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30827" w14:textId="45747D9C" w:rsidR="00456710" w:rsidRPr="005F6CAE" w:rsidRDefault="00E44EB2" w:rsidP="00F877B5">
      <w:pPr>
        <w:pStyle w:val="BodyText1"/>
        <w:rPr>
          <w:sz w:val="44"/>
          <w:szCs w:val="44"/>
        </w:rPr>
      </w:pPr>
      <w:bookmarkStart w:id="0" w:name="_Toc350681208"/>
      <w:bookmarkStart w:id="1" w:name="_Toc350681385"/>
      <w:bookmarkStart w:id="2" w:name="_Toc350681497"/>
      <w:bookmarkStart w:id="3" w:name="_Toc18654641"/>
      <w:r w:rsidRPr="005F6CAE">
        <w:rPr>
          <w:sz w:val="44"/>
          <w:szCs w:val="44"/>
        </w:rPr>
        <w:t>T</w:t>
      </w:r>
      <w:r w:rsidR="005A097A" w:rsidRPr="005F6CAE">
        <w:rPr>
          <w:sz w:val="44"/>
          <w:szCs w:val="44"/>
        </w:rPr>
        <w:t>elstra</w:t>
      </w:r>
      <w:r w:rsidR="00740A2C" w:rsidRPr="005F6CAE">
        <w:rPr>
          <w:sz w:val="44"/>
          <w:szCs w:val="44"/>
        </w:rPr>
        <w:t>’s</w:t>
      </w:r>
      <w:r w:rsidR="005A097A" w:rsidRPr="005F6CAE">
        <w:rPr>
          <w:sz w:val="44"/>
          <w:szCs w:val="44"/>
        </w:rPr>
        <w:t xml:space="preserve"> </w:t>
      </w:r>
      <w:r w:rsidR="00456710" w:rsidRPr="005F6CAE">
        <w:rPr>
          <w:sz w:val="44"/>
          <w:szCs w:val="44"/>
        </w:rPr>
        <w:t>Bigger Picture 201</w:t>
      </w:r>
      <w:r w:rsidR="00164DEF" w:rsidRPr="005F6CAE">
        <w:rPr>
          <w:sz w:val="44"/>
          <w:szCs w:val="44"/>
        </w:rPr>
        <w:t>9</w:t>
      </w:r>
      <w:r w:rsidR="00456710" w:rsidRPr="005F6CAE">
        <w:rPr>
          <w:sz w:val="44"/>
          <w:szCs w:val="44"/>
        </w:rPr>
        <w:t xml:space="preserve"> Sustainability Report</w:t>
      </w:r>
      <w:bookmarkEnd w:id="0"/>
      <w:bookmarkEnd w:id="1"/>
      <w:bookmarkEnd w:id="2"/>
      <w:bookmarkEnd w:id="3"/>
    </w:p>
    <w:p w14:paraId="50CA3446" w14:textId="77777777" w:rsidR="00FA6DFA" w:rsidRPr="005F6CAE" w:rsidRDefault="00FA6DFA" w:rsidP="00A24C4F">
      <w:pPr>
        <w:pStyle w:val="Caption"/>
        <w:rPr>
          <w:rFonts w:ascii="Arial" w:hAnsi="Arial" w:cs="Arial"/>
        </w:rPr>
      </w:pPr>
    </w:p>
    <w:p w14:paraId="6B9743C3" w14:textId="77777777" w:rsidR="00FA6DFA" w:rsidRPr="005F6CAE" w:rsidRDefault="00FA6DFA" w:rsidP="00A24C4F">
      <w:pPr>
        <w:pStyle w:val="Caption"/>
        <w:rPr>
          <w:rFonts w:ascii="Arial" w:hAnsi="Arial" w:cs="Arial"/>
        </w:rPr>
      </w:pPr>
    </w:p>
    <w:p w14:paraId="74E13B30" w14:textId="0FD7BD23" w:rsidR="00FA6DFA" w:rsidRPr="005F6CAE" w:rsidRDefault="00290C17" w:rsidP="00A24C4F">
      <w:pPr>
        <w:pStyle w:val="Caption"/>
        <w:rPr>
          <w:rFonts w:ascii="Arial" w:hAnsi="Arial" w:cs="Arial"/>
        </w:rPr>
      </w:pPr>
      <w:r>
        <w:rPr>
          <w:rFonts w:ascii="Arial" w:hAnsi="Arial" w:cs="Arial"/>
          <w:noProof/>
        </w:rPr>
        <w:drawing>
          <wp:inline distT="0" distB="0" distL="0" distR="0" wp14:anchorId="627FABE6" wp14:editId="7EAB276A">
            <wp:extent cx="4908499" cy="7812330"/>
            <wp:effectExtent l="0" t="0" r="6985" b="0"/>
            <wp:docPr id="8" name="Picture 8" descr="A picture of a couple navigating on a h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ront page.jpg"/>
                    <pic:cNvPicPr/>
                  </pic:nvPicPr>
                  <pic:blipFill rotWithShape="1">
                    <a:blip r:embed="rId11" cstate="email">
                      <a:extLst>
                        <a:ext uri="{28A0092B-C50C-407E-A947-70E740481C1C}">
                          <a14:useLocalDpi xmlns:a14="http://schemas.microsoft.com/office/drawing/2010/main"/>
                        </a:ext>
                      </a:extLst>
                    </a:blip>
                    <a:srcRect/>
                    <a:stretch/>
                  </pic:blipFill>
                  <pic:spPr bwMode="auto">
                    <a:xfrm>
                      <a:off x="0" y="0"/>
                      <a:ext cx="4908499" cy="7812330"/>
                    </a:xfrm>
                    <a:prstGeom prst="rect">
                      <a:avLst/>
                    </a:prstGeom>
                    <a:ln>
                      <a:noFill/>
                    </a:ln>
                    <a:extLst>
                      <a:ext uri="{53640926-AAD7-44D8-BBD7-CCE9431645EC}">
                        <a14:shadowObscured xmlns:a14="http://schemas.microsoft.com/office/drawing/2010/main"/>
                      </a:ext>
                    </a:extLst>
                  </pic:spPr>
                </pic:pic>
              </a:graphicData>
            </a:graphic>
          </wp:inline>
        </w:drawing>
      </w:r>
    </w:p>
    <w:p w14:paraId="13B4A256" w14:textId="77777777" w:rsidR="00762374" w:rsidRPr="005F6CAE" w:rsidRDefault="00762374" w:rsidP="00CE7F67">
      <w:pPr>
        <w:pStyle w:val="Heading2"/>
      </w:pPr>
      <w:bookmarkStart w:id="4" w:name="_Toc350681210"/>
      <w:bookmarkStart w:id="5" w:name="_Toc350681387"/>
      <w:bookmarkStart w:id="6" w:name="_Toc350681499"/>
      <w:bookmarkStart w:id="7" w:name="_Toc18654642"/>
    </w:p>
    <w:p w14:paraId="59F3159A" w14:textId="77777777" w:rsidR="008017A0" w:rsidRDefault="00461B56" w:rsidP="008017A0">
      <w:pPr>
        <w:rPr>
          <w:noProof/>
        </w:rPr>
      </w:pPr>
      <w:r w:rsidRPr="005F6CAE">
        <w:rPr>
          <w:rFonts w:ascii="Arial" w:hAnsi="Arial" w:cs="Arial"/>
          <w:sz w:val="44"/>
          <w:szCs w:val="44"/>
        </w:rPr>
        <w:t>Table of contents</w:t>
      </w:r>
      <w:r w:rsidR="008017A0">
        <w:rPr>
          <w:rFonts w:eastAsiaTheme="majorEastAsia"/>
          <w:color w:val="000A82"/>
          <w:sz w:val="32"/>
          <w:szCs w:val="36"/>
        </w:rPr>
        <w:fldChar w:fldCharType="begin"/>
      </w:r>
      <w:r w:rsidR="008017A0">
        <w:rPr>
          <w:rFonts w:eastAsiaTheme="majorEastAsia"/>
          <w:color w:val="000A82"/>
          <w:sz w:val="32"/>
          <w:szCs w:val="36"/>
        </w:rPr>
        <w:instrText xml:space="preserve"> TOC \o "1-2" \h \z </w:instrText>
      </w:r>
      <w:r w:rsidR="008017A0">
        <w:rPr>
          <w:rFonts w:eastAsiaTheme="majorEastAsia"/>
          <w:color w:val="000A82"/>
          <w:sz w:val="32"/>
          <w:szCs w:val="36"/>
        </w:rPr>
        <w:fldChar w:fldCharType="separate"/>
      </w:r>
    </w:p>
    <w:p w14:paraId="5D908E2F" w14:textId="4A2CAC2A" w:rsidR="008017A0" w:rsidRDefault="00542E68">
      <w:pPr>
        <w:pStyle w:val="TOC1"/>
        <w:tabs>
          <w:tab w:val="right" w:leader="dot" w:pos="9622"/>
        </w:tabs>
        <w:rPr>
          <w:rFonts w:asciiTheme="minorHAnsi" w:eastAsiaTheme="minorEastAsia" w:hAnsiTheme="minorHAnsi" w:cstheme="minorBidi"/>
          <w:b w:val="0"/>
          <w:bCs w:val="0"/>
          <w:caps w:val="0"/>
          <w:noProof/>
          <w:color w:val="auto"/>
          <w:sz w:val="22"/>
          <w:szCs w:val="22"/>
          <w:lang w:eastAsia="en-AU"/>
        </w:rPr>
      </w:pPr>
      <w:hyperlink w:anchor="_Toc20309760" w:history="1">
        <w:r w:rsidR="008017A0" w:rsidRPr="008C056B">
          <w:rPr>
            <w:rStyle w:val="Hyperlink"/>
            <w:noProof/>
          </w:rPr>
          <w:t>Sustainability at Telstra</w:t>
        </w:r>
        <w:r w:rsidR="008017A0">
          <w:rPr>
            <w:noProof/>
            <w:webHidden/>
          </w:rPr>
          <w:tab/>
        </w:r>
        <w:r w:rsidR="008017A0">
          <w:rPr>
            <w:noProof/>
            <w:webHidden/>
          </w:rPr>
          <w:fldChar w:fldCharType="begin"/>
        </w:r>
        <w:r w:rsidR="008017A0">
          <w:rPr>
            <w:noProof/>
            <w:webHidden/>
          </w:rPr>
          <w:instrText xml:space="preserve"> PAGEREF _Toc20309760 \h </w:instrText>
        </w:r>
        <w:r w:rsidR="008017A0">
          <w:rPr>
            <w:noProof/>
            <w:webHidden/>
          </w:rPr>
        </w:r>
        <w:r w:rsidR="008017A0">
          <w:rPr>
            <w:noProof/>
            <w:webHidden/>
          </w:rPr>
          <w:fldChar w:fldCharType="separate"/>
        </w:r>
        <w:r w:rsidR="008017A0">
          <w:rPr>
            <w:noProof/>
            <w:webHidden/>
          </w:rPr>
          <w:t>4</w:t>
        </w:r>
        <w:r w:rsidR="008017A0">
          <w:rPr>
            <w:noProof/>
            <w:webHidden/>
          </w:rPr>
          <w:fldChar w:fldCharType="end"/>
        </w:r>
      </w:hyperlink>
    </w:p>
    <w:p w14:paraId="0DAB87BB" w14:textId="2117242B" w:rsidR="008017A0" w:rsidRDefault="00542E68">
      <w:pPr>
        <w:pStyle w:val="TOC2"/>
        <w:tabs>
          <w:tab w:val="right" w:leader="dot" w:pos="9622"/>
        </w:tabs>
        <w:rPr>
          <w:rFonts w:eastAsiaTheme="minorEastAsia" w:cstheme="minorBidi"/>
          <w:b w:val="0"/>
          <w:bCs w:val="0"/>
          <w:noProof/>
          <w:color w:val="auto"/>
          <w:sz w:val="22"/>
          <w:szCs w:val="22"/>
          <w:lang w:val="en-AU" w:eastAsia="en-AU"/>
        </w:rPr>
      </w:pPr>
      <w:hyperlink w:anchor="_Toc20309761" w:history="1">
        <w:r w:rsidR="008017A0" w:rsidRPr="008C056B">
          <w:rPr>
            <w:rStyle w:val="Hyperlink"/>
            <w:noProof/>
          </w:rPr>
          <w:t>Message from our Chairman and CEO</w:t>
        </w:r>
        <w:r w:rsidR="008017A0">
          <w:rPr>
            <w:noProof/>
            <w:webHidden/>
          </w:rPr>
          <w:tab/>
        </w:r>
        <w:r w:rsidR="008017A0">
          <w:rPr>
            <w:noProof/>
            <w:webHidden/>
          </w:rPr>
          <w:fldChar w:fldCharType="begin"/>
        </w:r>
        <w:r w:rsidR="008017A0">
          <w:rPr>
            <w:noProof/>
            <w:webHidden/>
          </w:rPr>
          <w:instrText xml:space="preserve"> PAGEREF _Toc20309761 \h </w:instrText>
        </w:r>
        <w:r w:rsidR="008017A0">
          <w:rPr>
            <w:noProof/>
            <w:webHidden/>
          </w:rPr>
        </w:r>
        <w:r w:rsidR="008017A0">
          <w:rPr>
            <w:noProof/>
            <w:webHidden/>
          </w:rPr>
          <w:fldChar w:fldCharType="separate"/>
        </w:r>
        <w:r w:rsidR="008017A0">
          <w:rPr>
            <w:noProof/>
            <w:webHidden/>
          </w:rPr>
          <w:t>4</w:t>
        </w:r>
        <w:r w:rsidR="008017A0">
          <w:rPr>
            <w:noProof/>
            <w:webHidden/>
          </w:rPr>
          <w:fldChar w:fldCharType="end"/>
        </w:r>
      </w:hyperlink>
    </w:p>
    <w:p w14:paraId="0882BE92" w14:textId="3E599F1D" w:rsidR="008017A0" w:rsidRDefault="00542E68">
      <w:pPr>
        <w:pStyle w:val="TOC2"/>
        <w:tabs>
          <w:tab w:val="right" w:leader="dot" w:pos="9622"/>
        </w:tabs>
        <w:rPr>
          <w:rFonts w:eastAsiaTheme="minorEastAsia" w:cstheme="minorBidi"/>
          <w:b w:val="0"/>
          <w:bCs w:val="0"/>
          <w:noProof/>
          <w:color w:val="auto"/>
          <w:sz w:val="22"/>
          <w:szCs w:val="22"/>
          <w:lang w:val="en-AU" w:eastAsia="en-AU"/>
        </w:rPr>
      </w:pPr>
      <w:hyperlink w:anchor="_Toc20309762" w:history="1">
        <w:r w:rsidR="008017A0" w:rsidRPr="008C056B">
          <w:rPr>
            <w:rStyle w:val="Hyperlink"/>
            <w:noProof/>
          </w:rPr>
          <w:t>F Y 19 highlights</w:t>
        </w:r>
        <w:r w:rsidR="008017A0">
          <w:rPr>
            <w:noProof/>
            <w:webHidden/>
          </w:rPr>
          <w:tab/>
        </w:r>
        <w:r w:rsidR="008017A0">
          <w:rPr>
            <w:noProof/>
            <w:webHidden/>
          </w:rPr>
          <w:fldChar w:fldCharType="begin"/>
        </w:r>
        <w:r w:rsidR="008017A0">
          <w:rPr>
            <w:noProof/>
            <w:webHidden/>
          </w:rPr>
          <w:instrText xml:space="preserve"> PAGEREF _Toc20309762 \h </w:instrText>
        </w:r>
        <w:r w:rsidR="008017A0">
          <w:rPr>
            <w:noProof/>
            <w:webHidden/>
          </w:rPr>
        </w:r>
        <w:r w:rsidR="008017A0">
          <w:rPr>
            <w:noProof/>
            <w:webHidden/>
          </w:rPr>
          <w:fldChar w:fldCharType="separate"/>
        </w:r>
        <w:r w:rsidR="008017A0">
          <w:rPr>
            <w:noProof/>
            <w:webHidden/>
          </w:rPr>
          <w:t>8</w:t>
        </w:r>
        <w:r w:rsidR="008017A0">
          <w:rPr>
            <w:noProof/>
            <w:webHidden/>
          </w:rPr>
          <w:fldChar w:fldCharType="end"/>
        </w:r>
      </w:hyperlink>
    </w:p>
    <w:p w14:paraId="1AD58BE8" w14:textId="0D17C7B1" w:rsidR="008017A0" w:rsidRDefault="00542E68">
      <w:pPr>
        <w:pStyle w:val="TOC2"/>
        <w:tabs>
          <w:tab w:val="right" w:leader="dot" w:pos="9622"/>
        </w:tabs>
        <w:rPr>
          <w:rFonts w:eastAsiaTheme="minorEastAsia" w:cstheme="minorBidi"/>
          <w:b w:val="0"/>
          <w:bCs w:val="0"/>
          <w:noProof/>
          <w:color w:val="auto"/>
          <w:sz w:val="22"/>
          <w:szCs w:val="22"/>
          <w:lang w:val="en-AU" w:eastAsia="en-AU"/>
        </w:rPr>
      </w:pPr>
      <w:hyperlink w:anchor="_Toc20309763" w:history="1">
        <w:r w:rsidR="008017A0" w:rsidRPr="008C056B">
          <w:rPr>
            <w:rStyle w:val="Hyperlink"/>
            <w:noProof/>
          </w:rPr>
          <w:t>About Telstra</w:t>
        </w:r>
        <w:r w:rsidR="008017A0">
          <w:rPr>
            <w:noProof/>
            <w:webHidden/>
          </w:rPr>
          <w:tab/>
        </w:r>
        <w:r w:rsidR="008017A0">
          <w:rPr>
            <w:noProof/>
            <w:webHidden/>
          </w:rPr>
          <w:fldChar w:fldCharType="begin"/>
        </w:r>
        <w:r w:rsidR="008017A0">
          <w:rPr>
            <w:noProof/>
            <w:webHidden/>
          </w:rPr>
          <w:instrText xml:space="preserve"> PAGEREF _Toc20309763 \h </w:instrText>
        </w:r>
        <w:r w:rsidR="008017A0">
          <w:rPr>
            <w:noProof/>
            <w:webHidden/>
          </w:rPr>
        </w:r>
        <w:r w:rsidR="008017A0">
          <w:rPr>
            <w:noProof/>
            <w:webHidden/>
          </w:rPr>
          <w:fldChar w:fldCharType="separate"/>
        </w:r>
        <w:r w:rsidR="008017A0">
          <w:rPr>
            <w:noProof/>
            <w:webHidden/>
          </w:rPr>
          <w:t>9</w:t>
        </w:r>
        <w:r w:rsidR="008017A0">
          <w:rPr>
            <w:noProof/>
            <w:webHidden/>
          </w:rPr>
          <w:fldChar w:fldCharType="end"/>
        </w:r>
      </w:hyperlink>
    </w:p>
    <w:p w14:paraId="0D6504D9" w14:textId="3FA0E613" w:rsidR="008017A0" w:rsidRDefault="00542E68">
      <w:pPr>
        <w:pStyle w:val="TOC2"/>
        <w:tabs>
          <w:tab w:val="right" w:leader="dot" w:pos="9622"/>
        </w:tabs>
        <w:rPr>
          <w:rFonts w:eastAsiaTheme="minorEastAsia" w:cstheme="minorBidi"/>
          <w:b w:val="0"/>
          <w:bCs w:val="0"/>
          <w:noProof/>
          <w:color w:val="auto"/>
          <w:sz w:val="22"/>
          <w:szCs w:val="22"/>
          <w:lang w:val="en-AU" w:eastAsia="en-AU"/>
        </w:rPr>
      </w:pPr>
      <w:hyperlink w:anchor="_Toc20309764" w:history="1">
        <w:r w:rsidR="008017A0" w:rsidRPr="008C056B">
          <w:rPr>
            <w:rStyle w:val="Hyperlink"/>
            <w:noProof/>
          </w:rPr>
          <w:t>Our changing world</w:t>
        </w:r>
        <w:r w:rsidR="008017A0">
          <w:rPr>
            <w:noProof/>
            <w:webHidden/>
          </w:rPr>
          <w:tab/>
        </w:r>
        <w:r w:rsidR="008017A0">
          <w:rPr>
            <w:noProof/>
            <w:webHidden/>
          </w:rPr>
          <w:fldChar w:fldCharType="begin"/>
        </w:r>
        <w:r w:rsidR="008017A0">
          <w:rPr>
            <w:noProof/>
            <w:webHidden/>
          </w:rPr>
          <w:instrText xml:space="preserve"> PAGEREF _Toc20309764 \h </w:instrText>
        </w:r>
        <w:r w:rsidR="008017A0">
          <w:rPr>
            <w:noProof/>
            <w:webHidden/>
          </w:rPr>
        </w:r>
        <w:r w:rsidR="008017A0">
          <w:rPr>
            <w:noProof/>
            <w:webHidden/>
          </w:rPr>
          <w:fldChar w:fldCharType="separate"/>
        </w:r>
        <w:r w:rsidR="008017A0">
          <w:rPr>
            <w:noProof/>
            <w:webHidden/>
          </w:rPr>
          <w:t>10</w:t>
        </w:r>
        <w:r w:rsidR="008017A0">
          <w:rPr>
            <w:noProof/>
            <w:webHidden/>
          </w:rPr>
          <w:fldChar w:fldCharType="end"/>
        </w:r>
      </w:hyperlink>
    </w:p>
    <w:p w14:paraId="7777A9D5" w14:textId="2884E995" w:rsidR="008017A0" w:rsidRDefault="00542E68">
      <w:pPr>
        <w:pStyle w:val="TOC2"/>
        <w:tabs>
          <w:tab w:val="right" w:leader="dot" w:pos="9622"/>
        </w:tabs>
        <w:rPr>
          <w:rFonts w:eastAsiaTheme="minorEastAsia" w:cstheme="minorBidi"/>
          <w:b w:val="0"/>
          <w:bCs w:val="0"/>
          <w:noProof/>
          <w:color w:val="auto"/>
          <w:sz w:val="22"/>
          <w:szCs w:val="22"/>
          <w:lang w:val="en-AU" w:eastAsia="en-AU"/>
        </w:rPr>
      </w:pPr>
      <w:hyperlink w:anchor="_Toc20309765" w:history="1">
        <w:r w:rsidR="008017A0" w:rsidRPr="008C056B">
          <w:rPr>
            <w:rStyle w:val="Hyperlink"/>
            <w:noProof/>
          </w:rPr>
          <w:t>Our customers</w:t>
        </w:r>
        <w:r w:rsidR="008017A0">
          <w:rPr>
            <w:noProof/>
            <w:webHidden/>
          </w:rPr>
          <w:tab/>
        </w:r>
        <w:r w:rsidR="008017A0">
          <w:rPr>
            <w:noProof/>
            <w:webHidden/>
          </w:rPr>
          <w:fldChar w:fldCharType="begin"/>
        </w:r>
        <w:r w:rsidR="008017A0">
          <w:rPr>
            <w:noProof/>
            <w:webHidden/>
          </w:rPr>
          <w:instrText xml:space="preserve"> PAGEREF _Toc20309765 \h </w:instrText>
        </w:r>
        <w:r w:rsidR="008017A0">
          <w:rPr>
            <w:noProof/>
            <w:webHidden/>
          </w:rPr>
        </w:r>
        <w:r w:rsidR="008017A0">
          <w:rPr>
            <w:noProof/>
            <w:webHidden/>
          </w:rPr>
          <w:fldChar w:fldCharType="separate"/>
        </w:r>
        <w:r w:rsidR="008017A0">
          <w:rPr>
            <w:noProof/>
            <w:webHidden/>
          </w:rPr>
          <w:t>11</w:t>
        </w:r>
        <w:r w:rsidR="008017A0">
          <w:rPr>
            <w:noProof/>
            <w:webHidden/>
          </w:rPr>
          <w:fldChar w:fldCharType="end"/>
        </w:r>
      </w:hyperlink>
    </w:p>
    <w:p w14:paraId="44BB48A4" w14:textId="2CADD94E" w:rsidR="008017A0" w:rsidRDefault="00542E68">
      <w:pPr>
        <w:pStyle w:val="TOC2"/>
        <w:tabs>
          <w:tab w:val="right" w:leader="dot" w:pos="9622"/>
        </w:tabs>
        <w:rPr>
          <w:rFonts w:eastAsiaTheme="minorEastAsia" w:cstheme="minorBidi"/>
          <w:b w:val="0"/>
          <w:bCs w:val="0"/>
          <w:noProof/>
          <w:color w:val="auto"/>
          <w:sz w:val="22"/>
          <w:szCs w:val="22"/>
          <w:lang w:val="en-AU" w:eastAsia="en-AU"/>
        </w:rPr>
      </w:pPr>
      <w:hyperlink w:anchor="_Toc20309766" w:history="1">
        <w:r w:rsidR="008017A0" w:rsidRPr="008C056B">
          <w:rPr>
            <w:rStyle w:val="Hyperlink"/>
            <w:noProof/>
          </w:rPr>
          <w:t>Contributing to the United Nations Sustainable Development Goals</w:t>
        </w:r>
        <w:r w:rsidR="008017A0">
          <w:rPr>
            <w:noProof/>
            <w:webHidden/>
          </w:rPr>
          <w:tab/>
        </w:r>
        <w:r w:rsidR="008017A0">
          <w:rPr>
            <w:noProof/>
            <w:webHidden/>
          </w:rPr>
          <w:fldChar w:fldCharType="begin"/>
        </w:r>
        <w:r w:rsidR="008017A0">
          <w:rPr>
            <w:noProof/>
            <w:webHidden/>
          </w:rPr>
          <w:instrText xml:space="preserve"> PAGEREF _Toc20309766 \h </w:instrText>
        </w:r>
        <w:r w:rsidR="008017A0">
          <w:rPr>
            <w:noProof/>
            <w:webHidden/>
          </w:rPr>
        </w:r>
        <w:r w:rsidR="008017A0">
          <w:rPr>
            <w:noProof/>
            <w:webHidden/>
          </w:rPr>
          <w:fldChar w:fldCharType="separate"/>
        </w:r>
        <w:r w:rsidR="008017A0">
          <w:rPr>
            <w:noProof/>
            <w:webHidden/>
          </w:rPr>
          <w:t>14</w:t>
        </w:r>
        <w:r w:rsidR="008017A0">
          <w:rPr>
            <w:noProof/>
            <w:webHidden/>
          </w:rPr>
          <w:fldChar w:fldCharType="end"/>
        </w:r>
      </w:hyperlink>
    </w:p>
    <w:p w14:paraId="5FDE8395" w14:textId="196D55C8" w:rsidR="008017A0" w:rsidRDefault="00542E68">
      <w:pPr>
        <w:pStyle w:val="TOC2"/>
        <w:tabs>
          <w:tab w:val="right" w:leader="dot" w:pos="9622"/>
        </w:tabs>
        <w:rPr>
          <w:rFonts w:eastAsiaTheme="minorEastAsia" w:cstheme="minorBidi"/>
          <w:b w:val="0"/>
          <w:bCs w:val="0"/>
          <w:noProof/>
          <w:color w:val="auto"/>
          <w:sz w:val="22"/>
          <w:szCs w:val="22"/>
          <w:lang w:val="en-AU" w:eastAsia="en-AU"/>
        </w:rPr>
      </w:pPr>
      <w:hyperlink w:anchor="_Toc20309767" w:history="1">
        <w:r w:rsidR="008017A0" w:rsidRPr="008C056B">
          <w:rPr>
            <w:rStyle w:val="Hyperlink"/>
            <w:noProof/>
          </w:rPr>
          <w:t>Our sustainability approach</w:t>
        </w:r>
        <w:r w:rsidR="008017A0">
          <w:rPr>
            <w:noProof/>
            <w:webHidden/>
          </w:rPr>
          <w:tab/>
        </w:r>
        <w:r w:rsidR="008017A0">
          <w:rPr>
            <w:noProof/>
            <w:webHidden/>
          </w:rPr>
          <w:fldChar w:fldCharType="begin"/>
        </w:r>
        <w:r w:rsidR="008017A0">
          <w:rPr>
            <w:noProof/>
            <w:webHidden/>
          </w:rPr>
          <w:instrText xml:space="preserve"> PAGEREF _Toc20309767 \h </w:instrText>
        </w:r>
        <w:r w:rsidR="008017A0">
          <w:rPr>
            <w:noProof/>
            <w:webHidden/>
          </w:rPr>
        </w:r>
        <w:r w:rsidR="008017A0">
          <w:rPr>
            <w:noProof/>
            <w:webHidden/>
          </w:rPr>
          <w:fldChar w:fldCharType="separate"/>
        </w:r>
        <w:r w:rsidR="008017A0">
          <w:rPr>
            <w:noProof/>
            <w:webHidden/>
          </w:rPr>
          <w:t>16</w:t>
        </w:r>
        <w:r w:rsidR="008017A0">
          <w:rPr>
            <w:noProof/>
            <w:webHidden/>
          </w:rPr>
          <w:fldChar w:fldCharType="end"/>
        </w:r>
      </w:hyperlink>
    </w:p>
    <w:p w14:paraId="766ADA52" w14:textId="25E8B318" w:rsidR="008017A0" w:rsidRDefault="00542E68">
      <w:pPr>
        <w:pStyle w:val="TOC2"/>
        <w:tabs>
          <w:tab w:val="right" w:leader="dot" w:pos="9622"/>
        </w:tabs>
        <w:rPr>
          <w:rFonts w:eastAsiaTheme="minorEastAsia" w:cstheme="minorBidi"/>
          <w:b w:val="0"/>
          <w:bCs w:val="0"/>
          <w:noProof/>
          <w:color w:val="auto"/>
          <w:sz w:val="22"/>
          <w:szCs w:val="22"/>
          <w:lang w:val="en-AU" w:eastAsia="en-AU"/>
        </w:rPr>
      </w:pPr>
      <w:hyperlink w:anchor="_Toc20309768" w:history="1">
        <w:r w:rsidR="008017A0" w:rsidRPr="008C056B">
          <w:rPr>
            <w:rStyle w:val="Hyperlink"/>
            <w:noProof/>
          </w:rPr>
          <w:t>F Y 19 performance</w:t>
        </w:r>
        <w:r w:rsidR="008017A0">
          <w:rPr>
            <w:noProof/>
            <w:webHidden/>
          </w:rPr>
          <w:tab/>
        </w:r>
        <w:r w:rsidR="008017A0">
          <w:rPr>
            <w:noProof/>
            <w:webHidden/>
          </w:rPr>
          <w:fldChar w:fldCharType="begin"/>
        </w:r>
        <w:r w:rsidR="008017A0">
          <w:rPr>
            <w:noProof/>
            <w:webHidden/>
          </w:rPr>
          <w:instrText xml:space="preserve"> PAGEREF _Toc20309768 \h </w:instrText>
        </w:r>
        <w:r w:rsidR="008017A0">
          <w:rPr>
            <w:noProof/>
            <w:webHidden/>
          </w:rPr>
        </w:r>
        <w:r w:rsidR="008017A0">
          <w:rPr>
            <w:noProof/>
            <w:webHidden/>
          </w:rPr>
          <w:fldChar w:fldCharType="separate"/>
        </w:r>
        <w:r w:rsidR="008017A0">
          <w:rPr>
            <w:noProof/>
            <w:webHidden/>
          </w:rPr>
          <w:t>18</w:t>
        </w:r>
        <w:r w:rsidR="008017A0">
          <w:rPr>
            <w:noProof/>
            <w:webHidden/>
          </w:rPr>
          <w:fldChar w:fldCharType="end"/>
        </w:r>
      </w:hyperlink>
    </w:p>
    <w:p w14:paraId="7C466AE8" w14:textId="087BEC56" w:rsidR="008017A0" w:rsidRDefault="00542E68">
      <w:pPr>
        <w:pStyle w:val="TOC2"/>
        <w:tabs>
          <w:tab w:val="right" w:leader="dot" w:pos="9622"/>
        </w:tabs>
        <w:rPr>
          <w:rFonts w:eastAsiaTheme="minorEastAsia" w:cstheme="minorBidi"/>
          <w:b w:val="0"/>
          <w:bCs w:val="0"/>
          <w:noProof/>
          <w:color w:val="auto"/>
          <w:sz w:val="22"/>
          <w:szCs w:val="22"/>
          <w:lang w:val="en-AU" w:eastAsia="en-AU"/>
        </w:rPr>
      </w:pPr>
      <w:hyperlink w:anchor="_Toc20309769" w:history="1">
        <w:r w:rsidR="008017A0" w:rsidRPr="008C056B">
          <w:rPr>
            <w:rStyle w:val="Hyperlink"/>
            <w:noProof/>
          </w:rPr>
          <w:t>Material topics</w:t>
        </w:r>
        <w:r w:rsidR="008017A0">
          <w:rPr>
            <w:noProof/>
            <w:webHidden/>
          </w:rPr>
          <w:tab/>
        </w:r>
        <w:r w:rsidR="008017A0">
          <w:rPr>
            <w:noProof/>
            <w:webHidden/>
          </w:rPr>
          <w:fldChar w:fldCharType="begin"/>
        </w:r>
        <w:r w:rsidR="008017A0">
          <w:rPr>
            <w:noProof/>
            <w:webHidden/>
          </w:rPr>
          <w:instrText xml:space="preserve"> PAGEREF _Toc20309769 \h </w:instrText>
        </w:r>
        <w:r w:rsidR="008017A0">
          <w:rPr>
            <w:noProof/>
            <w:webHidden/>
          </w:rPr>
        </w:r>
        <w:r w:rsidR="008017A0">
          <w:rPr>
            <w:noProof/>
            <w:webHidden/>
          </w:rPr>
          <w:fldChar w:fldCharType="separate"/>
        </w:r>
        <w:r w:rsidR="008017A0">
          <w:rPr>
            <w:noProof/>
            <w:webHidden/>
          </w:rPr>
          <w:t>22</w:t>
        </w:r>
        <w:r w:rsidR="008017A0">
          <w:rPr>
            <w:noProof/>
            <w:webHidden/>
          </w:rPr>
          <w:fldChar w:fldCharType="end"/>
        </w:r>
      </w:hyperlink>
    </w:p>
    <w:p w14:paraId="34802E82" w14:textId="7A6D6942" w:rsidR="008017A0" w:rsidRDefault="00542E68">
      <w:pPr>
        <w:pStyle w:val="TOC2"/>
        <w:tabs>
          <w:tab w:val="right" w:leader="dot" w:pos="9622"/>
        </w:tabs>
        <w:rPr>
          <w:rFonts w:eastAsiaTheme="minorEastAsia" w:cstheme="minorBidi"/>
          <w:b w:val="0"/>
          <w:bCs w:val="0"/>
          <w:noProof/>
          <w:color w:val="auto"/>
          <w:sz w:val="22"/>
          <w:szCs w:val="22"/>
          <w:lang w:val="en-AU" w:eastAsia="en-AU"/>
        </w:rPr>
      </w:pPr>
      <w:hyperlink w:anchor="_Toc20309770" w:history="1">
        <w:r w:rsidR="008017A0" w:rsidRPr="008C056B">
          <w:rPr>
            <w:rStyle w:val="Hyperlink"/>
            <w:noProof/>
          </w:rPr>
          <w:t>Managing material impacts across our value chain</w:t>
        </w:r>
        <w:r w:rsidR="008017A0">
          <w:rPr>
            <w:noProof/>
            <w:webHidden/>
          </w:rPr>
          <w:tab/>
        </w:r>
        <w:r w:rsidR="008017A0">
          <w:rPr>
            <w:noProof/>
            <w:webHidden/>
          </w:rPr>
          <w:fldChar w:fldCharType="begin"/>
        </w:r>
        <w:r w:rsidR="008017A0">
          <w:rPr>
            <w:noProof/>
            <w:webHidden/>
          </w:rPr>
          <w:instrText xml:space="preserve"> PAGEREF _Toc20309770 \h </w:instrText>
        </w:r>
        <w:r w:rsidR="008017A0">
          <w:rPr>
            <w:noProof/>
            <w:webHidden/>
          </w:rPr>
        </w:r>
        <w:r w:rsidR="008017A0">
          <w:rPr>
            <w:noProof/>
            <w:webHidden/>
          </w:rPr>
          <w:fldChar w:fldCharType="separate"/>
        </w:r>
        <w:r w:rsidR="008017A0">
          <w:rPr>
            <w:noProof/>
            <w:webHidden/>
          </w:rPr>
          <w:t>26</w:t>
        </w:r>
        <w:r w:rsidR="008017A0">
          <w:rPr>
            <w:noProof/>
            <w:webHidden/>
          </w:rPr>
          <w:fldChar w:fldCharType="end"/>
        </w:r>
      </w:hyperlink>
    </w:p>
    <w:p w14:paraId="3484FE2E" w14:textId="6B80D310" w:rsidR="008017A0" w:rsidRDefault="00542E68">
      <w:pPr>
        <w:pStyle w:val="TOC2"/>
        <w:tabs>
          <w:tab w:val="right" w:leader="dot" w:pos="9622"/>
        </w:tabs>
        <w:rPr>
          <w:rFonts w:eastAsiaTheme="minorEastAsia" w:cstheme="minorBidi"/>
          <w:b w:val="0"/>
          <w:bCs w:val="0"/>
          <w:noProof/>
          <w:color w:val="auto"/>
          <w:sz w:val="22"/>
          <w:szCs w:val="22"/>
          <w:lang w:val="en-AU" w:eastAsia="en-AU"/>
        </w:rPr>
      </w:pPr>
      <w:hyperlink w:anchor="_Toc20309771" w:history="1">
        <w:r w:rsidR="008017A0" w:rsidRPr="008C056B">
          <w:rPr>
            <w:rStyle w:val="Hyperlink"/>
            <w:noProof/>
          </w:rPr>
          <w:t>Stakeholder engagement</w:t>
        </w:r>
        <w:r w:rsidR="008017A0">
          <w:rPr>
            <w:noProof/>
            <w:webHidden/>
          </w:rPr>
          <w:tab/>
        </w:r>
        <w:r w:rsidR="008017A0">
          <w:rPr>
            <w:noProof/>
            <w:webHidden/>
          </w:rPr>
          <w:fldChar w:fldCharType="begin"/>
        </w:r>
        <w:r w:rsidR="008017A0">
          <w:rPr>
            <w:noProof/>
            <w:webHidden/>
          </w:rPr>
          <w:instrText xml:space="preserve"> PAGEREF _Toc20309771 \h </w:instrText>
        </w:r>
        <w:r w:rsidR="008017A0">
          <w:rPr>
            <w:noProof/>
            <w:webHidden/>
          </w:rPr>
        </w:r>
        <w:r w:rsidR="008017A0">
          <w:rPr>
            <w:noProof/>
            <w:webHidden/>
          </w:rPr>
          <w:fldChar w:fldCharType="separate"/>
        </w:r>
        <w:r w:rsidR="008017A0">
          <w:rPr>
            <w:noProof/>
            <w:webHidden/>
          </w:rPr>
          <w:t>27</w:t>
        </w:r>
        <w:r w:rsidR="008017A0">
          <w:rPr>
            <w:noProof/>
            <w:webHidden/>
          </w:rPr>
          <w:fldChar w:fldCharType="end"/>
        </w:r>
      </w:hyperlink>
    </w:p>
    <w:p w14:paraId="6D17F317" w14:textId="388398CF" w:rsidR="008017A0" w:rsidRDefault="00542E68">
      <w:pPr>
        <w:pStyle w:val="TOC2"/>
        <w:tabs>
          <w:tab w:val="right" w:leader="dot" w:pos="9622"/>
        </w:tabs>
        <w:rPr>
          <w:rFonts w:eastAsiaTheme="minorEastAsia" w:cstheme="minorBidi"/>
          <w:b w:val="0"/>
          <w:bCs w:val="0"/>
          <w:noProof/>
          <w:color w:val="auto"/>
          <w:sz w:val="22"/>
          <w:szCs w:val="22"/>
          <w:lang w:val="en-AU" w:eastAsia="en-AU"/>
        </w:rPr>
      </w:pPr>
      <w:hyperlink w:anchor="_Toc20309772" w:history="1">
        <w:r w:rsidR="008017A0" w:rsidRPr="008C056B">
          <w:rPr>
            <w:rStyle w:val="Hyperlink"/>
            <w:noProof/>
          </w:rPr>
          <w:t>About this report</w:t>
        </w:r>
        <w:r w:rsidR="008017A0">
          <w:rPr>
            <w:noProof/>
            <w:webHidden/>
          </w:rPr>
          <w:tab/>
        </w:r>
        <w:r w:rsidR="008017A0">
          <w:rPr>
            <w:noProof/>
            <w:webHidden/>
          </w:rPr>
          <w:fldChar w:fldCharType="begin"/>
        </w:r>
        <w:r w:rsidR="008017A0">
          <w:rPr>
            <w:noProof/>
            <w:webHidden/>
          </w:rPr>
          <w:instrText xml:space="preserve"> PAGEREF _Toc20309772 \h </w:instrText>
        </w:r>
        <w:r w:rsidR="008017A0">
          <w:rPr>
            <w:noProof/>
            <w:webHidden/>
          </w:rPr>
        </w:r>
        <w:r w:rsidR="008017A0">
          <w:rPr>
            <w:noProof/>
            <w:webHidden/>
          </w:rPr>
          <w:fldChar w:fldCharType="separate"/>
        </w:r>
        <w:r w:rsidR="008017A0">
          <w:rPr>
            <w:noProof/>
            <w:webHidden/>
          </w:rPr>
          <w:t>29</w:t>
        </w:r>
        <w:r w:rsidR="008017A0">
          <w:rPr>
            <w:noProof/>
            <w:webHidden/>
          </w:rPr>
          <w:fldChar w:fldCharType="end"/>
        </w:r>
      </w:hyperlink>
    </w:p>
    <w:p w14:paraId="4AD5A507" w14:textId="491DAE34" w:rsidR="008017A0" w:rsidRDefault="00542E68">
      <w:pPr>
        <w:pStyle w:val="TOC1"/>
        <w:tabs>
          <w:tab w:val="right" w:leader="dot" w:pos="9622"/>
        </w:tabs>
        <w:rPr>
          <w:rFonts w:asciiTheme="minorHAnsi" w:eastAsiaTheme="minorEastAsia" w:hAnsiTheme="minorHAnsi" w:cstheme="minorBidi"/>
          <w:b w:val="0"/>
          <w:bCs w:val="0"/>
          <w:caps w:val="0"/>
          <w:noProof/>
          <w:color w:val="auto"/>
          <w:sz w:val="22"/>
          <w:szCs w:val="22"/>
          <w:lang w:eastAsia="en-AU"/>
        </w:rPr>
      </w:pPr>
      <w:hyperlink w:anchor="_Toc20309773" w:history="1">
        <w:r w:rsidR="008017A0" w:rsidRPr="008C056B">
          <w:rPr>
            <w:rStyle w:val="Hyperlink"/>
            <w:noProof/>
          </w:rPr>
          <w:t>Responsible Business</w:t>
        </w:r>
        <w:r w:rsidR="008017A0">
          <w:rPr>
            <w:noProof/>
            <w:webHidden/>
          </w:rPr>
          <w:tab/>
        </w:r>
        <w:r w:rsidR="008017A0">
          <w:rPr>
            <w:noProof/>
            <w:webHidden/>
          </w:rPr>
          <w:fldChar w:fldCharType="begin"/>
        </w:r>
        <w:r w:rsidR="008017A0">
          <w:rPr>
            <w:noProof/>
            <w:webHidden/>
          </w:rPr>
          <w:instrText xml:space="preserve"> PAGEREF _Toc20309773 \h </w:instrText>
        </w:r>
        <w:r w:rsidR="008017A0">
          <w:rPr>
            <w:noProof/>
            <w:webHidden/>
          </w:rPr>
        </w:r>
        <w:r w:rsidR="008017A0">
          <w:rPr>
            <w:noProof/>
            <w:webHidden/>
          </w:rPr>
          <w:fldChar w:fldCharType="separate"/>
        </w:r>
        <w:r w:rsidR="008017A0">
          <w:rPr>
            <w:noProof/>
            <w:webHidden/>
          </w:rPr>
          <w:t>31</w:t>
        </w:r>
        <w:r w:rsidR="008017A0">
          <w:rPr>
            <w:noProof/>
            <w:webHidden/>
          </w:rPr>
          <w:fldChar w:fldCharType="end"/>
        </w:r>
      </w:hyperlink>
    </w:p>
    <w:p w14:paraId="0128D823" w14:textId="02820F0F" w:rsidR="008017A0" w:rsidRDefault="00542E68">
      <w:pPr>
        <w:pStyle w:val="TOC2"/>
        <w:tabs>
          <w:tab w:val="right" w:leader="dot" w:pos="9622"/>
        </w:tabs>
        <w:rPr>
          <w:rFonts w:eastAsiaTheme="minorEastAsia" w:cstheme="minorBidi"/>
          <w:b w:val="0"/>
          <w:bCs w:val="0"/>
          <w:noProof/>
          <w:color w:val="auto"/>
          <w:sz w:val="22"/>
          <w:szCs w:val="22"/>
          <w:lang w:val="en-AU" w:eastAsia="en-AU"/>
        </w:rPr>
      </w:pPr>
      <w:hyperlink w:anchor="_Toc20309774" w:history="1">
        <w:r w:rsidR="008017A0" w:rsidRPr="008C056B">
          <w:rPr>
            <w:rStyle w:val="Hyperlink"/>
            <w:noProof/>
          </w:rPr>
          <w:t>Ethics, values and governance</w:t>
        </w:r>
        <w:r w:rsidR="008017A0">
          <w:rPr>
            <w:noProof/>
            <w:webHidden/>
          </w:rPr>
          <w:tab/>
        </w:r>
        <w:r w:rsidR="008017A0">
          <w:rPr>
            <w:noProof/>
            <w:webHidden/>
          </w:rPr>
          <w:fldChar w:fldCharType="begin"/>
        </w:r>
        <w:r w:rsidR="008017A0">
          <w:rPr>
            <w:noProof/>
            <w:webHidden/>
          </w:rPr>
          <w:instrText xml:space="preserve"> PAGEREF _Toc20309774 \h </w:instrText>
        </w:r>
        <w:r w:rsidR="008017A0">
          <w:rPr>
            <w:noProof/>
            <w:webHidden/>
          </w:rPr>
        </w:r>
        <w:r w:rsidR="008017A0">
          <w:rPr>
            <w:noProof/>
            <w:webHidden/>
          </w:rPr>
          <w:fldChar w:fldCharType="separate"/>
        </w:r>
        <w:r w:rsidR="008017A0">
          <w:rPr>
            <w:noProof/>
            <w:webHidden/>
          </w:rPr>
          <w:t>31</w:t>
        </w:r>
        <w:r w:rsidR="008017A0">
          <w:rPr>
            <w:noProof/>
            <w:webHidden/>
          </w:rPr>
          <w:fldChar w:fldCharType="end"/>
        </w:r>
      </w:hyperlink>
    </w:p>
    <w:p w14:paraId="16F85AFC" w14:textId="004E0445" w:rsidR="008017A0" w:rsidRDefault="00542E68">
      <w:pPr>
        <w:pStyle w:val="TOC2"/>
        <w:tabs>
          <w:tab w:val="right" w:leader="dot" w:pos="9622"/>
        </w:tabs>
        <w:rPr>
          <w:rFonts w:eastAsiaTheme="minorEastAsia" w:cstheme="minorBidi"/>
          <w:b w:val="0"/>
          <w:bCs w:val="0"/>
          <w:noProof/>
          <w:color w:val="auto"/>
          <w:sz w:val="22"/>
          <w:szCs w:val="22"/>
          <w:lang w:val="en-AU" w:eastAsia="en-AU"/>
        </w:rPr>
      </w:pPr>
      <w:hyperlink w:anchor="_Toc20309775" w:history="1">
        <w:r w:rsidR="008017A0" w:rsidRPr="008C056B">
          <w:rPr>
            <w:rStyle w:val="Hyperlink"/>
            <w:noProof/>
          </w:rPr>
          <w:t>Protecting our customers’ data and privacy</w:t>
        </w:r>
        <w:r w:rsidR="008017A0">
          <w:rPr>
            <w:noProof/>
            <w:webHidden/>
          </w:rPr>
          <w:tab/>
        </w:r>
        <w:r w:rsidR="008017A0">
          <w:rPr>
            <w:noProof/>
            <w:webHidden/>
          </w:rPr>
          <w:fldChar w:fldCharType="begin"/>
        </w:r>
        <w:r w:rsidR="008017A0">
          <w:rPr>
            <w:noProof/>
            <w:webHidden/>
          </w:rPr>
          <w:instrText xml:space="preserve"> PAGEREF _Toc20309775 \h </w:instrText>
        </w:r>
        <w:r w:rsidR="008017A0">
          <w:rPr>
            <w:noProof/>
            <w:webHidden/>
          </w:rPr>
        </w:r>
        <w:r w:rsidR="008017A0">
          <w:rPr>
            <w:noProof/>
            <w:webHidden/>
          </w:rPr>
          <w:fldChar w:fldCharType="separate"/>
        </w:r>
        <w:r w:rsidR="008017A0">
          <w:rPr>
            <w:noProof/>
            <w:webHidden/>
          </w:rPr>
          <w:t>37</w:t>
        </w:r>
        <w:r w:rsidR="008017A0">
          <w:rPr>
            <w:noProof/>
            <w:webHidden/>
          </w:rPr>
          <w:fldChar w:fldCharType="end"/>
        </w:r>
      </w:hyperlink>
    </w:p>
    <w:p w14:paraId="50C725BA" w14:textId="578E8785" w:rsidR="008017A0" w:rsidRDefault="00542E68">
      <w:pPr>
        <w:pStyle w:val="TOC2"/>
        <w:tabs>
          <w:tab w:val="right" w:leader="dot" w:pos="9622"/>
        </w:tabs>
        <w:rPr>
          <w:rFonts w:eastAsiaTheme="minorEastAsia" w:cstheme="minorBidi"/>
          <w:b w:val="0"/>
          <w:bCs w:val="0"/>
          <w:noProof/>
          <w:color w:val="auto"/>
          <w:sz w:val="22"/>
          <w:szCs w:val="22"/>
          <w:lang w:val="en-AU" w:eastAsia="en-AU"/>
        </w:rPr>
      </w:pPr>
      <w:hyperlink w:anchor="_Toc20309776" w:history="1">
        <w:r w:rsidR="008017A0" w:rsidRPr="008C056B">
          <w:rPr>
            <w:rStyle w:val="Hyperlink"/>
            <w:noProof/>
          </w:rPr>
          <w:t>Managing our supply chain</w:t>
        </w:r>
        <w:r w:rsidR="008017A0">
          <w:rPr>
            <w:noProof/>
            <w:webHidden/>
          </w:rPr>
          <w:tab/>
        </w:r>
        <w:r w:rsidR="008017A0">
          <w:rPr>
            <w:noProof/>
            <w:webHidden/>
          </w:rPr>
          <w:fldChar w:fldCharType="begin"/>
        </w:r>
        <w:r w:rsidR="008017A0">
          <w:rPr>
            <w:noProof/>
            <w:webHidden/>
          </w:rPr>
          <w:instrText xml:space="preserve"> PAGEREF _Toc20309776 \h </w:instrText>
        </w:r>
        <w:r w:rsidR="008017A0">
          <w:rPr>
            <w:noProof/>
            <w:webHidden/>
          </w:rPr>
        </w:r>
        <w:r w:rsidR="008017A0">
          <w:rPr>
            <w:noProof/>
            <w:webHidden/>
          </w:rPr>
          <w:fldChar w:fldCharType="separate"/>
        </w:r>
        <w:r w:rsidR="008017A0">
          <w:rPr>
            <w:noProof/>
            <w:webHidden/>
          </w:rPr>
          <w:t>41</w:t>
        </w:r>
        <w:r w:rsidR="008017A0">
          <w:rPr>
            <w:noProof/>
            <w:webHidden/>
          </w:rPr>
          <w:fldChar w:fldCharType="end"/>
        </w:r>
      </w:hyperlink>
    </w:p>
    <w:p w14:paraId="02FF2E0C" w14:textId="35C44042" w:rsidR="008017A0" w:rsidRDefault="00542E68">
      <w:pPr>
        <w:pStyle w:val="TOC2"/>
        <w:tabs>
          <w:tab w:val="right" w:leader="dot" w:pos="9622"/>
        </w:tabs>
        <w:rPr>
          <w:rFonts w:eastAsiaTheme="minorEastAsia" w:cstheme="minorBidi"/>
          <w:b w:val="0"/>
          <w:bCs w:val="0"/>
          <w:noProof/>
          <w:color w:val="auto"/>
          <w:sz w:val="22"/>
          <w:szCs w:val="22"/>
          <w:lang w:val="en-AU" w:eastAsia="en-AU"/>
        </w:rPr>
      </w:pPr>
      <w:hyperlink w:anchor="_Toc20309777" w:history="1">
        <w:r w:rsidR="008017A0" w:rsidRPr="008C056B">
          <w:rPr>
            <w:rStyle w:val="Hyperlink"/>
            <w:noProof/>
          </w:rPr>
          <w:t>Human rights</w:t>
        </w:r>
        <w:r w:rsidR="008017A0">
          <w:rPr>
            <w:noProof/>
            <w:webHidden/>
          </w:rPr>
          <w:tab/>
        </w:r>
        <w:r w:rsidR="008017A0">
          <w:rPr>
            <w:noProof/>
            <w:webHidden/>
          </w:rPr>
          <w:fldChar w:fldCharType="begin"/>
        </w:r>
        <w:r w:rsidR="008017A0">
          <w:rPr>
            <w:noProof/>
            <w:webHidden/>
          </w:rPr>
          <w:instrText xml:space="preserve"> PAGEREF _Toc20309777 \h </w:instrText>
        </w:r>
        <w:r w:rsidR="008017A0">
          <w:rPr>
            <w:noProof/>
            <w:webHidden/>
          </w:rPr>
        </w:r>
        <w:r w:rsidR="008017A0">
          <w:rPr>
            <w:noProof/>
            <w:webHidden/>
          </w:rPr>
          <w:fldChar w:fldCharType="separate"/>
        </w:r>
        <w:r w:rsidR="008017A0">
          <w:rPr>
            <w:noProof/>
            <w:webHidden/>
          </w:rPr>
          <w:t>46</w:t>
        </w:r>
        <w:r w:rsidR="008017A0">
          <w:rPr>
            <w:noProof/>
            <w:webHidden/>
          </w:rPr>
          <w:fldChar w:fldCharType="end"/>
        </w:r>
      </w:hyperlink>
    </w:p>
    <w:p w14:paraId="12963982" w14:textId="1D06F6D1" w:rsidR="008017A0" w:rsidRDefault="00542E68">
      <w:pPr>
        <w:pStyle w:val="TOC2"/>
        <w:tabs>
          <w:tab w:val="right" w:leader="dot" w:pos="9622"/>
        </w:tabs>
        <w:rPr>
          <w:rFonts w:eastAsiaTheme="minorEastAsia" w:cstheme="minorBidi"/>
          <w:b w:val="0"/>
          <w:bCs w:val="0"/>
          <w:noProof/>
          <w:color w:val="auto"/>
          <w:sz w:val="22"/>
          <w:szCs w:val="22"/>
          <w:lang w:val="en-AU" w:eastAsia="en-AU"/>
        </w:rPr>
      </w:pPr>
      <w:hyperlink w:anchor="_Toc20309778" w:history="1">
        <w:r w:rsidR="008017A0" w:rsidRPr="008C056B">
          <w:rPr>
            <w:rStyle w:val="Hyperlink"/>
            <w:noProof/>
          </w:rPr>
          <w:t>Product responsibility</w:t>
        </w:r>
        <w:r w:rsidR="008017A0">
          <w:rPr>
            <w:noProof/>
            <w:webHidden/>
          </w:rPr>
          <w:tab/>
        </w:r>
        <w:r w:rsidR="008017A0">
          <w:rPr>
            <w:noProof/>
            <w:webHidden/>
          </w:rPr>
          <w:fldChar w:fldCharType="begin"/>
        </w:r>
        <w:r w:rsidR="008017A0">
          <w:rPr>
            <w:noProof/>
            <w:webHidden/>
          </w:rPr>
          <w:instrText xml:space="preserve"> PAGEREF _Toc20309778 \h </w:instrText>
        </w:r>
        <w:r w:rsidR="008017A0">
          <w:rPr>
            <w:noProof/>
            <w:webHidden/>
          </w:rPr>
        </w:r>
        <w:r w:rsidR="008017A0">
          <w:rPr>
            <w:noProof/>
            <w:webHidden/>
          </w:rPr>
          <w:fldChar w:fldCharType="separate"/>
        </w:r>
        <w:r w:rsidR="008017A0">
          <w:rPr>
            <w:noProof/>
            <w:webHidden/>
          </w:rPr>
          <w:t>48</w:t>
        </w:r>
        <w:r w:rsidR="008017A0">
          <w:rPr>
            <w:noProof/>
            <w:webHidden/>
          </w:rPr>
          <w:fldChar w:fldCharType="end"/>
        </w:r>
      </w:hyperlink>
    </w:p>
    <w:p w14:paraId="2828FE15" w14:textId="0767ED67" w:rsidR="008017A0" w:rsidRDefault="00542E68">
      <w:pPr>
        <w:pStyle w:val="TOC2"/>
        <w:tabs>
          <w:tab w:val="right" w:leader="dot" w:pos="9622"/>
        </w:tabs>
        <w:rPr>
          <w:rFonts w:eastAsiaTheme="minorEastAsia" w:cstheme="minorBidi"/>
          <w:b w:val="0"/>
          <w:bCs w:val="0"/>
          <w:noProof/>
          <w:color w:val="auto"/>
          <w:sz w:val="22"/>
          <w:szCs w:val="22"/>
          <w:lang w:val="en-AU" w:eastAsia="en-AU"/>
        </w:rPr>
      </w:pPr>
      <w:hyperlink w:anchor="_Toc20309779" w:history="1">
        <w:r w:rsidR="008017A0" w:rsidRPr="008C056B">
          <w:rPr>
            <w:rStyle w:val="Hyperlink"/>
            <w:noProof/>
          </w:rPr>
          <w:t>Mobile phones, base stations and health (E</w:t>
        </w:r>
        <w:r w:rsidR="00F041F8">
          <w:rPr>
            <w:rStyle w:val="Hyperlink"/>
            <w:noProof/>
          </w:rPr>
          <w:t xml:space="preserve"> </w:t>
        </w:r>
        <w:r w:rsidR="008017A0" w:rsidRPr="008C056B">
          <w:rPr>
            <w:rStyle w:val="Hyperlink"/>
            <w:noProof/>
          </w:rPr>
          <w:t>M</w:t>
        </w:r>
        <w:r w:rsidR="00F041F8">
          <w:rPr>
            <w:rStyle w:val="Hyperlink"/>
            <w:noProof/>
          </w:rPr>
          <w:t xml:space="preserve"> </w:t>
        </w:r>
        <w:r w:rsidR="008017A0" w:rsidRPr="008C056B">
          <w:rPr>
            <w:rStyle w:val="Hyperlink"/>
            <w:noProof/>
          </w:rPr>
          <w:t>E)</w:t>
        </w:r>
        <w:r w:rsidR="008017A0">
          <w:rPr>
            <w:noProof/>
            <w:webHidden/>
          </w:rPr>
          <w:tab/>
        </w:r>
        <w:r w:rsidR="008017A0">
          <w:rPr>
            <w:noProof/>
            <w:webHidden/>
          </w:rPr>
          <w:fldChar w:fldCharType="begin"/>
        </w:r>
        <w:r w:rsidR="008017A0">
          <w:rPr>
            <w:noProof/>
            <w:webHidden/>
          </w:rPr>
          <w:instrText xml:space="preserve"> PAGEREF _Toc20309779 \h </w:instrText>
        </w:r>
        <w:r w:rsidR="008017A0">
          <w:rPr>
            <w:noProof/>
            <w:webHidden/>
          </w:rPr>
        </w:r>
        <w:r w:rsidR="008017A0">
          <w:rPr>
            <w:noProof/>
            <w:webHidden/>
          </w:rPr>
          <w:fldChar w:fldCharType="separate"/>
        </w:r>
        <w:r w:rsidR="008017A0">
          <w:rPr>
            <w:noProof/>
            <w:webHidden/>
          </w:rPr>
          <w:t>52</w:t>
        </w:r>
        <w:r w:rsidR="008017A0">
          <w:rPr>
            <w:noProof/>
            <w:webHidden/>
          </w:rPr>
          <w:fldChar w:fldCharType="end"/>
        </w:r>
      </w:hyperlink>
    </w:p>
    <w:p w14:paraId="47A82B8B" w14:textId="4F4B6388" w:rsidR="008017A0" w:rsidRDefault="00542E68">
      <w:pPr>
        <w:pStyle w:val="TOC2"/>
        <w:tabs>
          <w:tab w:val="right" w:leader="dot" w:pos="9622"/>
        </w:tabs>
        <w:rPr>
          <w:rFonts w:eastAsiaTheme="minorEastAsia" w:cstheme="minorBidi"/>
          <w:b w:val="0"/>
          <w:bCs w:val="0"/>
          <w:noProof/>
          <w:color w:val="auto"/>
          <w:sz w:val="22"/>
          <w:szCs w:val="22"/>
          <w:lang w:val="en-AU" w:eastAsia="en-AU"/>
        </w:rPr>
      </w:pPr>
      <w:hyperlink w:anchor="_Toc20309780" w:history="1">
        <w:r w:rsidR="008017A0" w:rsidRPr="008C056B">
          <w:rPr>
            <w:rStyle w:val="Hyperlink"/>
            <w:noProof/>
          </w:rPr>
          <w:t>Culture and capabilities</w:t>
        </w:r>
        <w:r w:rsidR="008017A0">
          <w:rPr>
            <w:noProof/>
            <w:webHidden/>
          </w:rPr>
          <w:tab/>
        </w:r>
        <w:r w:rsidR="008017A0">
          <w:rPr>
            <w:noProof/>
            <w:webHidden/>
          </w:rPr>
          <w:fldChar w:fldCharType="begin"/>
        </w:r>
        <w:r w:rsidR="008017A0">
          <w:rPr>
            <w:noProof/>
            <w:webHidden/>
          </w:rPr>
          <w:instrText xml:space="preserve"> PAGEREF _Toc20309780 \h </w:instrText>
        </w:r>
        <w:r w:rsidR="008017A0">
          <w:rPr>
            <w:noProof/>
            <w:webHidden/>
          </w:rPr>
        </w:r>
        <w:r w:rsidR="008017A0">
          <w:rPr>
            <w:noProof/>
            <w:webHidden/>
          </w:rPr>
          <w:fldChar w:fldCharType="separate"/>
        </w:r>
        <w:r w:rsidR="008017A0">
          <w:rPr>
            <w:noProof/>
            <w:webHidden/>
          </w:rPr>
          <w:t>54</w:t>
        </w:r>
        <w:r w:rsidR="008017A0">
          <w:rPr>
            <w:noProof/>
            <w:webHidden/>
          </w:rPr>
          <w:fldChar w:fldCharType="end"/>
        </w:r>
      </w:hyperlink>
    </w:p>
    <w:p w14:paraId="199B4B04" w14:textId="169C2804" w:rsidR="008017A0" w:rsidRDefault="00542E68">
      <w:pPr>
        <w:pStyle w:val="TOC2"/>
        <w:tabs>
          <w:tab w:val="right" w:leader="dot" w:pos="9622"/>
        </w:tabs>
        <w:rPr>
          <w:rFonts w:eastAsiaTheme="minorEastAsia" w:cstheme="minorBidi"/>
          <w:b w:val="0"/>
          <w:bCs w:val="0"/>
          <w:noProof/>
          <w:color w:val="auto"/>
          <w:sz w:val="22"/>
          <w:szCs w:val="22"/>
          <w:lang w:val="en-AU" w:eastAsia="en-AU"/>
        </w:rPr>
      </w:pPr>
      <w:hyperlink w:anchor="_Toc20309781" w:history="1">
        <w:r w:rsidR="008017A0" w:rsidRPr="008C056B">
          <w:rPr>
            <w:rStyle w:val="Hyperlink"/>
            <w:noProof/>
          </w:rPr>
          <w:t>Building culture and engagement</w:t>
        </w:r>
        <w:r w:rsidR="008017A0">
          <w:rPr>
            <w:noProof/>
            <w:webHidden/>
          </w:rPr>
          <w:tab/>
        </w:r>
        <w:r w:rsidR="008017A0">
          <w:rPr>
            <w:noProof/>
            <w:webHidden/>
          </w:rPr>
          <w:fldChar w:fldCharType="begin"/>
        </w:r>
        <w:r w:rsidR="008017A0">
          <w:rPr>
            <w:noProof/>
            <w:webHidden/>
          </w:rPr>
          <w:instrText xml:space="preserve"> PAGEREF _Toc20309781 \h </w:instrText>
        </w:r>
        <w:r w:rsidR="008017A0">
          <w:rPr>
            <w:noProof/>
            <w:webHidden/>
          </w:rPr>
        </w:r>
        <w:r w:rsidR="008017A0">
          <w:rPr>
            <w:noProof/>
            <w:webHidden/>
          </w:rPr>
          <w:fldChar w:fldCharType="separate"/>
        </w:r>
        <w:r w:rsidR="008017A0">
          <w:rPr>
            <w:noProof/>
            <w:webHidden/>
          </w:rPr>
          <w:t>54</w:t>
        </w:r>
        <w:r w:rsidR="008017A0">
          <w:rPr>
            <w:noProof/>
            <w:webHidden/>
          </w:rPr>
          <w:fldChar w:fldCharType="end"/>
        </w:r>
      </w:hyperlink>
    </w:p>
    <w:p w14:paraId="759991EC" w14:textId="44B5FBBF" w:rsidR="008017A0" w:rsidRDefault="00542E68">
      <w:pPr>
        <w:pStyle w:val="TOC2"/>
        <w:tabs>
          <w:tab w:val="right" w:leader="dot" w:pos="9622"/>
        </w:tabs>
        <w:rPr>
          <w:rFonts w:eastAsiaTheme="minorEastAsia" w:cstheme="minorBidi"/>
          <w:b w:val="0"/>
          <w:bCs w:val="0"/>
          <w:noProof/>
          <w:color w:val="auto"/>
          <w:sz w:val="22"/>
          <w:szCs w:val="22"/>
          <w:lang w:val="en-AU" w:eastAsia="en-AU"/>
        </w:rPr>
      </w:pPr>
      <w:hyperlink w:anchor="_Toc20309782" w:history="1">
        <w:r w:rsidR="008017A0" w:rsidRPr="008C056B">
          <w:rPr>
            <w:rStyle w:val="Hyperlink"/>
            <w:noProof/>
          </w:rPr>
          <w:t>Creating a diverse and inclusive workforce</w:t>
        </w:r>
        <w:r w:rsidR="008017A0">
          <w:rPr>
            <w:noProof/>
            <w:webHidden/>
          </w:rPr>
          <w:tab/>
        </w:r>
        <w:r w:rsidR="008017A0">
          <w:rPr>
            <w:noProof/>
            <w:webHidden/>
          </w:rPr>
          <w:fldChar w:fldCharType="begin"/>
        </w:r>
        <w:r w:rsidR="008017A0">
          <w:rPr>
            <w:noProof/>
            <w:webHidden/>
          </w:rPr>
          <w:instrText xml:space="preserve"> PAGEREF _Toc20309782 \h </w:instrText>
        </w:r>
        <w:r w:rsidR="008017A0">
          <w:rPr>
            <w:noProof/>
            <w:webHidden/>
          </w:rPr>
        </w:r>
        <w:r w:rsidR="008017A0">
          <w:rPr>
            <w:noProof/>
            <w:webHidden/>
          </w:rPr>
          <w:fldChar w:fldCharType="separate"/>
        </w:r>
        <w:r w:rsidR="008017A0">
          <w:rPr>
            <w:noProof/>
            <w:webHidden/>
          </w:rPr>
          <w:t>59</w:t>
        </w:r>
        <w:r w:rsidR="008017A0">
          <w:rPr>
            <w:noProof/>
            <w:webHidden/>
          </w:rPr>
          <w:fldChar w:fldCharType="end"/>
        </w:r>
      </w:hyperlink>
    </w:p>
    <w:p w14:paraId="1F7FF0CA" w14:textId="6CEFCB31" w:rsidR="008017A0" w:rsidRDefault="00542E68">
      <w:pPr>
        <w:pStyle w:val="TOC2"/>
        <w:tabs>
          <w:tab w:val="right" w:leader="dot" w:pos="9622"/>
        </w:tabs>
        <w:rPr>
          <w:rFonts w:eastAsiaTheme="minorEastAsia" w:cstheme="minorBidi"/>
          <w:b w:val="0"/>
          <w:bCs w:val="0"/>
          <w:noProof/>
          <w:color w:val="auto"/>
          <w:sz w:val="22"/>
          <w:szCs w:val="22"/>
          <w:lang w:val="en-AU" w:eastAsia="en-AU"/>
        </w:rPr>
      </w:pPr>
      <w:hyperlink w:anchor="_Toc20309783" w:history="1">
        <w:r w:rsidR="008017A0" w:rsidRPr="008C056B">
          <w:rPr>
            <w:rStyle w:val="Hyperlink"/>
            <w:noProof/>
          </w:rPr>
          <w:t>Promoting health, safety and wellbeing</w:t>
        </w:r>
        <w:r w:rsidR="008017A0">
          <w:rPr>
            <w:noProof/>
            <w:webHidden/>
          </w:rPr>
          <w:tab/>
        </w:r>
        <w:r w:rsidR="008017A0">
          <w:rPr>
            <w:noProof/>
            <w:webHidden/>
          </w:rPr>
          <w:fldChar w:fldCharType="begin"/>
        </w:r>
        <w:r w:rsidR="008017A0">
          <w:rPr>
            <w:noProof/>
            <w:webHidden/>
          </w:rPr>
          <w:instrText xml:space="preserve"> PAGEREF _Toc20309783 \h </w:instrText>
        </w:r>
        <w:r w:rsidR="008017A0">
          <w:rPr>
            <w:noProof/>
            <w:webHidden/>
          </w:rPr>
        </w:r>
        <w:r w:rsidR="008017A0">
          <w:rPr>
            <w:noProof/>
            <w:webHidden/>
          </w:rPr>
          <w:fldChar w:fldCharType="separate"/>
        </w:r>
        <w:r w:rsidR="008017A0">
          <w:rPr>
            <w:noProof/>
            <w:webHidden/>
          </w:rPr>
          <w:t>63</w:t>
        </w:r>
        <w:r w:rsidR="008017A0">
          <w:rPr>
            <w:noProof/>
            <w:webHidden/>
          </w:rPr>
          <w:fldChar w:fldCharType="end"/>
        </w:r>
      </w:hyperlink>
    </w:p>
    <w:p w14:paraId="0A453826" w14:textId="3A3F1DBC" w:rsidR="008017A0" w:rsidRDefault="00542E68">
      <w:pPr>
        <w:pStyle w:val="TOC2"/>
        <w:tabs>
          <w:tab w:val="right" w:leader="dot" w:pos="9622"/>
        </w:tabs>
        <w:rPr>
          <w:rFonts w:eastAsiaTheme="minorEastAsia" w:cstheme="minorBidi"/>
          <w:b w:val="0"/>
          <w:bCs w:val="0"/>
          <w:noProof/>
          <w:color w:val="auto"/>
          <w:sz w:val="22"/>
          <w:szCs w:val="22"/>
          <w:lang w:val="en-AU" w:eastAsia="en-AU"/>
        </w:rPr>
      </w:pPr>
      <w:hyperlink w:anchor="_Toc20309784" w:history="1">
        <w:r w:rsidR="008017A0" w:rsidRPr="008C056B">
          <w:rPr>
            <w:rStyle w:val="Hyperlink"/>
            <w:noProof/>
          </w:rPr>
          <w:t>Employment and workplace relations</w:t>
        </w:r>
        <w:bookmarkStart w:id="8" w:name="_GoBack"/>
        <w:bookmarkEnd w:id="8"/>
        <w:r w:rsidR="008017A0">
          <w:rPr>
            <w:noProof/>
            <w:webHidden/>
          </w:rPr>
          <w:tab/>
        </w:r>
        <w:r w:rsidR="008017A0">
          <w:rPr>
            <w:noProof/>
            <w:webHidden/>
          </w:rPr>
          <w:fldChar w:fldCharType="begin"/>
        </w:r>
        <w:r w:rsidR="008017A0">
          <w:rPr>
            <w:noProof/>
            <w:webHidden/>
          </w:rPr>
          <w:instrText xml:space="preserve"> PAGEREF _Toc20309784 \h </w:instrText>
        </w:r>
        <w:r w:rsidR="008017A0">
          <w:rPr>
            <w:noProof/>
            <w:webHidden/>
          </w:rPr>
        </w:r>
        <w:r w:rsidR="008017A0">
          <w:rPr>
            <w:noProof/>
            <w:webHidden/>
          </w:rPr>
          <w:fldChar w:fldCharType="separate"/>
        </w:r>
        <w:r w:rsidR="008017A0">
          <w:rPr>
            <w:noProof/>
            <w:webHidden/>
          </w:rPr>
          <w:t>65</w:t>
        </w:r>
        <w:r w:rsidR="008017A0">
          <w:rPr>
            <w:noProof/>
            <w:webHidden/>
          </w:rPr>
          <w:fldChar w:fldCharType="end"/>
        </w:r>
      </w:hyperlink>
    </w:p>
    <w:p w14:paraId="1C87B737" w14:textId="361BF57F" w:rsidR="008017A0" w:rsidRDefault="00542E68">
      <w:pPr>
        <w:pStyle w:val="TOC1"/>
        <w:tabs>
          <w:tab w:val="right" w:leader="dot" w:pos="9622"/>
        </w:tabs>
        <w:rPr>
          <w:rFonts w:asciiTheme="minorHAnsi" w:eastAsiaTheme="minorEastAsia" w:hAnsiTheme="minorHAnsi" w:cstheme="minorBidi"/>
          <w:b w:val="0"/>
          <w:bCs w:val="0"/>
          <w:caps w:val="0"/>
          <w:noProof/>
          <w:color w:val="auto"/>
          <w:sz w:val="22"/>
          <w:szCs w:val="22"/>
          <w:lang w:eastAsia="en-AU"/>
        </w:rPr>
      </w:pPr>
      <w:hyperlink w:anchor="_Toc20309785" w:history="1">
        <w:r w:rsidR="008017A0" w:rsidRPr="008C056B">
          <w:rPr>
            <w:rStyle w:val="Hyperlink"/>
            <w:noProof/>
          </w:rPr>
          <w:t>Digital Futures</w:t>
        </w:r>
        <w:r w:rsidR="008017A0">
          <w:rPr>
            <w:noProof/>
            <w:webHidden/>
          </w:rPr>
          <w:tab/>
        </w:r>
        <w:r w:rsidR="008017A0">
          <w:rPr>
            <w:noProof/>
            <w:webHidden/>
          </w:rPr>
          <w:fldChar w:fldCharType="begin"/>
        </w:r>
        <w:r w:rsidR="008017A0">
          <w:rPr>
            <w:noProof/>
            <w:webHidden/>
          </w:rPr>
          <w:instrText xml:space="preserve"> PAGEREF _Toc20309785 \h </w:instrText>
        </w:r>
        <w:r w:rsidR="008017A0">
          <w:rPr>
            <w:noProof/>
            <w:webHidden/>
          </w:rPr>
        </w:r>
        <w:r w:rsidR="008017A0">
          <w:rPr>
            <w:noProof/>
            <w:webHidden/>
          </w:rPr>
          <w:fldChar w:fldCharType="separate"/>
        </w:r>
        <w:r w:rsidR="008017A0">
          <w:rPr>
            <w:noProof/>
            <w:webHidden/>
          </w:rPr>
          <w:t>67</w:t>
        </w:r>
        <w:r w:rsidR="008017A0">
          <w:rPr>
            <w:noProof/>
            <w:webHidden/>
          </w:rPr>
          <w:fldChar w:fldCharType="end"/>
        </w:r>
      </w:hyperlink>
    </w:p>
    <w:p w14:paraId="1D8C6F4E" w14:textId="48DE9BC0" w:rsidR="008017A0" w:rsidRDefault="00542E68">
      <w:pPr>
        <w:pStyle w:val="TOC2"/>
        <w:tabs>
          <w:tab w:val="right" w:leader="dot" w:pos="9622"/>
        </w:tabs>
        <w:rPr>
          <w:rFonts w:eastAsiaTheme="minorEastAsia" w:cstheme="minorBidi"/>
          <w:b w:val="0"/>
          <w:bCs w:val="0"/>
          <w:noProof/>
          <w:color w:val="auto"/>
          <w:sz w:val="22"/>
          <w:szCs w:val="22"/>
          <w:lang w:val="en-AU" w:eastAsia="en-AU"/>
        </w:rPr>
      </w:pPr>
      <w:hyperlink w:anchor="_Toc20309786" w:history="1">
        <w:r w:rsidR="008017A0" w:rsidRPr="008C056B">
          <w:rPr>
            <w:rStyle w:val="Hyperlink"/>
            <w:noProof/>
          </w:rPr>
          <w:t>Networks</w:t>
        </w:r>
        <w:r w:rsidR="008017A0">
          <w:rPr>
            <w:noProof/>
            <w:webHidden/>
          </w:rPr>
          <w:tab/>
        </w:r>
        <w:r w:rsidR="008017A0">
          <w:rPr>
            <w:noProof/>
            <w:webHidden/>
          </w:rPr>
          <w:fldChar w:fldCharType="begin"/>
        </w:r>
        <w:r w:rsidR="008017A0">
          <w:rPr>
            <w:noProof/>
            <w:webHidden/>
          </w:rPr>
          <w:instrText xml:space="preserve"> PAGEREF _Toc20309786 \h </w:instrText>
        </w:r>
        <w:r w:rsidR="008017A0">
          <w:rPr>
            <w:noProof/>
            <w:webHidden/>
          </w:rPr>
        </w:r>
        <w:r w:rsidR="008017A0">
          <w:rPr>
            <w:noProof/>
            <w:webHidden/>
          </w:rPr>
          <w:fldChar w:fldCharType="separate"/>
        </w:r>
        <w:r w:rsidR="008017A0">
          <w:rPr>
            <w:noProof/>
            <w:webHidden/>
          </w:rPr>
          <w:t>67</w:t>
        </w:r>
        <w:r w:rsidR="008017A0">
          <w:rPr>
            <w:noProof/>
            <w:webHidden/>
          </w:rPr>
          <w:fldChar w:fldCharType="end"/>
        </w:r>
      </w:hyperlink>
    </w:p>
    <w:p w14:paraId="2F96D143" w14:textId="56709FA6" w:rsidR="008017A0" w:rsidRDefault="00542E68">
      <w:pPr>
        <w:pStyle w:val="TOC2"/>
        <w:tabs>
          <w:tab w:val="right" w:leader="dot" w:pos="9622"/>
        </w:tabs>
        <w:rPr>
          <w:rFonts w:eastAsiaTheme="minorEastAsia" w:cstheme="minorBidi"/>
          <w:b w:val="0"/>
          <w:bCs w:val="0"/>
          <w:noProof/>
          <w:color w:val="auto"/>
          <w:sz w:val="22"/>
          <w:szCs w:val="22"/>
          <w:lang w:val="en-AU" w:eastAsia="en-AU"/>
        </w:rPr>
      </w:pPr>
      <w:hyperlink w:anchor="_Toc20309787" w:history="1">
        <w:r w:rsidR="008017A0" w:rsidRPr="008C056B">
          <w:rPr>
            <w:rStyle w:val="Hyperlink"/>
            <w:noProof/>
          </w:rPr>
          <w:t>Everyone connected</w:t>
        </w:r>
        <w:r w:rsidR="008017A0">
          <w:rPr>
            <w:noProof/>
            <w:webHidden/>
          </w:rPr>
          <w:tab/>
        </w:r>
        <w:r w:rsidR="008017A0">
          <w:rPr>
            <w:noProof/>
            <w:webHidden/>
          </w:rPr>
          <w:fldChar w:fldCharType="begin"/>
        </w:r>
        <w:r w:rsidR="008017A0">
          <w:rPr>
            <w:noProof/>
            <w:webHidden/>
          </w:rPr>
          <w:instrText xml:space="preserve"> PAGEREF _Toc20309787 \h </w:instrText>
        </w:r>
        <w:r w:rsidR="008017A0">
          <w:rPr>
            <w:noProof/>
            <w:webHidden/>
          </w:rPr>
        </w:r>
        <w:r w:rsidR="008017A0">
          <w:rPr>
            <w:noProof/>
            <w:webHidden/>
          </w:rPr>
          <w:fldChar w:fldCharType="separate"/>
        </w:r>
        <w:r w:rsidR="008017A0">
          <w:rPr>
            <w:noProof/>
            <w:webHidden/>
          </w:rPr>
          <w:t>72</w:t>
        </w:r>
        <w:r w:rsidR="008017A0">
          <w:rPr>
            <w:noProof/>
            <w:webHidden/>
          </w:rPr>
          <w:fldChar w:fldCharType="end"/>
        </w:r>
      </w:hyperlink>
    </w:p>
    <w:p w14:paraId="47E6CD95" w14:textId="62D5DE87" w:rsidR="008017A0" w:rsidRDefault="00542E68">
      <w:pPr>
        <w:pStyle w:val="TOC2"/>
        <w:tabs>
          <w:tab w:val="right" w:leader="dot" w:pos="9622"/>
        </w:tabs>
        <w:rPr>
          <w:rFonts w:eastAsiaTheme="minorEastAsia" w:cstheme="minorBidi"/>
          <w:b w:val="0"/>
          <w:bCs w:val="0"/>
          <w:noProof/>
          <w:color w:val="auto"/>
          <w:sz w:val="22"/>
          <w:szCs w:val="22"/>
          <w:lang w:val="en-AU" w:eastAsia="en-AU"/>
        </w:rPr>
      </w:pPr>
      <w:hyperlink w:anchor="_Toc20309788" w:history="1">
        <w:r w:rsidR="008017A0" w:rsidRPr="008C056B">
          <w:rPr>
            <w:rStyle w:val="Hyperlink"/>
            <w:noProof/>
          </w:rPr>
          <w:t>Customers in vulnerable circumstances</w:t>
        </w:r>
        <w:r w:rsidR="008017A0">
          <w:rPr>
            <w:noProof/>
            <w:webHidden/>
          </w:rPr>
          <w:tab/>
        </w:r>
        <w:r w:rsidR="008017A0">
          <w:rPr>
            <w:noProof/>
            <w:webHidden/>
          </w:rPr>
          <w:fldChar w:fldCharType="begin"/>
        </w:r>
        <w:r w:rsidR="008017A0">
          <w:rPr>
            <w:noProof/>
            <w:webHidden/>
          </w:rPr>
          <w:instrText xml:space="preserve"> PAGEREF _Toc20309788 \h </w:instrText>
        </w:r>
        <w:r w:rsidR="008017A0">
          <w:rPr>
            <w:noProof/>
            <w:webHidden/>
          </w:rPr>
        </w:r>
        <w:r w:rsidR="008017A0">
          <w:rPr>
            <w:noProof/>
            <w:webHidden/>
          </w:rPr>
          <w:fldChar w:fldCharType="separate"/>
        </w:r>
        <w:r w:rsidR="008017A0">
          <w:rPr>
            <w:noProof/>
            <w:webHidden/>
          </w:rPr>
          <w:t>73</w:t>
        </w:r>
        <w:r w:rsidR="008017A0">
          <w:rPr>
            <w:noProof/>
            <w:webHidden/>
          </w:rPr>
          <w:fldChar w:fldCharType="end"/>
        </w:r>
      </w:hyperlink>
    </w:p>
    <w:p w14:paraId="7C69A996" w14:textId="603A6D4D" w:rsidR="008017A0" w:rsidRDefault="00542E68">
      <w:pPr>
        <w:pStyle w:val="TOC2"/>
        <w:tabs>
          <w:tab w:val="right" w:leader="dot" w:pos="9622"/>
        </w:tabs>
        <w:rPr>
          <w:rFonts w:eastAsiaTheme="minorEastAsia" w:cstheme="minorBidi"/>
          <w:b w:val="0"/>
          <w:bCs w:val="0"/>
          <w:noProof/>
          <w:color w:val="auto"/>
          <w:sz w:val="22"/>
          <w:szCs w:val="22"/>
          <w:lang w:val="en-AU" w:eastAsia="en-AU"/>
        </w:rPr>
      </w:pPr>
      <w:hyperlink w:anchor="_Toc20309789" w:history="1">
        <w:r w:rsidR="008017A0" w:rsidRPr="008C056B">
          <w:rPr>
            <w:rStyle w:val="Hyperlink"/>
            <w:noProof/>
          </w:rPr>
          <w:t>Regional and remote communities</w:t>
        </w:r>
        <w:r w:rsidR="008017A0">
          <w:rPr>
            <w:noProof/>
            <w:webHidden/>
          </w:rPr>
          <w:tab/>
        </w:r>
        <w:r w:rsidR="008017A0">
          <w:rPr>
            <w:noProof/>
            <w:webHidden/>
          </w:rPr>
          <w:fldChar w:fldCharType="begin"/>
        </w:r>
        <w:r w:rsidR="008017A0">
          <w:rPr>
            <w:noProof/>
            <w:webHidden/>
          </w:rPr>
          <w:instrText xml:space="preserve"> PAGEREF _Toc20309789 \h </w:instrText>
        </w:r>
        <w:r w:rsidR="008017A0">
          <w:rPr>
            <w:noProof/>
            <w:webHidden/>
          </w:rPr>
        </w:r>
        <w:r w:rsidR="008017A0">
          <w:rPr>
            <w:noProof/>
            <w:webHidden/>
          </w:rPr>
          <w:fldChar w:fldCharType="separate"/>
        </w:r>
        <w:r w:rsidR="008017A0">
          <w:rPr>
            <w:noProof/>
            <w:webHidden/>
          </w:rPr>
          <w:t>76</w:t>
        </w:r>
        <w:r w:rsidR="008017A0">
          <w:rPr>
            <w:noProof/>
            <w:webHidden/>
          </w:rPr>
          <w:fldChar w:fldCharType="end"/>
        </w:r>
      </w:hyperlink>
    </w:p>
    <w:p w14:paraId="7C9BE53C" w14:textId="58E6AE9C" w:rsidR="008017A0" w:rsidRDefault="00542E68">
      <w:pPr>
        <w:pStyle w:val="TOC2"/>
        <w:tabs>
          <w:tab w:val="right" w:leader="dot" w:pos="9622"/>
        </w:tabs>
        <w:rPr>
          <w:rFonts w:eastAsiaTheme="minorEastAsia" w:cstheme="minorBidi"/>
          <w:b w:val="0"/>
          <w:bCs w:val="0"/>
          <w:noProof/>
          <w:color w:val="auto"/>
          <w:sz w:val="22"/>
          <w:szCs w:val="22"/>
          <w:lang w:val="en-AU" w:eastAsia="en-AU"/>
        </w:rPr>
      </w:pPr>
      <w:hyperlink w:anchor="_Toc20309790" w:history="1">
        <w:r w:rsidR="008017A0" w:rsidRPr="008C056B">
          <w:rPr>
            <w:rStyle w:val="Hyperlink"/>
            <w:noProof/>
          </w:rPr>
          <w:t>Older Australians</w:t>
        </w:r>
        <w:r w:rsidR="008017A0">
          <w:rPr>
            <w:noProof/>
            <w:webHidden/>
          </w:rPr>
          <w:tab/>
        </w:r>
        <w:r w:rsidR="008017A0">
          <w:rPr>
            <w:noProof/>
            <w:webHidden/>
          </w:rPr>
          <w:fldChar w:fldCharType="begin"/>
        </w:r>
        <w:r w:rsidR="008017A0">
          <w:rPr>
            <w:noProof/>
            <w:webHidden/>
          </w:rPr>
          <w:instrText xml:space="preserve"> PAGEREF _Toc20309790 \h </w:instrText>
        </w:r>
        <w:r w:rsidR="008017A0">
          <w:rPr>
            <w:noProof/>
            <w:webHidden/>
          </w:rPr>
        </w:r>
        <w:r w:rsidR="008017A0">
          <w:rPr>
            <w:noProof/>
            <w:webHidden/>
          </w:rPr>
          <w:fldChar w:fldCharType="separate"/>
        </w:r>
        <w:r w:rsidR="008017A0">
          <w:rPr>
            <w:noProof/>
            <w:webHidden/>
          </w:rPr>
          <w:t>79</w:t>
        </w:r>
        <w:r w:rsidR="008017A0">
          <w:rPr>
            <w:noProof/>
            <w:webHidden/>
          </w:rPr>
          <w:fldChar w:fldCharType="end"/>
        </w:r>
      </w:hyperlink>
    </w:p>
    <w:p w14:paraId="03B637D8" w14:textId="4C3D401D" w:rsidR="008017A0" w:rsidRDefault="00542E68">
      <w:pPr>
        <w:pStyle w:val="TOC2"/>
        <w:tabs>
          <w:tab w:val="right" w:leader="dot" w:pos="9622"/>
        </w:tabs>
        <w:rPr>
          <w:rFonts w:eastAsiaTheme="minorEastAsia" w:cstheme="minorBidi"/>
          <w:b w:val="0"/>
          <w:bCs w:val="0"/>
          <w:noProof/>
          <w:color w:val="auto"/>
          <w:sz w:val="22"/>
          <w:szCs w:val="22"/>
          <w:lang w:val="en-AU" w:eastAsia="en-AU"/>
        </w:rPr>
      </w:pPr>
      <w:hyperlink w:anchor="_Toc20309791" w:history="1">
        <w:r w:rsidR="008017A0" w:rsidRPr="008C056B">
          <w:rPr>
            <w:rStyle w:val="Hyperlink"/>
            <w:noProof/>
          </w:rPr>
          <w:t>Indigenous communities</w:t>
        </w:r>
        <w:r w:rsidR="008017A0">
          <w:rPr>
            <w:noProof/>
            <w:webHidden/>
          </w:rPr>
          <w:tab/>
        </w:r>
        <w:r w:rsidR="008017A0">
          <w:rPr>
            <w:noProof/>
            <w:webHidden/>
          </w:rPr>
          <w:fldChar w:fldCharType="begin"/>
        </w:r>
        <w:r w:rsidR="008017A0">
          <w:rPr>
            <w:noProof/>
            <w:webHidden/>
          </w:rPr>
          <w:instrText xml:space="preserve"> PAGEREF _Toc20309791 \h </w:instrText>
        </w:r>
        <w:r w:rsidR="008017A0">
          <w:rPr>
            <w:noProof/>
            <w:webHidden/>
          </w:rPr>
        </w:r>
        <w:r w:rsidR="008017A0">
          <w:rPr>
            <w:noProof/>
            <w:webHidden/>
          </w:rPr>
          <w:fldChar w:fldCharType="separate"/>
        </w:r>
        <w:r w:rsidR="008017A0">
          <w:rPr>
            <w:noProof/>
            <w:webHidden/>
          </w:rPr>
          <w:t>80</w:t>
        </w:r>
        <w:r w:rsidR="008017A0">
          <w:rPr>
            <w:noProof/>
            <w:webHidden/>
          </w:rPr>
          <w:fldChar w:fldCharType="end"/>
        </w:r>
      </w:hyperlink>
    </w:p>
    <w:p w14:paraId="0089157E" w14:textId="26541183" w:rsidR="008017A0" w:rsidRDefault="00542E68">
      <w:pPr>
        <w:pStyle w:val="TOC2"/>
        <w:tabs>
          <w:tab w:val="right" w:leader="dot" w:pos="9622"/>
        </w:tabs>
        <w:rPr>
          <w:rFonts w:eastAsiaTheme="minorEastAsia" w:cstheme="minorBidi"/>
          <w:b w:val="0"/>
          <w:bCs w:val="0"/>
          <w:noProof/>
          <w:color w:val="auto"/>
          <w:sz w:val="22"/>
          <w:szCs w:val="22"/>
          <w:lang w:val="en-AU" w:eastAsia="en-AU"/>
        </w:rPr>
      </w:pPr>
      <w:hyperlink w:anchor="_Toc20309792" w:history="1">
        <w:r w:rsidR="008017A0" w:rsidRPr="008C056B">
          <w:rPr>
            <w:rStyle w:val="Hyperlink"/>
            <w:noProof/>
          </w:rPr>
          <w:t>Disaster relief and recovery</w:t>
        </w:r>
        <w:r w:rsidR="008017A0">
          <w:rPr>
            <w:noProof/>
            <w:webHidden/>
          </w:rPr>
          <w:tab/>
        </w:r>
        <w:r w:rsidR="008017A0">
          <w:rPr>
            <w:noProof/>
            <w:webHidden/>
          </w:rPr>
          <w:fldChar w:fldCharType="begin"/>
        </w:r>
        <w:r w:rsidR="008017A0">
          <w:rPr>
            <w:noProof/>
            <w:webHidden/>
          </w:rPr>
          <w:instrText xml:space="preserve"> PAGEREF _Toc20309792 \h </w:instrText>
        </w:r>
        <w:r w:rsidR="008017A0">
          <w:rPr>
            <w:noProof/>
            <w:webHidden/>
          </w:rPr>
        </w:r>
        <w:r w:rsidR="008017A0">
          <w:rPr>
            <w:noProof/>
            <w:webHidden/>
          </w:rPr>
          <w:fldChar w:fldCharType="separate"/>
        </w:r>
        <w:r w:rsidR="008017A0">
          <w:rPr>
            <w:noProof/>
            <w:webHidden/>
          </w:rPr>
          <w:t>81</w:t>
        </w:r>
        <w:r w:rsidR="008017A0">
          <w:rPr>
            <w:noProof/>
            <w:webHidden/>
          </w:rPr>
          <w:fldChar w:fldCharType="end"/>
        </w:r>
      </w:hyperlink>
    </w:p>
    <w:p w14:paraId="260A22D8" w14:textId="7FEE0BAE" w:rsidR="008017A0" w:rsidRDefault="00542E68">
      <w:pPr>
        <w:pStyle w:val="TOC2"/>
        <w:tabs>
          <w:tab w:val="right" w:leader="dot" w:pos="9622"/>
        </w:tabs>
        <w:rPr>
          <w:rFonts w:eastAsiaTheme="minorEastAsia" w:cstheme="minorBidi"/>
          <w:b w:val="0"/>
          <w:bCs w:val="0"/>
          <w:noProof/>
          <w:color w:val="auto"/>
          <w:sz w:val="22"/>
          <w:szCs w:val="22"/>
          <w:lang w:val="en-AU" w:eastAsia="en-AU"/>
        </w:rPr>
      </w:pPr>
      <w:hyperlink w:anchor="_Toc20309793" w:history="1">
        <w:r w:rsidR="008017A0" w:rsidRPr="008C056B">
          <w:rPr>
            <w:rStyle w:val="Hyperlink"/>
            <w:noProof/>
          </w:rPr>
          <w:t>Tech for good</w:t>
        </w:r>
        <w:r w:rsidR="008017A0">
          <w:rPr>
            <w:noProof/>
            <w:webHidden/>
          </w:rPr>
          <w:tab/>
        </w:r>
        <w:r w:rsidR="008017A0">
          <w:rPr>
            <w:noProof/>
            <w:webHidden/>
          </w:rPr>
          <w:fldChar w:fldCharType="begin"/>
        </w:r>
        <w:r w:rsidR="008017A0">
          <w:rPr>
            <w:noProof/>
            <w:webHidden/>
          </w:rPr>
          <w:instrText xml:space="preserve"> PAGEREF _Toc20309793 \h </w:instrText>
        </w:r>
        <w:r w:rsidR="008017A0">
          <w:rPr>
            <w:noProof/>
            <w:webHidden/>
          </w:rPr>
        </w:r>
        <w:r w:rsidR="008017A0">
          <w:rPr>
            <w:noProof/>
            <w:webHidden/>
          </w:rPr>
          <w:fldChar w:fldCharType="separate"/>
        </w:r>
        <w:r w:rsidR="008017A0">
          <w:rPr>
            <w:noProof/>
            <w:webHidden/>
          </w:rPr>
          <w:t>84</w:t>
        </w:r>
        <w:r w:rsidR="008017A0">
          <w:rPr>
            <w:noProof/>
            <w:webHidden/>
          </w:rPr>
          <w:fldChar w:fldCharType="end"/>
        </w:r>
      </w:hyperlink>
    </w:p>
    <w:p w14:paraId="6DE7886A" w14:textId="406D4A96" w:rsidR="008017A0" w:rsidRDefault="00542E68">
      <w:pPr>
        <w:pStyle w:val="TOC2"/>
        <w:tabs>
          <w:tab w:val="right" w:leader="dot" w:pos="9622"/>
        </w:tabs>
        <w:rPr>
          <w:rFonts w:eastAsiaTheme="minorEastAsia" w:cstheme="minorBidi"/>
          <w:b w:val="0"/>
          <w:bCs w:val="0"/>
          <w:noProof/>
          <w:color w:val="auto"/>
          <w:sz w:val="22"/>
          <w:szCs w:val="22"/>
          <w:lang w:val="en-AU" w:eastAsia="en-AU"/>
        </w:rPr>
      </w:pPr>
      <w:hyperlink w:anchor="_Toc20309794" w:history="1">
        <w:r w:rsidR="008017A0" w:rsidRPr="008C056B">
          <w:rPr>
            <w:rStyle w:val="Hyperlink"/>
            <w:noProof/>
          </w:rPr>
          <w:t>Social and environmental innovation</w:t>
        </w:r>
        <w:r w:rsidR="008017A0">
          <w:rPr>
            <w:noProof/>
            <w:webHidden/>
          </w:rPr>
          <w:tab/>
        </w:r>
        <w:r w:rsidR="008017A0">
          <w:rPr>
            <w:noProof/>
            <w:webHidden/>
          </w:rPr>
          <w:fldChar w:fldCharType="begin"/>
        </w:r>
        <w:r w:rsidR="008017A0">
          <w:rPr>
            <w:noProof/>
            <w:webHidden/>
          </w:rPr>
          <w:instrText xml:space="preserve"> PAGEREF _Toc20309794 \h </w:instrText>
        </w:r>
        <w:r w:rsidR="008017A0">
          <w:rPr>
            <w:noProof/>
            <w:webHidden/>
          </w:rPr>
        </w:r>
        <w:r w:rsidR="008017A0">
          <w:rPr>
            <w:noProof/>
            <w:webHidden/>
          </w:rPr>
          <w:fldChar w:fldCharType="separate"/>
        </w:r>
        <w:r w:rsidR="008017A0">
          <w:rPr>
            <w:noProof/>
            <w:webHidden/>
          </w:rPr>
          <w:t>84</w:t>
        </w:r>
        <w:r w:rsidR="008017A0">
          <w:rPr>
            <w:noProof/>
            <w:webHidden/>
          </w:rPr>
          <w:fldChar w:fldCharType="end"/>
        </w:r>
      </w:hyperlink>
    </w:p>
    <w:p w14:paraId="66694EF1" w14:textId="41DA197F" w:rsidR="008017A0" w:rsidRDefault="00542E68">
      <w:pPr>
        <w:pStyle w:val="TOC2"/>
        <w:tabs>
          <w:tab w:val="right" w:leader="dot" w:pos="9622"/>
        </w:tabs>
        <w:rPr>
          <w:rFonts w:eastAsiaTheme="minorEastAsia" w:cstheme="minorBidi"/>
          <w:b w:val="0"/>
          <w:bCs w:val="0"/>
          <w:noProof/>
          <w:color w:val="auto"/>
          <w:sz w:val="22"/>
          <w:szCs w:val="22"/>
          <w:lang w:val="en-AU" w:eastAsia="en-AU"/>
        </w:rPr>
      </w:pPr>
      <w:hyperlink w:anchor="_Toc20309795" w:history="1">
        <w:r w:rsidR="008017A0" w:rsidRPr="008C056B">
          <w:rPr>
            <w:rStyle w:val="Hyperlink"/>
            <w:noProof/>
          </w:rPr>
          <w:t>Telstra Foundation</w:t>
        </w:r>
        <w:r w:rsidR="008017A0">
          <w:rPr>
            <w:noProof/>
            <w:webHidden/>
          </w:rPr>
          <w:tab/>
        </w:r>
        <w:r w:rsidR="008017A0">
          <w:rPr>
            <w:noProof/>
            <w:webHidden/>
          </w:rPr>
          <w:fldChar w:fldCharType="begin"/>
        </w:r>
        <w:r w:rsidR="008017A0">
          <w:rPr>
            <w:noProof/>
            <w:webHidden/>
          </w:rPr>
          <w:instrText xml:space="preserve"> PAGEREF _Toc20309795 \h </w:instrText>
        </w:r>
        <w:r w:rsidR="008017A0">
          <w:rPr>
            <w:noProof/>
            <w:webHidden/>
          </w:rPr>
        </w:r>
        <w:r w:rsidR="008017A0">
          <w:rPr>
            <w:noProof/>
            <w:webHidden/>
          </w:rPr>
          <w:fldChar w:fldCharType="separate"/>
        </w:r>
        <w:r w:rsidR="008017A0">
          <w:rPr>
            <w:noProof/>
            <w:webHidden/>
          </w:rPr>
          <w:t>86</w:t>
        </w:r>
        <w:r w:rsidR="008017A0">
          <w:rPr>
            <w:noProof/>
            <w:webHidden/>
          </w:rPr>
          <w:fldChar w:fldCharType="end"/>
        </w:r>
      </w:hyperlink>
    </w:p>
    <w:p w14:paraId="71066284" w14:textId="51CB977F" w:rsidR="008017A0" w:rsidRDefault="00542E68">
      <w:pPr>
        <w:pStyle w:val="TOC2"/>
        <w:tabs>
          <w:tab w:val="right" w:leader="dot" w:pos="9622"/>
        </w:tabs>
        <w:rPr>
          <w:rFonts w:eastAsiaTheme="minorEastAsia" w:cstheme="minorBidi"/>
          <w:b w:val="0"/>
          <w:bCs w:val="0"/>
          <w:noProof/>
          <w:color w:val="auto"/>
          <w:sz w:val="22"/>
          <w:szCs w:val="22"/>
          <w:lang w:val="en-AU" w:eastAsia="en-AU"/>
        </w:rPr>
      </w:pPr>
      <w:hyperlink w:anchor="_Toc20309796" w:history="1">
        <w:r w:rsidR="008017A0" w:rsidRPr="008C056B">
          <w:rPr>
            <w:rStyle w:val="Hyperlink"/>
            <w:noProof/>
          </w:rPr>
          <w:t>Digital Futures Program</w:t>
        </w:r>
        <w:r w:rsidR="008017A0">
          <w:rPr>
            <w:noProof/>
            <w:webHidden/>
          </w:rPr>
          <w:tab/>
        </w:r>
        <w:r w:rsidR="008017A0">
          <w:rPr>
            <w:noProof/>
            <w:webHidden/>
          </w:rPr>
          <w:fldChar w:fldCharType="begin"/>
        </w:r>
        <w:r w:rsidR="008017A0">
          <w:rPr>
            <w:noProof/>
            <w:webHidden/>
          </w:rPr>
          <w:instrText xml:space="preserve"> PAGEREF _Toc20309796 \h </w:instrText>
        </w:r>
        <w:r w:rsidR="008017A0">
          <w:rPr>
            <w:noProof/>
            <w:webHidden/>
          </w:rPr>
        </w:r>
        <w:r w:rsidR="008017A0">
          <w:rPr>
            <w:noProof/>
            <w:webHidden/>
          </w:rPr>
          <w:fldChar w:fldCharType="separate"/>
        </w:r>
        <w:r w:rsidR="008017A0">
          <w:rPr>
            <w:noProof/>
            <w:webHidden/>
          </w:rPr>
          <w:t>86</w:t>
        </w:r>
        <w:r w:rsidR="008017A0">
          <w:rPr>
            <w:noProof/>
            <w:webHidden/>
          </w:rPr>
          <w:fldChar w:fldCharType="end"/>
        </w:r>
      </w:hyperlink>
    </w:p>
    <w:p w14:paraId="1CFE6288" w14:textId="6A4E9E77" w:rsidR="008017A0" w:rsidRDefault="00542E68">
      <w:pPr>
        <w:pStyle w:val="TOC1"/>
        <w:tabs>
          <w:tab w:val="right" w:leader="dot" w:pos="9622"/>
        </w:tabs>
        <w:rPr>
          <w:rFonts w:asciiTheme="minorHAnsi" w:eastAsiaTheme="minorEastAsia" w:hAnsiTheme="minorHAnsi" w:cstheme="minorBidi"/>
          <w:b w:val="0"/>
          <w:bCs w:val="0"/>
          <w:caps w:val="0"/>
          <w:noProof/>
          <w:color w:val="auto"/>
          <w:sz w:val="22"/>
          <w:szCs w:val="22"/>
          <w:lang w:eastAsia="en-AU"/>
        </w:rPr>
      </w:pPr>
      <w:hyperlink w:anchor="_Toc20309797" w:history="1">
        <w:r w:rsidR="008017A0" w:rsidRPr="008C056B">
          <w:rPr>
            <w:rStyle w:val="Hyperlink"/>
            <w:noProof/>
          </w:rPr>
          <w:t>Environmental solutions</w:t>
        </w:r>
        <w:r w:rsidR="008017A0">
          <w:rPr>
            <w:noProof/>
            <w:webHidden/>
          </w:rPr>
          <w:tab/>
        </w:r>
        <w:r w:rsidR="008017A0">
          <w:rPr>
            <w:noProof/>
            <w:webHidden/>
          </w:rPr>
          <w:fldChar w:fldCharType="begin"/>
        </w:r>
        <w:r w:rsidR="008017A0">
          <w:rPr>
            <w:noProof/>
            <w:webHidden/>
          </w:rPr>
          <w:instrText xml:space="preserve"> PAGEREF _Toc20309797 \h </w:instrText>
        </w:r>
        <w:r w:rsidR="008017A0">
          <w:rPr>
            <w:noProof/>
            <w:webHidden/>
          </w:rPr>
        </w:r>
        <w:r w:rsidR="008017A0">
          <w:rPr>
            <w:noProof/>
            <w:webHidden/>
          </w:rPr>
          <w:fldChar w:fldCharType="separate"/>
        </w:r>
        <w:r w:rsidR="008017A0">
          <w:rPr>
            <w:noProof/>
            <w:webHidden/>
          </w:rPr>
          <w:t>91</w:t>
        </w:r>
        <w:r w:rsidR="008017A0">
          <w:rPr>
            <w:noProof/>
            <w:webHidden/>
          </w:rPr>
          <w:fldChar w:fldCharType="end"/>
        </w:r>
      </w:hyperlink>
    </w:p>
    <w:p w14:paraId="6616C98E" w14:textId="458964AD" w:rsidR="008017A0" w:rsidRDefault="00542E68">
      <w:pPr>
        <w:pStyle w:val="TOC2"/>
        <w:tabs>
          <w:tab w:val="right" w:leader="dot" w:pos="9622"/>
        </w:tabs>
        <w:rPr>
          <w:rFonts w:eastAsiaTheme="minorEastAsia" w:cstheme="minorBidi"/>
          <w:b w:val="0"/>
          <w:bCs w:val="0"/>
          <w:noProof/>
          <w:color w:val="auto"/>
          <w:sz w:val="22"/>
          <w:szCs w:val="22"/>
          <w:lang w:val="en-AU" w:eastAsia="en-AU"/>
        </w:rPr>
      </w:pPr>
      <w:hyperlink w:anchor="_Toc20309798" w:history="1">
        <w:r w:rsidR="008017A0" w:rsidRPr="008C056B">
          <w:rPr>
            <w:rStyle w:val="Hyperlink"/>
            <w:noProof/>
          </w:rPr>
          <w:t>Climate change and energy</w:t>
        </w:r>
        <w:r w:rsidR="008017A0">
          <w:rPr>
            <w:noProof/>
            <w:webHidden/>
          </w:rPr>
          <w:tab/>
        </w:r>
        <w:r w:rsidR="008017A0">
          <w:rPr>
            <w:noProof/>
            <w:webHidden/>
          </w:rPr>
          <w:fldChar w:fldCharType="begin"/>
        </w:r>
        <w:r w:rsidR="008017A0">
          <w:rPr>
            <w:noProof/>
            <w:webHidden/>
          </w:rPr>
          <w:instrText xml:space="preserve"> PAGEREF _Toc20309798 \h </w:instrText>
        </w:r>
        <w:r w:rsidR="008017A0">
          <w:rPr>
            <w:noProof/>
            <w:webHidden/>
          </w:rPr>
        </w:r>
        <w:r w:rsidR="008017A0">
          <w:rPr>
            <w:noProof/>
            <w:webHidden/>
          </w:rPr>
          <w:fldChar w:fldCharType="separate"/>
        </w:r>
        <w:r w:rsidR="008017A0">
          <w:rPr>
            <w:noProof/>
            <w:webHidden/>
          </w:rPr>
          <w:t>91</w:t>
        </w:r>
        <w:r w:rsidR="008017A0">
          <w:rPr>
            <w:noProof/>
            <w:webHidden/>
          </w:rPr>
          <w:fldChar w:fldCharType="end"/>
        </w:r>
      </w:hyperlink>
    </w:p>
    <w:p w14:paraId="133F37BD" w14:textId="3D6A0410" w:rsidR="008017A0" w:rsidRDefault="00542E68">
      <w:pPr>
        <w:pStyle w:val="TOC2"/>
        <w:tabs>
          <w:tab w:val="right" w:leader="dot" w:pos="9622"/>
        </w:tabs>
        <w:rPr>
          <w:rFonts w:eastAsiaTheme="minorEastAsia" w:cstheme="minorBidi"/>
          <w:b w:val="0"/>
          <w:bCs w:val="0"/>
          <w:noProof/>
          <w:color w:val="auto"/>
          <w:sz w:val="22"/>
          <w:szCs w:val="22"/>
          <w:lang w:val="en-AU" w:eastAsia="en-AU"/>
        </w:rPr>
      </w:pPr>
      <w:hyperlink w:anchor="_Toc20309799" w:history="1">
        <w:r w:rsidR="008017A0" w:rsidRPr="008C056B">
          <w:rPr>
            <w:rStyle w:val="Hyperlink"/>
            <w:noProof/>
          </w:rPr>
          <w:t>Energy and emissions</w:t>
        </w:r>
        <w:r w:rsidR="008017A0">
          <w:rPr>
            <w:noProof/>
            <w:webHidden/>
          </w:rPr>
          <w:tab/>
        </w:r>
        <w:r w:rsidR="008017A0">
          <w:rPr>
            <w:noProof/>
            <w:webHidden/>
          </w:rPr>
          <w:fldChar w:fldCharType="begin"/>
        </w:r>
        <w:r w:rsidR="008017A0">
          <w:rPr>
            <w:noProof/>
            <w:webHidden/>
          </w:rPr>
          <w:instrText xml:space="preserve"> PAGEREF _Toc20309799 \h </w:instrText>
        </w:r>
        <w:r w:rsidR="008017A0">
          <w:rPr>
            <w:noProof/>
            <w:webHidden/>
          </w:rPr>
        </w:r>
        <w:r w:rsidR="008017A0">
          <w:rPr>
            <w:noProof/>
            <w:webHidden/>
          </w:rPr>
          <w:fldChar w:fldCharType="separate"/>
        </w:r>
        <w:r w:rsidR="008017A0">
          <w:rPr>
            <w:noProof/>
            <w:webHidden/>
          </w:rPr>
          <w:t>92</w:t>
        </w:r>
        <w:r w:rsidR="008017A0">
          <w:rPr>
            <w:noProof/>
            <w:webHidden/>
          </w:rPr>
          <w:fldChar w:fldCharType="end"/>
        </w:r>
      </w:hyperlink>
    </w:p>
    <w:p w14:paraId="7B49F764" w14:textId="0E934F70" w:rsidR="008017A0" w:rsidRDefault="00542E68">
      <w:pPr>
        <w:pStyle w:val="TOC2"/>
        <w:tabs>
          <w:tab w:val="right" w:leader="dot" w:pos="9622"/>
        </w:tabs>
        <w:rPr>
          <w:rFonts w:eastAsiaTheme="minorEastAsia" w:cstheme="minorBidi"/>
          <w:b w:val="0"/>
          <w:bCs w:val="0"/>
          <w:noProof/>
          <w:color w:val="auto"/>
          <w:sz w:val="22"/>
          <w:szCs w:val="22"/>
          <w:lang w:val="en-AU" w:eastAsia="en-AU"/>
        </w:rPr>
      </w:pPr>
      <w:hyperlink w:anchor="_Toc20309800" w:history="1">
        <w:r w:rsidR="008017A0" w:rsidRPr="008C056B">
          <w:rPr>
            <w:rStyle w:val="Hyperlink"/>
            <w:noProof/>
          </w:rPr>
          <w:t>Climate change</w:t>
        </w:r>
        <w:r w:rsidR="008017A0">
          <w:rPr>
            <w:noProof/>
            <w:webHidden/>
          </w:rPr>
          <w:tab/>
        </w:r>
        <w:r w:rsidR="008017A0">
          <w:rPr>
            <w:noProof/>
            <w:webHidden/>
          </w:rPr>
          <w:fldChar w:fldCharType="begin"/>
        </w:r>
        <w:r w:rsidR="008017A0">
          <w:rPr>
            <w:noProof/>
            <w:webHidden/>
          </w:rPr>
          <w:instrText xml:space="preserve"> PAGEREF _Toc20309800 \h </w:instrText>
        </w:r>
        <w:r w:rsidR="008017A0">
          <w:rPr>
            <w:noProof/>
            <w:webHidden/>
          </w:rPr>
        </w:r>
        <w:r w:rsidR="008017A0">
          <w:rPr>
            <w:noProof/>
            <w:webHidden/>
          </w:rPr>
          <w:fldChar w:fldCharType="separate"/>
        </w:r>
        <w:r w:rsidR="008017A0">
          <w:rPr>
            <w:noProof/>
            <w:webHidden/>
          </w:rPr>
          <w:t>97</w:t>
        </w:r>
        <w:r w:rsidR="008017A0">
          <w:rPr>
            <w:noProof/>
            <w:webHidden/>
          </w:rPr>
          <w:fldChar w:fldCharType="end"/>
        </w:r>
      </w:hyperlink>
    </w:p>
    <w:p w14:paraId="5FA4BE33" w14:textId="7F7023B1" w:rsidR="008017A0" w:rsidRDefault="00542E68">
      <w:pPr>
        <w:pStyle w:val="TOC2"/>
        <w:tabs>
          <w:tab w:val="right" w:leader="dot" w:pos="9622"/>
        </w:tabs>
        <w:rPr>
          <w:rFonts w:eastAsiaTheme="minorEastAsia" w:cstheme="minorBidi"/>
          <w:b w:val="0"/>
          <w:bCs w:val="0"/>
          <w:noProof/>
          <w:color w:val="auto"/>
          <w:sz w:val="22"/>
          <w:szCs w:val="22"/>
          <w:lang w:val="en-AU" w:eastAsia="en-AU"/>
        </w:rPr>
      </w:pPr>
      <w:hyperlink w:anchor="_Toc20309801" w:history="1">
        <w:r w:rsidR="008017A0" w:rsidRPr="008C056B">
          <w:rPr>
            <w:rStyle w:val="Hyperlink"/>
            <w:noProof/>
          </w:rPr>
          <w:t>Environment and resource efficiency</w:t>
        </w:r>
        <w:r w:rsidR="008017A0">
          <w:rPr>
            <w:noProof/>
            <w:webHidden/>
          </w:rPr>
          <w:tab/>
        </w:r>
        <w:r w:rsidR="008017A0">
          <w:rPr>
            <w:noProof/>
            <w:webHidden/>
          </w:rPr>
          <w:fldChar w:fldCharType="begin"/>
        </w:r>
        <w:r w:rsidR="008017A0">
          <w:rPr>
            <w:noProof/>
            <w:webHidden/>
          </w:rPr>
          <w:instrText xml:space="preserve"> PAGEREF _Toc20309801 \h </w:instrText>
        </w:r>
        <w:r w:rsidR="008017A0">
          <w:rPr>
            <w:noProof/>
            <w:webHidden/>
          </w:rPr>
        </w:r>
        <w:r w:rsidR="008017A0">
          <w:rPr>
            <w:noProof/>
            <w:webHidden/>
          </w:rPr>
          <w:fldChar w:fldCharType="separate"/>
        </w:r>
        <w:r w:rsidR="008017A0">
          <w:rPr>
            <w:noProof/>
            <w:webHidden/>
          </w:rPr>
          <w:t>99</w:t>
        </w:r>
        <w:r w:rsidR="008017A0">
          <w:rPr>
            <w:noProof/>
            <w:webHidden/>
          </w:rPr>
          <w:fldChar w:fldCharType="end"/>
        </w:r>
      </w:hyperlink>
    </w:p>
    <w:p w14:paraId="4E218291" w14:textId="4471C4B0" w:rsidR="008017A0" w:rsidRDefault="00542E68">
      <w:pPr>
        <w:pStyle w:val="TOC2"/>
        <w:tabs>
          <w:tab w:val="right" w:leader="dot" w:pos="9622"/>
        </w:tabs>
        <w:rPr>
          <w:rFonts w:eastAsiaTheme="minorEastAsia" w:cstheme="minorBidi"/>
          <w:b w:val="0"/>
          <w:bCs w:val="0"/>
          <w:noProof/>
          <w:color w:val="auto"/>
          <w:sz w:val="22"/>
          <w:szCs w:val="22"/>
          <w:lang w:val="en-AU" w:eastAsia="en-AU"/>
        </w:rPr>
      </w:pPr>
      <w:hyperlink w:anchor="_Toc20309802" w:history="1">
        <w:r w:rsidR="008017A0" w:rsidRPr="008C056B">
          <w:rPr>
            <w:rStyle w:val="Hyperlink"/>
            <w:noProof/>
          </w:rPr>
          <w:t>Environmental risk and compliance</w:t>
        </w:r>
        <w:r w:rsidR="008017A0">
          <w:rPr>
            <w:noProof/>
            <w:webHidden/>
          </w:rPr>
          <w:tab/>
        </w:r>
        <w:r w:rsidR="008017A0">
          <w:rPr>
            <w:noProof/>
            <w:webHidden/>
          </w:rPr>
          <w:fldChar w:fldCharType="begin"/>
        </w:r>
        <w:r w:rsidR="008017A0">
          <w:rPr>
            <w:noProof/>
            <w:webHidden/>
          </w:rPr>
          <w:instrText xml:space="preserve"> PAGEREF _Toc20309802 \h </w:instrText>
        </w:r>
        <w:r w:rsidR="008017A0">
          <w:rPr>
            <w:noProof/>
            <w:webHidden/>
          </w:rPr>
        </w:r>
        <w:r w:rsidR="008017A0">
          <w:rPr>
            <w:noProof/>
            <w:webHidden/>
          </w:rPr>
          <w:fldChar w:fldCharType="separate"/>
        </w:r>
        <w:r w:rsidR="008017A0">
          <w:rPr>
            <w:noProof/>
            <w:webHidden/>
          </w:rPr>
          <w:t>103</w:t>
        </w:r>
        <w:r w:rsidR="008017A0">
          <w:rPr>
            <w:noProof/>
            <w:webHidden/>
          </w:rPr>
          <w:fldChar w:fldCharType="end"/>
        </w:r>
      </w:hyperlink>
    </w:p>
    <w:p w14:paraId="1C4220F9" w14:textId="6FB3A5F8" w:rsidR="00096711" w:rsidRPr="005F6CAE" w:rsidRDefault="008017A0" w:rsidP="008017A0">
      <w:pPr>
        <w:rPr>
          <w:rFonts w:ascii="Arial" w:hAnsi="Arial"/>
        </w:rPr>
      </w:pPr>
      <w:r>
        <w:rPr>
          <w:rFonts w:eastAsiaTheme="majorEastAsia"/>
          <w:color w:val="000A82"/>
          <w:sz w:val="32"/>
          <w:szCs w:val="36"/>
        </w:rPr>
        <w:fldChar w:fldCharType="end"/>
      </w:r>
      <w:bookmarkEnd w:id="4"/>
      <w:bookmarkEnd w:id="5"/>
      <w:bookmarkEnd w:id="6"/>
      <w:bookmarkEnd w:id="7"/>
    </w:p>
    <w:p w14:paraId="2FF7AF53" w14:textId="452413CF" w:rsidR="00E41193" w:rsidRPr="005F6CAE" w:rsidRDefault="00E41193" w:rsidP="3F7A35FB">
      <w:pPr>
        <w:pStyle w:val="QuoteParagraph"/>
        <w:rPr>
          <w:rFonts w:ascii="Arial" w:hAnsi="Arial" w:cs="Arial"/>
          <w:sz w:val="24"/>
          <w:szCs w:val="24"/>
        </w:rPr>
      </w:pPr>
    </w:p>
    <w:p w14:paraId="35462C45" w14:textId="452413CF" w:rsidR="00EC52AD" w:rsidRPr="005F6CAE" w:rsidRDefault="00EC52AD" w:rsidP="3F7A35FB">
      <w:pPr>
        <w:spacing w:after="60" w:line="259" w:lineRule="auto"/>
        <w:jc w:val="center"/>
        <w:rPr>
          <w:rFonts w:ascii="Arial" w:hAnsi="Arial" w:cs="Arial"/>
        </w:rPr>
      </w:pPr>
      <w:bookmarkStart w:id="9" w:name="_Toc350681211"/>
    </w:p>
    <w:p w14:paraId="599B911A" w14:textId="452413CF" w:rsidR="00EC52AD" w:rsidRPr="005F6CAE" w:rsidRDefault="00EC52AD" w:rsidP="3F7A35FB">
      <w:pPr>
        <w:spacing w:after="60" w:line="259" w:lineRule="auto"/>
        <w:jc w:val="center"/>
        <w:rPr>
          <w:rFonts w:ascii="Arial" w:hAnsi="Arial" w:cs="Arial"/>
        </w:rPr>
      </w:pPr>
    </w:p>
    <w:p w14:paraId="4C0DC5D7" w14:textId="31D45B20" w:rsidR="00456710" w:rsidRPr="005F6CAE" w:rsidRDefault="00EC52AD" w:rsidP="00EC52AD">
      <w:pPr>
        <w:spacing w:after="60" w:line="259" w:lineRule="auto"/>
        <w:jc w:val="right"/>
        <w:rPr>
          <w:rFonts w:ascii="Arial" w:eastAsiaTheme="majorEastAsia" w:hAnsi="Arial" w:cs="Arial"/>
          <w:color w:val="2A1B78"/>
          <w:sz w:val="18"/>
          <w:szCs w:val="18"/>
        </w:rPr>
      </w:pPr>
      <w:r w:rsidRPr="00C9142C">
        <w:t xml:space="preserve">For more information about our sustainability approach and performance, as well as access to our Sustainability Report 2019 Data Pack and additional downloads, please visit </w:t>
      </w:r>
      <w:hyperlink r:id="rId12" w:history="1">
        <w:r w:rsidRPr="00C9142C">
          <w:t>our sustainability reporting website</w:t>
        </w:r>
      </w:hyperlink>
      <w:r w:rsidRPr="005F6CAE">
        <w:rPr>
          <w:rFonts w:ascii="Arial" w:hAnsi="Arial" w:cs="Arial"/>
          <w:sz w:val="18"/>
          <w:szCs w:val="18"/>
        </w:rPr>
        <w:t>.</w:t>
      </w:r>
      <w:r w:rsidR="00456710" w:rsidRPr="005F6CAE">
        <w:rPr>
          <w:rFonts w:ascii="Arial" w:hAnsi="Arial" w:cs="Arial"/>
          <w:sz w:val="18"/>
          <w:szCs w:val="18"/>
        </w:rPr>
        <w:br w:type="page"/>
      </w:r>
    </w:p>
    <w:p w14:paraId="476B95E8" w14:textId="77777777" w:rsidR="00A24C4F" w:rsidRPr="005F6CAE" w:rsidRDefault="00A24C4F" w:rsidP="00E41193">
      <w:pPr>
        <w:spacing w:after="0"/>
        <w:rPr>
          <w:rFonts w:ascii="Arial" w:hAnsi="Arial" w:cs="Arial"/>
        </w:rPr>
      </w:pPr>
    </w:p>
    <w:p w14:paraId="14BCF7B9" w14:textId="37576F81" w:rsidR="00B04DB8" w:rsidRPr="005F6CAE" w:rsidRDefault="3F7A35FB" w:rsidP="00CE7F67">
      <w:pPr>
        <w:pStyle w:val="Heading1"/>
      </w:pPr>
      <w:bookmarkStart w:id="10" w:name="_Toc20309625"/>
      <w:bookmarkStart w:id="11" w:name="_Toc20309760"/>
      <w:r w:rsidRPr="005F6CAE">
        <w:t>Sustainability at Telstra</w:t>
      </w:r>
      <w:bookmarkEnd w:id="9"/>
      <w:bookmarkEnd w:id="10"/>
      <w:bookmarkEnd w:id="11"/>
    </w:p>
    <w:p w14:paraId="041EFA35" w14:textId="06445EDE" w:rsidR="79A2F67B" w:rsidRPr="005F6CAE" w:rsidRDefault="00461B56" w:rsidP="00CE7F67">
      <w:pPr>
        <w:pStyle w:val="Heading2"/>
      </w:pPr>
      <w:bookmarkStart w:id="12" w:name="_Toc20309626"/>
      <w:bookmarkStart w:id="13" w:name="_Toc20309761"/>
      <w:r w:rsidRPr="005F6CAE">
        <w:t>Message from our Chairman and CEO</w:t>
      </w:r>
      <w:bookmarkEnd w:id="12"/>
      <w:bookmarkEnd w:id="13"/>
    </w:p>
    <w:p w14:paraId="39562DE8" w14:textId="77777777" w:rsidR="00164DEF" w:rsidRPr="005F6CAE" w:rsidRDefault="79A2F67B" w:rsidP="00AA628B">
      <w:pPr>
        <w:pStyle w:val="Heading3"/>
      </w:pPr>
      <w:r w:rsidRPr="005F6CAE">
        <w:t>Keeping the connection</w:t>
      </w:r>
    </w:p>
    <w:p w14:paraId="3A2BF70C" w14:textId="76214FA1" w:rsidR="00164DEF" w:rsidRPr="005F6CAE" w:rsidRDefault="00164DEF" w:rsidP="00164DEF">
      <w:pPr>
        <w:rPr>
          <w:rFonts w:ascii="Arial" w:hAnsi="Arial" w:cs="Arial"/>
        </w:rPr>
      </w:pPr>
      <w:r w:rsidRPr="005F6CAE">
        <w:rPr>
          <w:rFonts w:ascii="Arial" w:hAnsi="Arial" w:cs="Arial"/>
        </w:rPr>
        <w:t xml:space="preserve">Telstra traces its origins back more than 100 years and our focus all along has been to connect Australians to each other and the world using the best technology available. That focus has not changed but the world </w:t>
      </w:r>
      <w:r w:rsidR="008816A1" w:rsidRPr="005F6CAE">
        <w:rPr>
          <w:rFonts w:ascii="Arial" w:hAnsi="Arial" w:cs="Arial"/>
        </w:rPr>
        <w:t>has,</w:t>
      </w:r>
      <w:r w:rsidRPr="005F6CAE">
        <w:rPr>
          <w:rFonts w:ascii="Arial" w:hAnsi="Arial" w:cs="Arial"/>
        </w:rPr>
        <w:t xml:space="preserve"> and we are changing too – faster and more profoundly than we ever have before. </w:t>
      </w:r>
    </w:p>
    <w:p w14:paraId="43B15210" w14:textId="1210E6F9" w:rsidR="00164DEF" w:rsidRPr="005F6CAE" w:rsidRDefault="00164DEF" w:rsidP="00164DEF">
      <w:pPr>
        <w:rPr>
          <w:rFonts w:ascii="Arial" w:hAnsi="Arial" w:cs="Arial"/>
        </w:rPr>
      </w:pPr>
      <w:r w:rsidRPr="005F6CAE">
        <w:rPr>
          <w:rFonts w:ascii="Arial" w:hAnsi="Arial" w:cs="Arial"/>
        </w:rPr>
        <w:t>Change at this scale and at this pace brings special challenges, particularly for large, incumbent companies like Telstra. Legacy systems, legacy processes, legacy thinking are all burdens that must be shed in a world where success is defined by agility, simplicity and the ability to respond quickly to changing customer expectations. Telstra’s strategy to face squarely into these challenges – to disrupt ourselves before we are disrupted by others – is called T</w:t>
      </w:r>
      <w:r w:rsidR="00AA124B">
        <w:rPr>
          <w:rFonts w:ascii="Arial" w:hAnsi="Arial" w:cs="Arial"/>
        </w:rPr>
        <w:t xml:space="preserve"> </w:t>
      </w:r>
      <w:r w:rsidRPr="005F6CAE">
        <w:rPr>
          <w:rFonts w:ascii="Arial" w:hAnsi="Arial" w:cs="Arial"/>
        </w:rPr>
        <w:t>22 and launched in June 2018. One year on, we have made good progress and generated significant momentum in what is a three</w:t>
      </w:r>
      <w:r w:rsidR="00A961BB">
        <w:rPr>
          <w:rFonts w:ascii="Arial" w:hAnsi="Arial" w:cs="Arial"/>
        </w:rPr>
        <w:t xml:space="preserve"> </w:t>
      </w:r>
      <w:r w:rsidRPr="005F6CAE">
        <w:rPr>
          <w:rFonts w:ascii="Arial" w:hAnsi="Arial" w:cs="Arial"/>
        </w:rPr>
        <w:t xml:space="preserve">year change program. </w:t>
      </w:r>
    </w:p>
    <w:p w14:paraId="04A60D54" w14:textId="0A4EB1CF" w:rsidR="00164DEF" w:rsidRPr="005F6CAE" w:rsidRDefault="00164DEF" w:rsidP="00A47E72">
      <w:pPr>
        <w:rPr>
          <w:rFonts w:ascii="Arial" w:hAnsi="Arial" w:cs="Arial"/>
          <w:b/>
        </w:rPr>
      </w:pPr>
      <w:r w:rsidRPr="005F6CAE">
        <w:rPr>
          <w:rFonts w:ascii="Arial" w:hAnsi="Arial" w:cs="Arial"/>
        </w:rPr>
        <w:t xml:space="preserve">Through all of this though we have not lost sight of the bigger picture or our responsibility for managing our environmental and social impacts. We know these are important considerations for our customers, our suppliers, our people and our shareholders and that is why – even as Telstra fundamentally changes </w:t>
      </w:r>
      <w:r w:rsidR="00A961BB">
        <w:rPr>
          <w:rFonts w:ascii="Arial" w:hAnsi="Arial" w:cs="Arial"/>
        </w:rPr>
        <w:t>–</w:t>
      </w:r>
      <w:r w:rsidRPr="005F6CAE">
        <w:rPr>
          <w:rFonts w:ascii="Arial" w:hAnsi="Arial" w:cs="Arial"/>
        </w:rPr>
        <w:t xml:space="preserve"> we continually look for opportunities to make a difference through digital inclusion, resource efficiency and environmental solutions.</w:t>
      </w:r>
      <w:r w:rsidRPr="005F6CAE">
        <w:rPr>
          <w:rFonts w:ascii="Arial" w:hAnsi="Arial" w:cs="Arial"/>
          <w:b/>
        </w:rPr>
        <w:t xml:space="preserve"> </w:t>
      </w:r>
    </w:p>
    <w:p w14:paraId="7159F700" w14:textId="614EC92D" w:rsidR="00164DEF" w:rsidRPr="005F6CAE" w:rsidRDefault="79A2F67B" w:rsidP="00AA628B">
      <w:pPr>
        <w:pStyle w:val="Heading3"/>
      </w:pPr>
      <w:r w:rsidRPr="005F6CAE">
        <w:t>T</w:t>
      </w:r>
      <w:r w:rsidR="00AA124B">
        <w:t xml:space="preserve"> </w:t>
      </w:r>
      <w:r w:rsidRPr="005F6CAE">
        <w:t xml:space="preserve">22 – reimagining Telstra for the future </w:t>
      </w:r>
    </w:p>
    <w:p w14:paraId="2365B0A4" w14:textId="348FA963" w:rsidR="00164DEF" w:rsidRPr="005F6CAE" w:rsidRDefault="00164DEF" w:rsidP="00164DEF">
      <w:pPr>
        <w:rPr>
          <w:rFonts w:ascii="Arial" w:hAnsi="Arial" w:cs="Arial"/>
        </w:rPr>
      </w:pPr>
      <w:r w:rsidRPr="005F6CAE">
        <w:rPr>
          <w:rFonts w:ascii="Arial" w:hAnsi="Arial" w:cs="Arial"/>
        </w:rPr>
        <w:t>T</w:t>
      </w:r>
      <w:r w:rsidR="00AA124B">
        <w:rPr>
          <w:rFonts w:ascii="Arial" w:hAnsi="Arial" w:cs="Arial"/>
        </w:rPr>
        <w:t xml:space="preserve"> </w:t>
      </w:r>
      <w:r w:rsidRPr="005F6CAE">
        <w:rPr>
          <w:rFonts w:ascii="Arial" w:hAnsi="Arial" w:cs="Arial"/>
        </w:rPr>
        <w:t>22 means transforming our products and services to deliver simpler, more flexible products, eliminate customer pain points and create a great digital experience. We have listened to our customers and radically simplified our products, moving from 1,800 fixed and mobile plans to just 20, removing excess data charges, with no lock</w:t>
      </w:r>
      <w:r w:rsidR="00A961BB">
        <w:rPr>
          <w:rFonts w:ascii="Arial" w:hAnsi="Arial" w:cs="Arial"/>
        </w:rPr>
        <w:t xml:space="preserve"> </w:t>
      </w:r>
      <w:r w:rsidRPr="005F6CAE">
        <w:rPr>
          <w:rFonts w:ascii="Arial" w:hAnsi="Arial" w:cs="Arial"/>
        </w:rPr>
        <w:t xml:space="preserve">in contracts and fully customisable plans. </w:t>
      </w:r>
    </w:p>
    <w:p w14:paraId="0F363DF3" w14:textId="78BCD76C" w:rsidR="00164DEF" w:rsidRPr="005F6CAE" w:rsidRDefault="00164DEF" w:rsidP="00164DEF">
      <w:pPr>
        <w:rPr>
          <w:rFonts w:ascii="Arial" w:hAnsi="Arial" w:cs="Arial"/>
        </w:rPr>
      </w:pPr>
      <w:r w:rsidRPr="005F6CAE">
        <w:rPr>
          <w:rFonts w:ascii="Arial" w:hAnsi="Arial" w:cs="Arial"/>
        </w:rPr>
        <w:t>We’ve also radically changed the way we do business and make decisions, putting accountability for decision</w:t>
      </w:r>
      <w:r w:rsidR="00A961BB">
        <w:rPr>
          <w:rFonts w:ascii="Arial" w:hAnsi="Arial" w:cs="Arial"/>
        </w:rPr>
        <w:t xml:space="preserve"> </w:t>
      </w:r>
      <w:r w:rsidRPr="005F6CAE">
        <w:rPr>
          <w:rFonts w:ascii="Arial" w:hAnsi="Arial" w:cs="Arial"/>
        </w:rPr>
        <w:t xml:space="preserve">making closer to our customers and placing the needs of our customers at the heart of where we focus our energy and our investment. </w:t>
      </w:r>
    </w:p>
    <w:p w14:paraId="2EF359DC" w14:textId="77777777" w:rsidR="00164DEF" w:rsidRPr="005F6CAE" w:rsidRDefault="00164DEF" w:rsidP="00164DEF">
      <w:pPr>
        <w:rPr>
          <w:rFonts w:ascii="Arial" w:hAnsi="Arial" w:cs="Arial"/>
        </w:rPr>
      </w:pPr>
      <w:r w:rsidRPr="005F6CAE">
        <w:rPr>
          <w:rFonts w:ascii="Arial" w:hAnsi="Arial" w:cs="Arial"/>
        </w:rPr>
        <w:t xml:space="preserve">Transformation at this scale is not easy. It has meant difficult decisions have had to be made, including decisions that affected our people and their families. But we believe the risk of not changing is far greater and we are on the right path to deliver on our purpose: to build a connected future so everyone can thrive. </w:t>
      </w:r>
    </w:p>
    <w:p w14:paraId="48CB2ACF" w14:textId="77777777" w:rsidR="00164DEF" w:rsidRPr="005F6CAE" w:rsidRDefault="00164DEF" w:rsidP="00164DEF">
      <w:pPr>
        <w:rPr>
          <w:rFonts w:ascii="Arial" w:hAnsi="Arial" w:cs="Arial"/>
        </w:rPr>
      </w:pPr>
      <w:r w:rsidRPr="005F6CAE">
        <w:rPr>
          <w:rFonts w:ascii="Arial" w:hAnsi="Arial" w:cs="Arial"/>
        </w:rPr>
        <w:t xml:space="preserve">We understand the importance of including all Australians in that future. While we have left many aspects of our legacy behind, we remain committed to supporting our communities, including regional Australians and our vulnerable customers. We recognise there have been times this year when we have not met the expectations of our customers and the community and for this we sincerely apologise. Despite our best efforts and intentions, unfortunately we do not always meet the high standards our customers, our communities </w:t>
      </w:r>
      <w:r w:rsidRPr="005F6CAE">
        <w:rPr>
          <w:rFonts w:ascii="Arial" w:hAnsi="Arial" w:cs="Arial"/>
        </w:rPr>
        <w:lastRenderedPageBreak/>
        <w:t xml:space="preserve">and the nation expect of us. We will keep listening, learning, investing and innovating to continue to earn the trust that millions of Australians place in us every day. </w:t>
      </w:r>
    </w:p>
    <w:p w14:paraId="35361187" w14:textId="2EC6DB4F" w:rsidR="00164DEF" w:rsidRPr="005F6CAE" w:rsidRDefault="00164DEF" w:rsidP="00A47E72">
      <w:pPr>
        <w:rPr>
          <w:rFonts w:ascii="Arial" w:hAnsi="Arial" w:cs="Arial"/>
        </w:rPr>
      </w:pPr>
      <w:r w:rsidRPr="005F6CAE">
        <w:rPr>
          <w:rFonts w:ascii="Arial" w:hAnsi="Arial" w:cs="Arial"/>
        </w:rPr>
        <w:t>Our Sustainability Strategy is key to our success and focused on the issues most material for our business, the areas where we have the expertise to make a meaningful contribution, and where we see opportunities to use innovative, tech</w:t>
      </w:r>
      <w:r w:rsidR="000C3E85">
        <w:rPr>
          <w:rFonts w:ascii="Arial" w:hAnsi="Arial" w:cs="Arial"/>
        </w:rPr>
        <w:t xml:space="preserve"> </w:t>
      </w:r>
      <w:r w:rsidRPr="005F6CAE">
        <w:rPr>
          <w:rFonts w:ascii="Arial" w:hAnsi="Arial" w:cs="Arial"/>
        </w:rPr>
        <w:t xml:space="preserve">based solutions to address major societal challenges. We want everybody to thrive in a digital world and are focused on helping our customers </w:t>
      </w:r>
      <w:r w:rsidR="00A961BB">
        <w:rPr>
          <w:rFonts w:ascii="Arial" w:hAnsi="Arial" w:cs="Arial"/>
        </w:rPr>
        <w:t>–</w:t>
      </w:r>
      <w:r w:rsidRPr="005F6CAE">
        <w:rPr>
          <w:rFonts w:ascii="Arial" w:hAnsi="Arial" w:cs="Arial"/>
        </w:rPr>
        <w:t xml:space="preserve"> and society more broadly </w:t>
      </w:r>
      <w:r w:rsidR="00A961BB">
        <w:rPr>
          <w:rFonts w:ascii="Arial" w:hAnsi="Arial" w:cs="Arial"/>
        </w:rPr>
        <w:t>–</w:t>
      </w:r>
      <w:r w:rsidRPr="005F6CAE">
        <w:rPr>
          <w:rFonts w:ascii="Arial" w:hAnsi="Arial" w:cs="Arial"/>
        </w:rPr>
        <w:t xml:space="preserve"> adapt to technological change and the opportunities it brings. </w:t>
      </w:r>
    </w:p>
    <w:p w14:paraId="764B4912" w14:textId="77777777" w:rsidR="00164DEF" w:rsidRPr="005F6CAE" w:rsidRDefault="79A2F67B" w:rsidP="00AA628B">
      <w:pPr>
        <w:pStyle w:val="Heading3"/>
      </w:pPr>
      <w:r w:rsidRPr="005F6CAE">
        <w:t>Responsible business</w:t>
      </w:r>
    </w:p>
    <w:p w14:paraId="3294D6F9" w14:textId="415D9D38" w:rsidR="00164DEF" w:rsidRPr="005F6CAE" w:rsidRDefault="00164DEF" w:rsidP="00164DEF">
      <w:pPr>
        <w:rPr>
          <w:rFonts w:ascii="Arial" w:hAnsi="Arial" w:cs="Arial"/>
        </w:rPr>
      </w:pPr>
      <w:r w:rsidRPr="005F6CAE">
        <w:rPr>
          <w:rFonts w:ascii="Arial" w:hAnsi="Arial" w:cs="Arial"/>
        </w:rPr>
        <w:t>This past year the Australian corporate landscape has undergone a seismic readjustment as stakeholders – whether it be customers, regulators or investors – have publicly reminded large companies of the value they place on being transparent, ethical and accountable. At Telstra, we are committed to our values, mindset and behaviours, particularly in this time of significant organisational and societal change. We take seriously our duty to operate our business responsibly and strive to maintain a strong, values</w:t>
      </w:r>
      <w:r w:rsidR="00A961BB">
        <w:rPr>
          <w:rFonts w:ascii="Arial" w:hAnsi="Arial" w:cs="Arial"/>
        </w:rPr>
        <w:t xml:space="preserve"> </w:t>
      </w:r>
      <w:r w:rsidRPr="005F6CAE">
        <w:rPr>
          <w:rFonts w:ascii="Arial" w:hAnsi="Arial" w:cs="Arial"/>
        </w:rPr>
        <w:t xml:space="preserve">based culture. </w:t>
      </w:r>
    </w:p>
    <w:p w14:paraId="31649D69" w14:textId="4F83E04E" w:rsidR="00164DEF" w:rsidRPr="005F6CAE" w:rsidRDefault="00164DEF" w:rsidP="00164DEF">
      <w:pPr>
        <w:rPr>
          <w:rFonts w:ascii="Arial" w:hAnsi="Arial" w:cs="Arial"/>
        </w:rPr>
      </w:pPr>
      <w:r w:rsidRPr="005F6CAE">
        <w:rPr>
          <w:rFonts w:ascii="Arial" w:hAnsi="Arial" w:cs="Arial"/>
        </w:rPr>
        <w:t>The rollout of T</w:t>
      </w:r>
      <w:r w:rsidR="00AA124B">
        <w:rPr>
          <w:rFonts w:ascii="Arial" w:hAnsi="Arial" w:cs="Arial"/>
        </w:rPr>
        <w:t xml:space="preserve"> </w:t>
      </w:r>
      <w:r w:rsidRPr="005F6CAE">
        <w:rPr>
          <w:rFonts w:ascii="Arial" w:hAnsi="Arial" w:cs="Arial"/>
        </w:rPr>
        <w:t>22 has created significant structural changes. In F</w:t>
      </w:r>
      <w:r w:rsidR="00781974">
        <w:rPr>
          <w:rFonts w:ascii="Arial" w:hAnsi="Arial" w:cs="Arial"/>
        </w:rPr>
        <w:t xml:space="preserve"> </w:t>
      </w:r>
      <w:r w:rsidRPr="005F6CAE">
        <w:rPr>
          <w:rFonts w:ascii="Arial" w:hAnsi="Arial" w:cs="Arial"/>
        </w:rPr>
        <w:t>Y</w:t>
      </w:r>
      <w:r w:rsidR="00781974">
        <w:rPr>
          <w:rFonts w:ascii="Arial" w:hAnsi="Arial" w:cs="Arial"/>
        </w:rPr>
        <w:t xml:space="preserve"> </w:t>
      </w:r>
      <w:r w:rsidRPr="005F6CAE">
        <w:rPr>
          <w:rFonts w:ascii="Arial" w:hAnsi="Arial" w:cs="Arial"/>
        </w:rPr>
        <w:t>19 we announced around 75 per cent of the net 8,000</w:t>
      </w:r>
      <w:r w:rsidR="00E22092" w:rsidRPr="005F6CAE">
        <w:rPr>
          <w:rFonts w:ascii="Arial" w:hAnsi="Arial" w:cs="Arial"/>
        </w:rPr>
        <w:t xml:space="preserve"> </w:t>
      </w:r>
      <w:r w:rsidRPr="005F6CAE">
        <w:rPr>
          <w:rFonts w:ascii="Arial" w:hAnsi="Arial" w:cs="Arial"/>
        </w:rPr>
        <w:t>role reductions necessary to adapt our business to our rapidly changing markets. The remaining reductions over the next two years will largely be driven by discontinued activities as</w:t>
      </w:r>
      <w:r w:rsidR="00E22092" w:rsidRPr="005F6CAE">
        <w:rPr>
          <w:rFonts w:ascii="Arial" w:hAnsi="Arial" w:cs="Arial"/>
        </w:rPr>
        <w:t xml:space="preserve"> </w:t>
      </w:r>
      <w:r w:rsidRPr="005F6CAE">
        <w:rPr>
          <w:rFonts w:ascii="Arial" w:hAnsi="Arial" w:cs="Arial"/>
        </w:rPr>
        <w:t>a result of n</w:t>
      </w:r>
      <w:r w:rsidR="0049015B">
        <w:rPr>
          <w:rFonts w:ascii="Arial" w:hAnsi="Arial" w:cs="Arial"/>
        </w:rPr>
        <w:t xml:space="preserve"> </w:t>
      </w:r>
      <w:r w:rsidRPr="005F6CAE">
        <w:rPr>
          <w:rFonts w:ascii="Arial" w:hAnsi="Arial" w:cs="Arial"/>
        </w:rPr>
        <w:t>b</w:t>
      </w:r>
      <w:r w:rsidR="0049015B">
        <w:rPr>
          <w:rFonts w:ascii="Arial" w:hAnsi="Arial" w:cs="Arial"/>
        </w:rPr>
        <w:t xml:space="preserve"> </w:t>
      </w:r>
      <w:r w:rsidRPr="005F6CAE">
        <w:rPr>
          <w:rFonts w:ascii="Arial" w:hAnsi="Arial" w:cs="Arial"/>
        </w:rPr>
        <w:t>n migrations, decreased contact centre volumes and automated processes. While some jobs are being lost, we are also building new capabilities by recruiting 1,500 new roles in areas such as software engineering, data analytics and cyber</w:t>
      </w:r>
      <w:r w:rsidR="00A961BB">
        <w:rPr>
          <w:rFonts w:ascii="Arial" w:hAnsi="Arial" w:cs="Arial"/>
        </w:rPr>
        <w:t xml:space="preserve"> </w:t>
      </w:r>
      <w:r w:rsidRPr="005F6CAE">
        <w:rPr>
          <w:rFonts w:ascii="Arial" w:hAnsi="Arial" w:cs="Arial"/>
        </w:rPr>
        <w:t xml:space="preserve">security. </w:t>
      </w:r>
    </w:p>
    <w:p w14:paraId="7BF7A2A7" w14:textId="15A59FCB" w:rsidR="00382F8B" w:rsidRPr="005F6CAE" w:rsidRDefault="00164DEF" w:rsidP="00164DEF">
      <w:pPr>
        <w:rPr>
          <w:rFonts w:ascii="Arial" w:hAnsi="Arial" w:cs="Arial"/>
        </w:rPr>
      </w:pPr>
      <w:r w:rsidRPr="005F6CAE">
        <w:rPr>
          <w:rFonts w:ascii="Arial" w:hAnsi="Arial" w:cs="Arial"/>
        </w:rPr>
        <w:t>Recognising the challenges presented by changes to our workforce we put new programs in place this year, including a Transitions Program to provide enhanced outplacement support for those leaving us. Additional training is also underway to upskill team members to work in a leaner and more agile organisation. To support these programs initial funding of up to 50 million</w:t>
      </w:r>
      <w:r w:rsidR="00156CED">
        <w:rPr>
          <w:rFonts w:ascii="Arial" w:hAnsi="Arial" w:cs="Arial"/>
        </w:rPr>
        <w:t xml:space="preserve"> dollars</w:t>
      </w:r>
      <w:r w:rsidRPr="005F6CAE">
        <w:rPr>
          <w:rFonts w:ascii="Arial" w:hAnsi="Arial" w:cs="Arial"/>
        </w:rPr>
        <w:t xml:space="preserve"> was made available. We thank all our people – those remaining and those who have left </w:t>
      </w:r>
      <w:r w:rsidR="00A961BB">
        <w:rPr>
          <w:rFonts w:ascii="Arial" w:hAnsi="Arial" w:cs="Arial"/>
        </w:rPr>
        <w:t>–</w:t>
      </w:r>
      <w:r w:rsidRPr="005F6CAE">
        <w:rPr>
          <w:rFonts w:ascii="Arial" w:hAnsi="Arial" w:cs="Arial"/>
        </w:rPr>
        <w:t xml:space="preserve"> for their contributions during the year. </w:t>
      </w:r>
    </w:p>
    <w:p w14:paraId="6627D4E1" w14:textId="77777777" w:rsidR="00382F8B" w:rsidRPr="005F6CAE" w:rsidRDefault="79A2F67B" w:rsidP="00AA628B">
      <w:pPr>
        <w:pStyle w:val="Heading3"/>
      </w:pPr>
      <w:r w:rsidRPr="005F6CAE">
        <w:t xml:space="preserve">Digital futures </w:t>
      </w:r>
    </w:p>
    <w:p w14:paraId="211EB174" w14:textId="1E6DE0C8" w:rsidR="00164DEF" w:rsidRPr="005F6CAE" w:rsidRDefault="00164DEF" w:rsidP="00164DEF">
      <w:pPr>
        <w:rPr>
          <w:rFonts w:ascii="Arial" w:hAnsi="Arial" w:cs="Arial"/>
        </w:rPr>
      </w:pPr>
      <w:r w:rsidRPr="005F6CAE">
        <w:rPr>
          <w:rFonts w:ascii="Arial" w:hAnsi="Arial" w:cs="Arial"/>
        </w:rPr>
        <w:t xml:space="preserve">As digital technologies play an increasingly central role in our lives, there remains a significant gap between those who are connected and those who are not. In </w:t>
      </w:r>
      <w:r w:rsidR="009B0762">
        <w:rPr>
          <w:rFonts w:ascii="Arial" w:hAnsi="Arial" w:cs="Arial"/>
        </w:rPr>
        <w:t xml:space="preserve">F Y </w:t>
      </w:r>
      <w:r w:rsidRPr="005F6CAE">
        <w:rPr>
          <w:rFonts w:ascii="Arial" w:hAnsi="Arial" w:cs="Arial"/>
        </w:rPr>
        <w:t xml:space="preserve">19 we focused on consolidating the gains made over recent years to increase digital inclusion and ensure our new suite of products and services enhances this. </w:t>
      </w:r>
    </w:p>
    <w:p w14:paraId="318A7054" w14:textId="77777777" w:rsidR="00164DEF" w:rsidRPr="005F6CAE" w:rsidRDefault="00164DEF" w:rsidP="00164DEF">
      <w:pPr>
        <w:rPr>
          <w:rFonts w:ascii="Arial" w:hAnsi="Arial" w:cs="Arial"/>
        </w:rPr>
      </w:pPr>
      <w:r w:rsidRPr="005F6CAE">
        <w:rPr>
          <w:rFonts w:ascii="Arial" w:hAnsi="Arial" w:cs="Arial"/>
        </w:rPr>
        <w:t xml:space="preserve">This year we helped around one million vulnerable customers to stay connected and trained almost 36,000 people through our digital capability programs. </w:t>
      </w:r>
    </w:p>
    <w:p w14:paraId="27042168" w14:textId="2A7390FA" w:rsidR="00164DEF" w:rsidRPr="005F6CAE" w:rsidRDefault="00164DEF" w:rsidP="00164DEF">
      <w:pPr>
        <w:rPr>
          <w:rFonts w:ascii="Arial" w:hAnsi="Arial" w:cs="Arial"/>
        </w:rPr>
      </w:pPr>
      <w:r w:rsidRPr="005F6CAE">
        <w:rPr>
          <w:rFonts w:ascii="Arial" w:hAnsi="Arial" w:cs="Arial"/>
        </w:rPr>
        <w:t xml:space="preserve">We also continued to strengthen our network coverage across Australia. Of the 8 </w:t>
      </w:r>
      <w:r w:rsidR="008816A1" w:rsidRPr="005F6CAE">
        <w:rPr>
          <w:rFonts w:ascii="Arial" w:hAnsi="Arial" w:cs="Arial"/>
        </w:rPr>
        <w:t xml:space="preserve">billion </w:t>
      </w:r>
      <w:r w:rsidR="008816A1">
        <w:rPr>
          <w:rFonts w:ascii="Arial" w:hAnsi="Arial" w:cs="Arial"/>
        </w:rPr>
        <w:t>dollars</w:t>
      </w:r>
      <w:r w:rsidR="00A60B75">
        <w:rPr>
          <w:rFonts w:ascii="Arial" w:hAnsi="Arial" w:cs="Arial"/>
        </w:rPr>
        <w:t xml:space="preserve"> </w:t>
      </w:r>
      <w:r w:rsidRPr="005F6CAE">
        <w:rPr>
          <w:rFonts w:ascii="Arial" w:hAnsi="Arial" w:cs="Arial"/>
        </w:rPr>
        <w:t>invested in our networks since 2016, more than 3 billion</w:t>
      </w:r>
      <w:r w:rsidR="00A60B75">
        <w:rPr>
          <w:rFonts w:ascii="Arial" w:hAnsi="Arial" w:cs="Arial"/>
        </w:rPr>
        <w:t xml:space="preserve"> dollars</w:t>
      </w:r>
      <w:r w:rsidRPr="005F6CAE">
        <w:rPr>
          <w:rFonts w:ascii="Arial" w:hAnsi="Arial" w:cs="Arial"/>
        </w:rPr>
        <w:t xml:space="preserve"> has been invested in regional Australia. While this is significant, we remain acutely aware that many smaller communities do not enjoy the connectivity benefits enjoyed by those in metropolitan areas. </w:t>
      </w:r>
    </w:p>
    <w:p w14:paraId="76B3EDCA" w14:textId="4847A50D" w:rsidR="00164DEF" w:rsidRPr="005F6CAE" w:rsidRDefault="00164DEF" w:rsidP="00164DEF">
      <w:pPr>
        <w:rPr>
          <w:rFonts w:ascii="Arial" w:hAnsi="Arial" w:cs="Arial"/>
        </w:rPr>
      </w:pPr>
      <w:r w:rsidRPr="005F6CAE">
        <w:rPr>
          <w:rFonts w:ascii="Arial" w:hAnsi="Arial" w:cs="Arial"/>
        </w:rPr>
        <w:t xml:space="preserve">Delivering more connectivity and better networks in these locations is no easy thing, particularly in a country as large and as sparsely populated as Australia. But Telstra is making every effort to lead the way. Of the 1,000 towers erected under the Federal Government’s Blackspot program, 800 have been erected by Telstra, four times more than the rest of the industry combined. In addition, we have pioneered the use of new and more </w:t>
      </w:r>
      <w:r w:rsidRPr="005F6CAE">
        <w:rPr>
          <w:rFonts w:ascii="Arial" w:hAnsi="Arial" w:cs="Arial"/>
        </w:rPr>
        <w:lastRenderedPageBreak/>
        <w:t>affordable technologies like satellite small cells, mobile boosters to increase coverage on the road, and introducing co</w:t>
      </w:r>
      <w:r w:rsidR="00A961BB">
        <w:rPr>
          <w:rFonts w:ascii="Arial" w:hAnsi="Arial" w:cs="Arial"/>
        </w:rPr>
        <w:t xml:space="preserve"> </w:t>
      </w:r>
      <w:r w:rsidRPr="005F6CAE">
        <w:rPr>
          <w:rFonts w:ascii="Arial" w:hAnsi="Arial" w:cs="Arial"/>
        </w:rPr>
        <w:t xml:space="preserve">investment capital solutions. </w:t>
      </w:r>
    </w:p>
    <w:p w14:paraId="6FB65837" w14:textId="77777777" w:rsidR="00164DEF" w:rsidRPr="005F6CAE" w:rsidRDefault="00164DEF" w:rsidP="00164DEF">
      <w:pPr>
        <w:rPr>
          <w:rFonts w:ascii="Arial" w:hAnsi="Arial" w:cs="Arial"/>
        </w:rPr>
      </w:pPr>
      <w:r w:rsidRPr="005F6CAE">
        <w:rPr>
          <w:rFonts w:ascii="Arial" w:hAnsi="Arial" w:cs="Arial"/>
        </w:rPr>
        <w:t xml:space="preserve">We will not be able to connect every last person in the country, but our commitment is to listen, work cooperatively with councils and other stakeholders, and do our absolute best to bridge the gap between town and country better than anyone else. </w:t>
      </w:r>
    </w:p>
    <w:p w14:paraId="41631D4F" w14:textId="77777777" w:rsidR="00164DEF" w:rsidRPr="005F6CAE" w:rsidRDefault="00164DEF" w:rsidP="00164DEF">
      <w:pPr>
        <w:rPr>
          <w:rFonts w:ascii="Arial" w:hAnsi="Arial" w:cs="Arial"/>
        </w:rPr>
      </w:pPr>
      <w:r w:rsidRPr="005F6CAE">
        <w:rPr>
          <w:rFonts w:ascii="Arial" w:hAnsi="Arial" w:cs="Arial"/>
        </w:rPr>
        <w:t xml:space="preserve">Our investment has also positioned Telstra as a world leader in 5G, the next generation of mobile telecommunications technology. 5G opens the door to the widespread use of new technologies like the Internet of Things and virtual reality and this year we delivered on our commitment to be the first company in Australia to begin rolling out a commercial 5G network for our customers. </w:t>
      </w:r>
    </w:p>
    <w:p w14:paraId="126825C3" w14:textId="77777777" w:rsidR="00164DEF" w:rsidRPr="005F6CAE" w:rsidRDefault="79A2F67B" w:rsidP="00AA628B">
      <w:pPr>
        <w:pStyle w:val="Heading3"/>
      </w:pPr>
      <w:r w:rsidRPr="005F6CAE">
        <w:t xml:space="preserve">Environmental solutions </w:t>
      </w:r>
    </w:p>
    <w:p w14:paraId="407D56F2" w14:textId="77777777" w:rsidR="00164DEF" w:rsidRPr="005F6CAE" w:rsidRDefault="00164DEF" w:rsidP="00164DEF">
      <w:pPr>
        <w:rPr>
          <w:rFonts w:ascii="Arial" w:hAnsi="Arial" w:cs="Arial"/>
        </w:rPr>
      </w:pPr>
      <w:r w:rsidRPr="005F6CAE">
        <w:rPr>
          <w:rFonts w:ascii="Arial" w:hAnsi="Arial" w:cs="Arial"/>
        </w:rPr>
        <w:t xml:space="preserve">We are committed to managing our environmental impacts and helping our customers and communities to do the same. </w:t>
      </w:r>
    </w:p>
    <w:p w14:paraId="237D6918" w14:textId="79C1636B" w:rsidR="00164DEF" w:rsidRPr="005F6CAE" w:rsidRDefault="00164DEF" w:rsidP="00164DEF">
      <w:pPr>
        <w:rPr>
          <w:rFonts w:ascii="Arial" w:hAnsi="Arial" w:cs="Arial"/>
        </w:rPr>
      </w:pPr>
      <w:r w:rsidRPr="005F6CAE">
        <w:rPr>
          <w:rFonts w:ascii="Arial" w:hAnsi="Arial" w:cs="Arial"/>
        </w:rPr>
        <w:t>We accept our responsibility to help facilitate low</w:t>
      </w:r>
      <w:r w:rsidR="00A961BB">
        <w:rPr>
          <w:rFonts w:ascii="Arial" w:hAnsi="Arial" w:cs="Arial"/>
        </w:rPr>
        <w:t xml:space="preserve"> </w:t>
      </w:r>
      <w:r w:rsidRPr="005F6CAE">
        <w:rPr>
          <w:rFonts w:ascii="Arial" w:hAnsi="Arial" w:cs="Arial"/>
        </w:rPr>
        <w:t>carbon growth, to minimise our emissions, and to improve community resilience to a changing climate. We’ve invested 4.7 million</w:t>
      </w:r>
      <w:r w:rsidR="004A4BA9">
        <w:rPr>
          <w:rFonts w:ascii="Arial" w:hAnsi="Arial" w:cs="Arial"/>
        </w:rPr>
        <w:t xml:space="preserve"> dollars</w:t>
      </w:r>
      <w:r w:rsidRPr="005F6CAE">
        <w:rPr>
          <w:rFonts w:ascii="Arial" w:hAnsi="Arial" w:cs="Arial"/>
        </w:rPr>
        <w:t xml:space="preserve"> in improving the energy efficiency of our facilities, as well as developed a cloud calculator tool to assist customers reduce their carbon emissions through the use of cloud technology. These are just some of the reasons why we were recognised by C</w:t>
      </w:r>
      <w:r w:rsidR="00BF5337">
        <w:rPr>
          <w:rFonts w:ascii="Arial" w:hAnsi="Arial" w:cs="Arial"/>
        </w:rPr>
        <w:t xml:space="preserve"> </w:t>
      </w:r>
      <w:r w:rsidRPr="005F6CAE">
        <w:rPr>
          <w:rFonts w:ascii="Arial" w:hAnsi="Arial" w:cs="Arial"/>
        </w:rPr>
        <w:t>D</w:t>
      </w:r>
      <w:r w:rsidR="00BF5337">
        <w:rPr>
          <w:rFonts w:ascii="Arial" w:hAnsi="Arial" w:cs="Arial"/>
        </w:rPr>
        <w:t xml:space="preserve"> </w:t>
      </w:r>
      <w:r w:rsidRPr="005F6CAE">
        <w:rPr>
          <w:rFonts w:ascii="Arial" w:hAnsi="Arial" w:cs="Arial"/>
        </w:rPr>
        <w:t>P (formerly the Carbon Disclosure Project) on the 2018 Climate A</w:t>
      </w:r>
      <w:r w:rsidR="00A75ED9">
        <w:rPr>
          <w:rFonts w:ascii="Arial" w:hAnsi="Arial" w:cs="Arial"/>
        </w:rPr>
        <w:t xml:space="preserve"> </w:t>
      </w:r>
      <w:r w:rsidRPr="005F6CAE">
        <w:rPr>
          <w:rFonts w:ascii="Arial" w:hAnsi="Arial" w:cs="Arial"/>
        </w:rPr>
        <w:t>list as one of only three Australian companies to receive an A</w:t>
      </w:r>
      <w:r w:rsidR="00A75ED9">
        <w:rPr>
          <w:rFonts w:ascii="Arial" w:hAnsi="Arial" w:cs="Arial"/>
        </w:rPr>
        <w:t xml:space="preserve"> </w:t>
      </w:r>
      <w:r w:rsidRPr="005F6CAE">
        <w:rPr>
          <w:rFonts w:ascii="Arial" w:hAnsi="Arial" w:cs="Arial"/>
        </w:rPr>
        <w:t xml:space="preserve">rating. </w:t>
      </w:r>
    </w:p>
    <w:p w14:paraId="1D3575C4" w14:textId="77777777" w:rsidR="00164DEF" w:rsidRPr="005F6CAE" w:rsidRDefault="00164DEF" w:rsidP="00164DEF">
      <w:pPr>
        <w:rPr>
          <w:rFonts w:ascii="Arial" w:hAnsi="Arial" w:cs="Arial"/>
        </w:rPr>
      </w:pPr>
      <w:r w:rsidRPr="005F6CAE">
        <w:rPr>
          <w:rFonts w:ascii="Arial" w:hAnsi="Arial" w:cs="Arial"/>
        </w:rPr>
        <w:t xml:space="preserve">In terms of operational efficiency, this year we achieved a 40 per cent reduction in our carbon emissions intensity and collected 15.5 tonnes of customer mobile phones and accessories for recycling. </w:t>
      </w:r>
    </w:p>
    <w:p w14:paraId="26F3B4F3" w14:textId="77777777" w:rsidR="00164DEF" w:rsidRPr="005F6CAE" w:rsidRDefault="79A2F67B" w:rsidP="00AA628B">
      <w:pPr>
        <w:pStyle w:val="Heading3"/>
      </w:pPr>
      <w:r w:rsidRPr="005F6CAE">
        <w:t xml:space="preserve">Transforming Telstra </w:t>
      </w:r>
    </w:p>
    <w:p w14:paraId="4E0C0202" w14:textId="3700A4F9" w:rsidR="00F877B5" w:rsidRPr="005F6CAE" w:rsidRDefault="00164DEF" w:rsidP="00164DEF">
      <w:pPr>
        <w:rPr>
          <w:rFonts w:ascii="Arial" w:hAnsi="Arial" w:cs="Arial"/>
        </w:rPr>
      </w:pPr>
      <w:r w:rsidRPr="005F6CAE">
        <w:rPr>
          <w:rFonts w:ascii="Arial" w:hAnsi="Arial" w:cs="Arial"/>
        </w:rPr>
        <w:t>While T</w:t>
      </w:r>
      <w:r w:rsidR="006D6746">
        <w:rPr>
          <w:rFonts w:ascii="Arial" w:hAnsi="Arial" w:cs="Arial"/>
        </w:rPr>
        <w:t xml:space="preserve"> </w:t>
      </w:r>
      <w:r w:rsidRPr="005F6CAE">
        <w:rPr>
          <w:rFonts w:ascii="Arial" w:hAnsi="Arial" w:cs="Arial"/>
        </w:rPr>
        <w:t>22 represents a bold new strategy for Telstra we remain committed to the core values that drive our business.</w:t>
      </w:r>
    </w:p>
    <w:p w14:paraId="6E719276" w14:textId="31322FBE" w:rsidR="00164DEF" w:rsidRPr="005F6CAE" w:rsidRDefault="00164DEF" w:rsidP="00164DEF">
      <w:pPr>
        <w:rPr>
          <w:rFonts w:ascii="Arial" w:hAnsi="Arial" w:cs="Arial"/>
        </w:rPr>
      </w:pPr>
      <w:r w:rsidRPr="005F6CAE">
        <w:rPr>
          <w:rFonts w:ascii="Arial" w:hAnsi="Arial" w:cs="Arial"/>
        </w:rPr>
        <w:t>To underscore that we remain a proud supporter of the United Nations Sustainable Development Goals (S</w:t>
      </w:r>
      <w:r w:rsidR="000167AC">
        <w:rPr>
          <w:rFonts w:ascii="Arial" w:hAnsi="Arial" w:cs="Arial"/>
        </w:rPr>
        <w:t xml:space="preserve"> </w:t>
      </w:r>
      <w:r w:rsidRPr="005F6CAE">
        <w:rPr>
          <w:rFonts w:ascii="Arial" w:hAnsi="Arial" w:cs="Arial"/>
        </w:rPr>
        <w:t>D</w:t>
      </w:r>
      <w:r w:rsidR="000167AC">
        <w:rPr>
          <w:rFonts w:ascii="Arial" w:hAnsi="Arial" w:cs="Arial"/>
        </w:rPr>
        <w:t xml:space="preserve"> </w:t>
      </w:r>
      <w:r w:rsidRPr="005F6CAE">
        <w:rPr>
          <w:rFonts w:ascii="Arial" w:hAnsi="Arial" w:cs="Arial"/>
        </w:rPr>
        <w:t>G</w:t>
      </w:r>
      <w:r w:rsidR="00147B0F">
        <w:rPr>
          <w:rFonts w:ascii="Arial" w:hAnsi="Arial" w:cs="Arial"/>
        </w:rPr>
        <w:t>’</w:t>
      </w:r>
      <w:r w:rsidRPr="005F6CAE">
        <w:rPr>
          <w:rFonts w:ascii="Arial" w:hAnsi="Arial" w:cs="Arial"/>
        </w:rPr>
        <w:t>s) and continue</w:t>
      </w:r>
      <w:r w:rsidR="00F877B5" w:rsidRPr="005F6CAE">
        <w:rPr>
          <w:rFonts w:ascii="Arial" w:hAnsi="Arial" w:cs="Arial"/>
        </w:rPr>
        <w:t xml:space="preserve"> </w:t>
      </w:r>
      <w:r w:rsidRPr="005F6CAE">
        <w:rPr>
          <w:rFonts w:ascii="Arial" w:hAnsi="Arial" w:cs="Arial"/>
        </w:rPr>
        <w:t>to make progress against our S</w:t>
      </w:r>
      <w:r w:rsidR="000167AC">
        <w:rPr>
          <w:rFonts w:ascii="Arial" w:hAnsi="Arial" w:cs="Arial"/>
        </w:rPr>
        <w:t xml:space="preserve"> </w:t>
      </w:r>
      <w:r w:rsidRPr="005F6CAE">
        <w:rPr>
          <w:rFonts w:ascii="Arial" w:hAnsi="Arial" w:cs="Arial"/>
        </w:rPr>
        <w:t>D</w:t>
      </w:r>
      <w:r w:rsidR="000167AC">
        <w:rPr>
          <w:rFonts w:ascii="Arial" w:hAnsi="Arial" w:cs="Arial"/>
        </w:rPr>
        <w:t xml:space="preserve"> </w:t>
      </w:r>
      <w:r w:rsidRPr="005F6CAE">
        <w:rPr>
          <w:rFonts w:ascii="Arial" w:hAnsi="Arial" w:cs="Arial"/>
        </w:rPr>
        <w:t>G commitments this year. Many of our achievements this year wouldn’t be possible without the strong partnerships we have forged with</w:t>
      </w:r>
      <w:r w:rsidR="00F877B5" w:rsidRPr="005F6CAE">
        <w:rPr>
          <w:rFonts w:ascii="Arial" w:hAnsi="Arial" w:cs="Arial"/>
        </w:rPr>
        <w:t xml:space="preserve"> </w:t>
      </w:r>
      <w:r w:rsidRPr="005F6CAE">
        <w:rPr>
          <w:rFonts w:ascii="Arial" w:hAnsi="Arial" w:cs="Arial"/>
        </w:rPr>
        <w:t>governments, business partners and non</w:t>
      </w:r>
      <w:r w:rsidR="00A961BB">
        <w:rPr>
          <w:rFonts w:ascii="Arial" w:hAnsi="Arial" w:cs="Arial"/>
        </w:rPr>
        <w:t xml:space="preserve"> </w:t>
      </w:r>
      <w:r w:rsidRPr="005F6CAE">
        <w:rPr>
          <w:rFonts w:ascii="Arial" w:hAnsi="Arial" w:cs="Arial"/>
        </w:rPr>
        <w:t>profit organisations. We are also a signatory to the United Nations Global Compact and remain committed</w:t>
      </w:r>
      <w:r w:rsidR="00F877B5" w:rsidRPr="005F6CAE">
        <w:rPr>
          <w:rFonts w:ascii="Arial" w:hAnsi="Arial" w:cs="Arial"/>
        </w:rPr>
        <w:t xml:space="preserve"> </w:t>
      </w:r>
      <w:r w:rsidRPr="005F6CAE">
        <w:rPr>
          <w:rFonts w:ascii="Arial" w:hAnsi="Arial" w:cs="Arial"/>
        </w:rPr>
        <w:t>to supporting its principles – on human rights, labour rights, environment and anti</w:t>
      </w:r>
      <w:r w:rsidR="0029610E">
        <w:rPr>
          <w:rFonts w:ascii="Arial" w:hAnsi="Arial" w:cs="Arial"/>
        </w:rPr>
        <w:t xml:space="preserve"> </w:t>
      </w:r>
      <w:r w:rsidRPr="005F6CAE">
        <w:rPr>
          <w:rFonts w:ascii="Arial" w:hAnsi="Arial" w:cs="Arial"/>
        </w:rPr>
        <w:t xml:space="preserve">corruption – wherever we operate. </w:t>
      </w:r>
    </w:p>
    <w:p w14:paraId="160C9DF3" w14:textId="2EC5B934" w:rsidR="00164DEF" w:rsidRDefault="00164DEF" w:rsidP="00164DEF">
      <w:pPr>
        <w:rPr>
          <w:rFonts w:ascii="Arial" w:hAnsi="Arial" w:cs="Arial"/>
        </w:rPr>
      </w:pPr>
      <w:r w:rsidRPr="005F6CAE">
        <w:rPr>
          <w:rFonts w:ascii="Arial" w:hAnsi="Arial" w:cs="Arial"/>
        </w:rPr>
        <w:t>This has been a challenging year but even as T</w:t>
      </w:r>
      <w:r w:rsidR="006D6746">
        <w:rPr>
          <w:rFonts w:ascii="Arial" w:hAnsi="Arial" w:cs="Arial"/>
        </w:rPr>
        <w:t xml:space="preserve"> </w:t>
      </w:r>
      <w:r w:rsidRPr="005F6CAE">
        <w:rPr>
          <w:rFonts w:ascii="Arial" w:hAnsi="Arial" w:cs="Arial"/>
        </w:rPr>
        <w:t xml:space="preserve">22 reshapes Telstra for the future we remain focused not just on what we do, but how we do it. We hope you enjoy reading our Bigger Picture 2019 Sustainability Report and welcome your feedback. </w:t>
      </w:r>
    </w:p>
    <w:p w14:paraId="22A0E9CE" w14:textId="1236513D" w:rsidR="009C42E1" w:rsidRDefault="009C42E1">
      <w:pPr>
        <w:spacing w:after="60" w:line="259" w:lineRule="auto"/>
        <w:jc w:val="center"/>
        <w:rPr>
          <w:rFonts w:ascii="Arial" w:hAnsi="Arial" w:cs="Arial"/>
        </w:rPr>
      </w:pPr>
      <w:r>
        <w:rPr>
          <w:rFonts w:ascii="Arial" w:hAnsi="Arial" w:cs="Arial"/>
        </w:rPr>
        <w:br w:type="page"/>
      </w:r>
    </w:p>
    <w:p w14:paraId="48D75CFD" w14:textId="712CD4EF" w:rsidR="009C42E1" w:rsidRPr="005F6CAE" w:rsidRDefault="009C42E1" w:rsidP="00C9142C">
      <w:pPr>
        <w:pStyle w:val="Captions1"/>
      </w:pPr>
      <w:r w:rsidRPr="00FF5311">
        <w:lastRenderedPageBreak/>
        <w:t xml:space="preserve">Figure </w:t>
      </w:r>
      <w:r w:rsidR="00C811E5">
        <w:fldChar w:fldCharType="begin"/>
      </w:r>
      <w:r w:rsidR="00C811E5">
        <w:instrText xml:space="preserve"> SEQ Figure \* ARABIC </w:instrText>
      </w:r>
      <w:r w:rsidR="00C811E5">
        <w:fldChar w:fldCharType="separate"/>
      </w:r>
      <w:r>
        <w:rPr>
          <w:noProof/>
        </w:rPr>
        <w:t>1</w:t>
      </w:r>
      <w:r w:rsidR="00C811E5">
        <w:rPr>
          <w:noProof/>
        </w:rPr>
        <w:fldChar w:fldCharType="end"/>
      </w:r>
      <w:r w:rsidRPr="00FF5311">
        <w:t xml:space="preserve"> </w:t>
      </w:r>
      <w:r w:rsidR="008017F6">
        <w:t>–</w:t>
      </w:r>
      <w:r w:rsidRPr="00C9142C">
        <w:t xml:space="preserve"> C</w:t>
      </w:r>
      <w:r w:rsidR="008017F6">
        <w:t xml:space="preserve"> </w:t>
      </w:r>
      <w:r w:rsidRPr="00C9142C">
        <w:t>E</w:t>
      </w:r>
      <w:r w:rsidR="008017F6">
        <w:t xml:space="preserve"> </w:t>
      </w:r>
      <w:r w:rsidRPr="00C9142C">
        <w:t>O</w:t>
      </w:r>
      <w:r w:rsidRPr="009C42E1">
        <w:t xml:space="preserve"> and Managing Director Andrew R Penn and Chairman John P Mullen</w:t>
      </w:r>
    </w:p>
    <w:p w14:paraId="6512FBCD" w14:textId="77777777" w:rsidR="009C42E1" w:rsidRDefault="009C42E1" w:rsidP="00E41193">
      <w:pPr>
        <w:pStyle w:val="Caption"/>
        <w:rPr>
          <w:rFonts w:ascii="Arial" w:hAnsi="Arial" w:cs="Arial"/>
          <w:highlight w:val="yellow"/>
        </w:rPr>
      </w:pPr>
      <w:r>
        <w:rPr>
          <w:rFonts w:ascii="Arial" w:hAnsi="Arial" w:cs="Arial"/>
          <w:noProof/>
        </w:rPr>
        <w:drawing>
          <wp:inline distT="0" distB="0" distL="0" distR="0" wp14:anchorId="6E865BBB" wp14:editId="07141043">
            <wp:extent cx="5656089" cy="3972153"/>
            <wp:effectExtent l="0" t="0" r="1905" b="9525"/>
            <wp:docPr id="7" name="Picture 7" descr="A picture of CEO and Managing Director Andrew R Penn and Chairman John P Mu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hairman and CEO 2017 300dpi RGB.JPG"/>
                    <pic:cNvPicPr/>
                  </pic:nvPicPr>
                  <pic:blipFill>
                    <a:blip r:embed="rId13" cstate="email">
                      <a:extLst>
                        <a:ext uri="{28A0092B-C50C-407E-A947-70E740481C1C}">
                          <a14:useLocalDpi xmlns:a14="http://schemas.microsoft.com/office/drawing/2010/main"/>
                        </a:ext>
                      </a:extLst>
                    </a:blip>
                    <a:stretch>
                      <a:fillRect/>
                    </a:stretch>
                  </pic:blipFill>
                  <pic:spPr>
                    <a:xfrm>
                      <a:off x="0" y="0"/>
                      <a:ext cx="5662578" cy="3976710"/>
                    </a:xfrm>
                    <a:prstGeom prst="rect">
                      <a:avLst/>
                    </a:prstGeom>
                  </pic:spPr>
                </pic:pic>
              </a:graphicData>
            </a:graphic>
          </wp:inline>
        </w:drawing>
      </w:r>
    </w:p>
    <w:p w14:paraId="64D845FF" w14:textId="0A009AA4" w:rsidR="00456710" w:rsidRPr="005F6CAE" w:rsidRDefault="00456710" w:rsidP="00B72129">
      <w:pPr>
        <w:rPr>
          <w:rFonts w:ascii="Arial" w:hAnsi="Arial" w:cs="Arial"/>
          <w:color w:val="414142"/>
          <w:sz w:val="18"/>
          <w:szCs w:val="18"/>
        </w:rPr>
      </w:pPr>
      <w:r w:rsidRPr="005F6CAE">
        <w:rPr>
          <w:rFonts w:ascii="Arial" w:hAnsi="Arial" w:cs="Arial"/>
          <w:b/>
        </w:rPr>
        <w:t>Andrew R Penn</w:t>
      </w:r>
      <w:r w:rsidR="00A74840" w:rsidRPr="005F6CAE">
        <w:rPr>
          <w:rFonts w:ascii="Arial" w:hAnsi="Arial" w:cs="Arial"/>
          <w:b/>
        </w:rPr>
        <w:t xml:space="preserve"> </w:t>
      </w:r>
      <w:r w:rsidR="008017F6">
        <w:rPr>
          <w:rFonts w:ascii="Arial" w:hAnsi="Arial" w:cs="Arial"/>
          <w:b/>
        </w:rPr>
        <w:t>–</w:t>
      </w:r>
      <w:r w:rsidR="00A74840" w:rsidRPr="005F6CAE">
        <w:rPr>
          <w:rFonts w:ascii="Arial" w:hAnsi="Arial" w:cs="Arial"/>
          <w:b/>
        </w:rPr>
        <w:t xml:space="preserve"> </w:t>
      </w:r>
      <w:r w:rsidRPr="005F6CAE">
        <w:rPr>
          <w:rFonts w:ascii="Arial" w:hAnsi="Arial" w:cs="Arial"/>
          <w:spacing w:val="-2"/>
        </w:rPr>
        <w:t>C</w:t>
      </w:r>
      <w:r w:rsidR="008017F6">
        <w:rPr>
          <w:rFonts w:ascii="Arial" w:hAnsi="Arial" w:cs="Arial"/>
          <w:spacing w:val="-2"/>
        </w:rPr>
        <w:t xml:space="preserve"> </w:t>
      </w:r>
      <w:r w:rsidRPr="005F6CAE">
        <w:rPr>
          <w:rFonts w:ascii="Arial" w:hAnsi="Arial" w:cs="Arial"/>
          <w:spacing w:val="-2"/>
        </w:rPr>
        <w:t>E</w:t>
      </w:r>
      <w:r w:rsidR="008017F6">
        <w:rPr>
          <w:rFonts w:ascii="Arial" w:hAnsi="Arial" w:cs="Arial"/>
          <w:spacing w:val="-2"/>
        </w:rPr>
        <w:t xml:space="preserve"> </w:t>
      </w:r>
      <w:r w:rsidRPr="005F6CAE">
        <w:rPr>
          <w:rFonts w:ascii="Arial" w:hAnsi="Arial" w:cs="Arial"/>
          <w:spacing w:val="-2"/>
        </w:rPr>
        <w:t>O and Managing Director</w:t>
      </w:r>
      <w:r w:rsidR="00164DEF" w:rsidRPr="005F6CAE">
        <w:rPr>
          <w:rFonts w:ascii="Arial" w:hAnsi="Arial" w:cs="Arial"/>
          <w:spacing w:val="-2"/>
        </w:rPr>
        <w:t xml:space="preserve"> </w:t>
      </w:r>
    </w:p>
    <w:p w14:paraId="580223DF" w14:textId="77777777" w:rsidR="00A24C4F" w:rsidRPr="005F6CAE" w:rsidRDefault="00456710" w:rsidP="00E41193">
      <w:pPr>
        <w:rPr>
          <w:rFonts w:ascii="Arial" w:eastAsiaTheme="majorEastAsia" w:hAnsi="Arial" w:cs="Arial"/>
        </w:rPr>
      </w:pPr>
      <w:r w:rsidRPr="005F6CAE">
        <w:rPr>
          <w:rFonts w:ascii="Arial" w:hAnsi="Arial" w:cs="Arial"/>
          <w:b/>
        </w:rPr>
        <w:t>John P Mullen</w:t>
      </w:r>
      <w:r w:rsidR="00A74840" w:rsidRPr="005F6CAE">
        <w:rPr>
          <w:rFonts w:ascii="Arial" w:hAnsi="Arial" w:cs="Arial"/>
          <w:b/>
        </w:rPr>
        <w:t xml:space="preserve"> </w:t>
      </w:r>
      <w:r w:rsidR="00E41193" w:rsidRPr="005F6CAE">
        <w:rPr>
          <w:rFonts w:ascii="Arial" w:hAnsi="Arial" w:cs="Arial"/>
          <w:b/>
        </w:rPr>
        <w:t>–</w:t>
      </w:r>
      <w:r w:rsidR="00A74840" w:rsidRPr="005F6CAE">
        <w:rPr>
          <w:rFonts w:ascii="Arial" w:hAnsi="Arial" w:cs="Arial"/>
          <w:b/>
        </w:rPr>
        <w:t xml:space="preserve"> </w:t>
      </w:r>
      <w:r w:rsidRPr="005F6CAE">
        <w:rPr>
          <w:rFonts w:ascii="Arial" w:hAnsi="Arial" w:cs="Arial"/>
          <w:spacing w:val="-2"/>
        </w:rPr>
        <w:t>Chairman</w:t>
      </w:r>
      <w:bookmarkStart w:id="14" w:name="_Toc350681212"/>
      <w:r w:rsidR="00E41193" w:rsidRPr="005F6CAE">
        <w:rPr>
          <w:rFonts w:ascii="Arial" w:hAnsi="Arial" w:cs="Arial"/>
          <w:spacing w:val="-2"/>
        </w:rPr>
        <w:t xml:space="preserve"> </w:t>
      </w:r>
      <w:r w:rsidR="00A24C4F" w:rsidRPr="005F6CAE">
        <w:rPr>
          <w:rFonts w:ascii="Arial" w:eastAsiaTheme="majorEastAsia" w:hAnsi="Arial" w:cs="Arial"/>
        </w:rPr>
        <w:br w:type="page"/>
      </w:r>
    </w:p>
    <w:p w14:paraId="652712DA" w14:textId="77777777" w:rsidR="00456710" w:rsidRPr="005F6CAE" w:rsidRDefault="00456710" w:rsidP="00A24C4F">
      <w:pPr>
        <w:rPr>
          <w:rFonts w:ascii="Arial" w:eastAsiaTheme="majorEastAsia" w:hAnsi="Arial" w:cs="Arial"/>
        </w:rPr>
      </w:pPr>
    </w:p>
    <w:p w14:paraId="270B242A" w14:textId="585D53DA" w:rsidR="00946588" w:rsidRPr="005F6CAE" w:rsidRDefault="00461B56" w:rsidP="00CE7F67">
      <w:pPr>
        <w:pStyle w:val="Heading2"/>
      </w:pPr>
      <w:bookmarkStart w:id="15" w:name="_Toc20309627"/>
      <w:bookmarkStart w:id="16" w:name="_Toc20309762"/>
      <w:bookmarkEnd w:id="14"/>
      <w:r w:rsidRPr="005F6CAE">
        <w:t>F</w:t>
      </w:r>
      <w:r w:rsidR="00EF7DCB">
        <w:t xml:space="preserve"> </w:t>
      </w:r>
      <w:r w:rsidRPr="005F6CAE">
        <w:t>Y</w:t>
      </w:r>
      <w:r w:rsidR="00EF7DCB">
        <w:t xml:space="preserve"> </w:t>
      </w:r>
      <w:r w:rsidRPr="005F6CAE">
        <w:t>19 highlights</w:t>
      </w:r>
      <w:bookmarkEnd w:id="15"/>
      <w:bookmarkEnd w:id="16"/>
    </w:p>
    <w:p w14:paraId="71773978" w14:textId="0CA34225" w:rsidR="00946588" w:rsidRPr="005F6CAE" w:rsidRDefault="00946588" w:rsidP="002536AB">
      <w:pPr>
        <w:pStyle w:val="ListParagraph"/>
        <w:numPr>
          <w:ilvl w:val="0"/>
          <w:numId w:val="2"/>
        </w:numPr>
        <w:rPr>
          <w:rFonts w:ascii="Arial" w:hAnsi="Arial" w:cs="Arial"/>
        </w:rPr>
      </w:pPr>
      <w:r w:rsidRPr="005F6CAE">
        <w:rPr>
          <w:rFonts w:ascii="Arial" w:hAnsi="Arial" w:cs="Arial"/>
        </w:rPr>
        <w:t>2</w:t>
      </w:r>
      <w:r w:rsidR="00F06FC5" w:rsidRPr="005F6CAE">
        <w:rPr>
          <w:rFonts w:ascii="Arial" w:hAnsi="Arial" w:cs="Arial"/>
        </w:rPr>
        <w:t>7,807</w:t>
      </w:r>
      <w:r w:rsidR="004A4BA9">
        <w:rPr>
          <w:rFonts w:ascii="Arial" w:hAnsi="Arial" w:cs="Arial"/>
        </w:rPr>
        <w:t xml:space="preserve">,000,000 dollars </w:t>
      </w:r>
      <w:r w:rsidRPr="005F6CAE">
        <w:rPr>
          <w:rFonts w:ascii="Arial" w:hAnsi="Arial" w:cs="Arial"/>
        </w:rPr>
        <w:t>Total income</w:t>
      </w:r>
      <w:r w:rsidR="00C11683" w:rsidRPr="005F6CAE">
        <w:rPr>
          <w:rFonts w:ascii="Arial" w:hAnsi="Arial" w:cs="Arial"/>
        </w:rPr>
        <w:t xml:space="preserve"> (</w:t>
      </w:r>
      <w:r w:rsidR="00C11683" w:rsidRPr="005F6CAE">
        <w:rPr>
          <w:rFonts w:ascii="Arial" w:hAnsi="Arial" w:cs="Arial"/>
          <w:szCs w:val="24"/>
        </w:rPr>
        <w:t>excluding finance income)</w:t>
      </w:r>
    </w:p>
    <w:p w14:paraId="05E4A51C" w14:textId="3F4563D1" w:rsidR="00946588" w:rsidRPr="005F6CAE" w:rsidRDefault="00F06FC5" w:rsidP="002536AB">
      <w:pPr>
        <w:pStyle w:val="ListParagraph"/>
        <w:numPr>
          <w:ilvl w:val="0"/>
          <w:numId w:val="2"/>
        </w:numPr>
        <w:rPr>
          <w:rFonts w:ascii="Arial" w:hAnsi="Arial" w:cs="Arial"/>
        </w:rPr>
      </w:pPr>
      <w:r w:rsidRPr="005F6CAE">
        <w:rPr>
          <w:rFonts w:ascii="Arial" w:hAnsi="Arial" w:cs="Arial"/>
        </w:rPr>
        <w:t>2,149</w:t>
      </w:r>
      <w:r w:rsidR="004A4BA9">
        <w:rPr>
          <w:rFonts w:ascii="Arial" w:hAnsi="Arial" w:cs="Arial"/>
        </w:rPr>
        <w:t xml:space="preserve">,000,000 dollars </w:t>
      </w:r>
      <w:r w:rsidR="00946588" w:rsidRPr="005F6CAE">
        <w:rPr>
          <w:rFonts w:ascii="Arial" w:hAnsi="Arial" w:cs="Arial"/>
        </w:rPr>
        <w:t xml:space="preserve">Net profit after tax </w:t>
      </w:r>
    </w:p>
    <w:p w14:paraId="2F9EE808" w14:textId="341D6AF0" w:rsidR="00F06FC5" w:rsidRPr="005F6CAE" w:rsidRDefault="00F06FC5" w:rsidP="002536AB">
      <w:pPr>
        <w:pStyle w:val="ListParagraph"/>
        <w:numPr>
          <w:ilvl w:val="0"/>
          <w:numId w:val="2"/>
        </w:numPr>
        <w:rPr>
          <w:rFonts w:ascii="Arial" w:hAnsi="Arial" w:cs="Arial"/>
        </w:rPr>
      </w:pPr>
      <w:r w:rsidRPr="005F6CAE">
        <w:rPr>
          <w:rFonts w:ascii="Arial" w:hAnsi="Arial" w:cs="Arial"/>
        </w:rPr>
        <w:t>Episode Net Promoter Score (N</w:t>
      </w:r>
      <w:r w:rsidR="008017F6">
        <w:rPr>
          <w:rFonts w:ascii="Arial" w:hAnsi="Arial" w:cs="Arial"/>
        </w:rPr>
        <w:t xml:space="preserve"> </w:t>
      </w:r>
      <w:r w:rsidRPr="005F6CAE">
        <w:rPr>
          <w:rFonts w:ascii="Arial" w:hAnsi="Arial" w:cs="Arial"/>
        </w:rPr>
        <w:t>P</w:t>
      </w:r>
      <w:r w:rsidR="008017F6">
        <w:rPr>
          <w:rFonts w:ascii="Arial" w:hAnsi="Arial" w:cs="Arial"/>
        </w:rPr>
        <w:t xml:space="preserve"> </w:t>
      </w:r>
      <w:r w:rsidRPr="005F6CAE">
        <w:rPr>
          <w:rFonts w:ascii="Arial" w:hAnsi="Arial" w:cs="Arial"/>
        </w:rPr>
        <w:t>S) up 6 points from last year</w:t>
      </w:r>
    </w:p>
    <w:p w14:paraId="7E3851F8" w14:textId="77777777" w:rsidR="00946588" w:rsidRPr="005F6CAE" w:rsidRDefault="00946588" w:rsidP="002536AB">
      <w:pPr>
        <w:pStyle w:val="ListParagraph"/>
        <w:numPr>
          <w:ilvl w:val="0"/>
          <w:numId w:val="2"/>
        </w:numPr>
        <w:rPr>
          <w:rFonts w:ascii="Arial" w:hAnsi="Arial" w:cs="Arial"/>
        </w:rPr>
      </w:pPr>
      <w:r w:rsidRPr="005F6CAE">
        <w:rPr>
          <w:rFonts w:ascii="Arial" w:hAnsi="Arial" w:cs="Arial"/>
        </w:rPr>
        <w:t xml:space="preserve">31% female representation </w:t>
      </w:r>
    </w:p>
    <w:p w14:paraId="51AD99D8" w14:textId="77777777" w:rsidR="00946588" w:rsidRPr="005F6CAE" w:rsidRDefault="00F06FC5" w:rsidP="002536AB">
      <w:pPr>
        <w:pStyle w:val="ListParagraph"/>
        <w:numPr>
          <w:ilvl w:val="0"/>
          <w:numId w:val="2"/>
        </w:numPr>
        <w:rPr>
          <w:rFonts w:ascii="Arial" w:hAnsi="Arial" w:cs="Arial"/>
        </w:rPr>
      </w:pPr>
      <w:r w:rsidRPr="005F6CAE">
        <w:rPr>
          <w:rFonts w:ascii="Arial" w:hAnsi="Arial" w:cs="Arial"/>
        </w:rPr>
        <w:t>67</w:t>
      </w:r>
      <w:r w:rsidR="00946588" w:rsidRPr="005F6CAE">
        <w:rPr>
          <w:rFonts w:ascii="Arial" w:hAnsi="Arial" w:cs="Arial"/>
        </w:rPr>
        <w:t>% Sustainable engagement score</w:t>
      </w:r>
      <w:r w:rsidRPr="005F6CAE">
        <w:rPr>
          <w:rFonts w:ascii="Arial" w:hAnsi="Arial" w:cs="Arial"/>
        </w:rPr>
        <w:t xml:space="preserve"> achieved</w:t>
      </w:r>
    </w:p>
    <w:p w14:paraId="0BF3CBF6" w14:textId="768BEA04" w:rsidR="00F06FC5" w:rsidRPr="005F6CAE" w:rsidRDefault="00F06FC5" w:rsidP="002536AB">
      <w:pPr>
        <w:pStyle w:val="ListParagraph"/>
        <w:numPr>
          <w:ilvl w:val="0"/>
          <w:numId w:val="2"/>
        </w:numPr>
        <w:rPr>
          <w:rFonts w:ascii="Arial" w:hAnsi="Arial" w:cs="Arial"/>
        </w:rPr>
      </w:pPr>
      <w:r w:rsidRPr="005F6CAE">
        <w:rPr>
          <w:rFonts w:ascii="Arial" w:hAnsi="Arial" w:cs="Arial"/>
        </w:rPr>
        <w:t xml:space="preserve">40% reduction in our emissions intensity from a baseline year of </w:t>
      </w:r>
      <w:r w:rsidR="009B0762">
        <w:rPr>
          <w:rFonts w:ascii="Arial" w:hAnsi="Arial" w:cs="Arial"/>
        </w:rPr>
        <w:t xml:space="preserve">F Y </w:t>
      </w:r>
      <w:r w:rsidRPr="005F6CAE">
        <w:rPr>
          <w:rFonts w:ascii="Arial" w:hAnsi="Arial" w:cs="Arial"/>
        </w:rPr>
        <w:t>17</w:t>
      </w:r>
    </w:p>
    <w:p w14:paraId="22E463B3" w14:textId="57D013F7" w:rsidR="00F06FC5" w:rsidRPr="005F6CAE" w:rsidRDefault="00F06FC5" w:rsidP="002536AB">
      <w:pPr>
        <w:pStyle w:val="ListParagraph"/>
        <w:numPr>
          <w:ilvl w:val="0"/>
          <w:numId w:val="2"/>
        </w:numPr>
        <w:rPr>
          <w:rFonts w:ascii="Arial" w:hAnsi="Arial" w:cs="Arial"/>
        </w:rPr>
      </w:pPr>
      <w:r w:rsidRPr="005F6CAE">
        <w:rPr>
          <w:rFonts w:ascii="Arial" w:hAnsi="Arial" w:cs="Arial"/>
        </w:rPr>
        <w:t>20 simplified plans in</w:t>
      </w:r>
      <w:r w:rsidR="0029610E">
        <w:rPr>
          <w:rFonts w:ascii="Arial" w:hAnsi="Arial" w:cs="Arial"/>
        </w:rPr>
        <w:t xml:space="preserve"> </w:t>
      </w:r>
      <w:r w:rsidRPr="005F6CAE">
        <w:rPr>
          <w:rFonts w:ascii="Arial" w:hAnsi="Arial" w:cs="Arial"/>
        </w:rPr>
        <w:t>market, replacing 1,800</w:t>
      </w:r>
    </w:p>
    <w:p w14:paraId="2ED1A0DF" w14:textId="2D59A8CC" w:rsidR="00946588" w:rsidRPr="005F6CAE" w:rsidRDefault="00F06FC5" w:rsidP="002536AB">
      <w:pPr>
        <w:pStyle w:val="ListParagraph"/>
        <w:numPr>
          <w:ilvl w:val="0"/>
          <w:numId w:val="2"/>
        </w:numPr>
        <w:rPr>
          <w:rFonts w:ascii="Arial" w:hAnsi="Arial" w:cs="Arial"/>
        </w:rPr>
      </w:pPr>
      <w:r w:rsidRPr="005F6CAE">
        <w:rPr>
          <w:rFonts w:ascii="Arial" w:hAnsi="Arial" w:cs="Arial"/>
        </w:rPr>
        <w:t xml:space="preserve">Around </w:t>
      </w:r>
      <w:r w:rsidR="00946588" w:rsidRPr="005F6CAE">
        <w:rPr>
          <w:rFonts w:ascii="Arial" w:hAnsi="Arial" w:cs="Arial"/>
        </w:rPr>
        <w:t>1</w:t>
      </w:r>
      <w:r w:rsidR="00A75ED9">
        <w:rPr>
          <w:rFonts w:ascii="Arial" w:hAnsi="Arial" w:cs="Arial"/>
        </w:rPr>
        <w:t xml:space="preserve"> </w:t>
      </w:r>
      <w:r w:rsidR="00946588" w:rsidRPr="005F6CAE">
        <w:rPr>
          <w:rFonts w:ascii="Arial" w:hAnsi="Arial" w:cs="Arial"/>
        </w:rPr>
        <w:t>m</w:t>
      </w:r>
      <w:r w:rsidR="00A75ED9">
        <w:rPr>
          <w:rFonts w:ascii="Arial" w:hAnsi="Arial" w:cs="Arial"/>
        </w:rPr>
        <w:t>illion</w:t>
      </w:r>
      <w:r w:rsidR="00946588" w:rsidRPr="005F6CAE">
        <w:rPr>
          <w:rFonts w:ascii="Arial" w:hAnsi="Arial" w:cs="Arial"/>
        </w:rPr>
        <w:t xml:space="preserve"> vulnerable customers helped to stay connected</w:t>
      </w:r>
    </w:p>
    <w:p w14:paraId="3B15527E" w14:textId="77777777" w:rsidR="00F06FC5" w:rsidRPr="005F6CAE" w:rsidRDefault="00F06FC5" w:rsidP="002536AB">
      <w:pPr>
        <w:pStyle w:val="ListParagraph"/>
        <w:numPr>
          <w:ilvl w:val="0"/>
          <w:numId w:val="2"/>
        </w:numPr>
        <w:rPr>
          <w:rFonts w:ascii="Arial" w:hAnsi="Arial" w:cs="Arial"/>
        </w:rPr>
      </w:pPr>
      <w:r w:rsidRPr="005F6CAE">
        <w:rPr>
          <w:rFonts w:ascii="Arial" w:hAnsi="Arial" w:cs="Arial"/>
        </w:rPr>
        <w:t>36,000 people trained through our digital capability programs</w:t>
      </w:r>
    </w:p>
    <w:p w14:paraId="3C0A908D" w14:textId="24F1B2FC" w:rsidR="00F06FC5" w:rsidRPr="005F6CAE" w:rsidRDefault="00F06FC5" w:rsidP="002536AB">
      <w:pPr>
        <w:pStyle w:val="ListParagraph"/>
        <w:numPr>
          <w:ilvl w:val="0"/>
          <w:numId w:val="2"/>
        </w:numPr>
        <w:rPr>
          <w:rFonts w:ascii="Arial" w:hAnsi="Arial" w:cs="Arial"/>
        </w:rPr>
      </w:pPr>
      <w:r w:rsidRPr="005F6CAE">
        <w:rPr>
          <w:rFonts w:ascii="Arial" w:hAnsi="Arial" w:cs="Arial"/>
        </w:rPr>
        <w:t>2,986 tonnes of e</w:t>
      </w:r>
      <w:r w:rsidR="0029610E">
        <w:rPr>
          <w:rFonts w:ascii="Arial" w:hAnsi="Arial" w:cs="Arial"/>
        </w:rPr>
        <w:t xml:space="preserve"> </w:t>
      </w:r>
      <w:r w:rsidRPr="005F6CAE">
        <w:rPr>
          <w:rFonts w:ascii="Arial" w:hAnsi="Arial" w:cs="Arial"/>
        </w:rPr>
        <w:t>waste collected with a recycling rate of 99.97%</w:t>
      </w:r>
    </w:p>
    <w:p w14:paraId="7C5856D2" w14:textId="0F77F662" w:rsidR="00F06FC5" w:rsidRPr="005F6CAE" w:rsidRDefault="00F06FC5" w:rsidP="002536AB">
      <w:pPr>
        <w:pStyle w:val="ListParagraph"/>
        <w:numPr>
          <w:ilvl w:val="0"/>
          <w:numId w:val="2"/>
        </w:numPr>
        <w:rPr>
          <w:rFonts w:ascii="Arial" w:hAnsi="Arial" w:cs="Arial"/>
        </w:rPr>
      </w:pPr>
      <w:r w:rsidRPr="005F6CAE">
        <w:rPr>
          <w:rFonts w:ascii="Arial" w:hAnsi="Arial" w:cs="Arial"/>
        </w:rPr>
        <w:t>110</w:t>
      </w:r>
      <w:r w:rsidR="004A4BA9">
        <w:rPr>
          <w:rFonts w:ascii="Arial" w:hAnsi="Arial" w:cs="Arial"/>
        </w:rPr>
        <w:t>,</w:t>
      </w:r>
      <w:r w:rsidRPr="005F6CAE">
        <w:rPr>
          <w:rFonts w:ascii="Arial" w:hAnsi="Arial" w:cs="Arial"/>
        </w:rPr>
        <w:t>3</w:t>
      </w:r>
      <w:r w:rsidR="004A4BA9">
        <w:rPr>
          <w:rFonts w:ascii="Arial" w:hAnsi="Arial" w:cs="Arial"/>
        </w:rPr>
        <w:t xml:space="preserve">00,000 dollars </w:t>
      </w:r>
      <w:r w:rsidRPr="005F6CAE">
        <w:rPr>
          <w:rFonts w:ascii="Arial" w:hAnsi="Arial" w:cs="Arial"/>
        </w:rPr>
        <w:t>of value through our social and community investment programs</w:t>
      </w:r>
    </w:p>
    <w:p w14:paraId="6407C22E" w14:textId="77777777" w:rsidR="00F06FC5" w:rsidRPr="005F6CAE" w:rsidRDefault="00F06FC5" w:rsidP="00F06FC5">
      <w:pPr>
        <w:rPr>
          <w:rFonts w:ascii="Arial" w:hAnsi="Arial" w:cs="Arial"/>
        </w:rPr>
      </w:pPr>
    </w:p>
    <w:p w14:paraId="18B13D59" w14:textId="77777777" w:rsidR="00946588" w:rsidRPr="005F6CAE" w:rsidRDefault="00946588" w:rsidP="00F06FC5">
      <w:pPr>
        <w:pStyle w:val="ListParagraph"/>
        <w:rPr>
          <w:rFonts w:ascii="Arial" w:hAnsi="Arial" w:cs="Arial"/>
        </w:rPr>
      </w:pPr>
    </w:p>
    <w:p w14:paraId="628B429E" w14:textId="77777777" w:rsidR="00A74840" w:rsidRPr="005F6CAE" w:rsidRDefault="00A74840">
      <w:pPr>
        <w:spacing w:after="60" w:line="259" w:lineRule="auto"/>
        <w:jc w:val="center"/>
        <w:rPr>
          <w:rFonts w:ascii="Arial" w:hAnsi="Arial" w:cs="Arial"/>
        </w:rPr>
      </w:pPr>
    </w:p>
    <w:p w14:paraId="13878596" w14:textId="77777777" w:rsidR="00184091" w:rsidRPr="005F6CAE" w:rsidRDefault="00184091">
      <w:pPr>
        <w:spacing w:after="60" w:line="259" w:lineRule="auto"/>
        <w:jc w:val="center"/>
        <w:rPr>
          <w:rFonts w:ascii="Arial" w:hAnsi="Arial" w:cs="Arial"/>
        </w:rPr>
      </w:pPr>
    </w:p>
    <w:p w14:paraId="511C8B55" w14:textId="77777777" w:rsidR="00184091" w:rsidRPr="005F6CAE" w:rsidRDefault="00184091">
      <w:pPr>
        <w:spacing w:after="60" w:line="259" w:lineRule="auto"/>
        <w:jc w:val="center"/>
        <w:rPr>
          <w:rFonts w:ascii="Arial" w:hAnsi="Arial" w:cs="Arial"/>
        </w:rPr>
      </w:pPr>
    </w:p>
    <w:p w14:paraId="4F1A0C6D" w14:textId="77777777" w:rsidR="00184091" w:rsidRPr="005F6CAE" w:rsidRDefault="00184091">
      <w:pPr>
        <w:spacing w:after="60" w:line="259" w:lineRule="auto"/>
        <w:jc w:val="center"/>
        <w:rPr>
          <w:rFonts w:ascii="Arial" w:hAnsi="Arial" w:cs="Arial"/>
        </w:rPr>
      </w:pPr>
    </w:p>
    <w:p w14:paraId="355B958E" w14:textId="77777777" w:rsidR="00A74840" w:rsidRPr="005F6CAE" w:rsidRDefault="00946588" w:rsidP="00A74840">
      <w:pPr>
        <w:spacing w:after="60" w:line="259" w:lineRule="auto"/>
        <w:jc w:val="center"/>
        <w:rPr>
          <w:rFonts w:ascii="Arial" w:hAnsi="Arial" w:cs="Arial"/>
        </w:rPr>
      </w:pPr>
      <w:r w:rsidRPr="005F6CAE">
        <w:rPr>
          <w:rFonts w:ascii="Arial" w:hAnsi="Arial" w:cs="Arial"/>
        </w:rPr>
        <w:br w:type="page"/>
      </w:r>
    </w:p>
    <w:p w14:paraId="158527E7" w14:textId="77777777" w:rsidR="00A24C4F" w:rsidRPr="005F6CAE" w:rsidRDefault="00A24C4F" w:rsidP="00A24C4F">
      <w:pPr>
        <w:rPr>
          <w:rFonts w:ascii="Arial" w:hAnsi="Arial" w:cs="Arial"/>
        </w:rPr>
      </w:pPr>
    </w:p>
    <w:p w14:paraId="30588F0D" w14:textId="77777777" w:rsidR="00946588" w:rsidRPr="005F6CAE" w:rsidRDefault="00461B56" w:rsidP="00CE7F67">
      <w:pPr>
        <w:pStyle w:val="Heading2"/>
      </w:pPr>
      <w:bookmarkStart w:id="17" w:name="_Toc20309628"/>
      <w:bookmarkStart w:id="18" w:name="_Toc20309763"/>
      <w:r w:rsidRPr="005F6CAE">
        <w:t>About Telstra</w:t>
      </w:r>
      <w:bookmarkEnd w:id="17"/>
      <w:bookmarkEnd w:id="18"/>
    </w:p>
    <w:p w14:paraId="5074C029" w14:textId="77777777" w:rsidR="00F06FC5" w:rsidRPr="005F6CAE" w:rsidRDefault="00F06FC5" w:rsidP="00F06FC5">
      <w:pPr>
        <w:rPr>
          <w:rFonts w:ascii="Arial" w:hAnsi="Arial" w:cs="Arial"/>
        </w:rPr>
      </w:pPr>
      <w:r w:rsidRPr="005F6CAE">
        <w:rPr>
          <w:rFonts w:ascii="Arial" w:hAnsi="Arial" w:cs="Arial"/>
        </w:rPr>
        <w:t xml:space="preserve">Telstra is Australia’s leading telecommunications and technology company. </w:t>
      </w:r>
    </w:p>
    <w:p w14:paraId="29FCC7F4" w14:textId="3A58738F" w:rsidR="00F06FC5" w:rsidRPr="005F6CAE" w:rsidRDefault="00F06FC5" w:rsidP="00F06FC5">
      <w:pPr>
        <w:rPr>
          <w:rFonts w:ascii="Arial" w:hAnsi="Arial" w:cs="Arial"/>
        </w:rPr>
      </w:pPr>
      <w:r w:rsidRPr="005F6CAE">
        <w:rPr>
          <w:rFonts w:ascii="Arial" w:hAnsi="Arial" w:cs="Arial"/>
        </w:rPr>
        <w:t>Our world</w:t>
      </w:r>
      <w:r w:rsidR="0029610E">
        <w:rPr>
          <w:rFonts w:ascii="Arial" w:hAnsi="Arial" w:cs="Arial"/>
        </w:rPr>
        <w:t xml:space="preserve"> </w:t>
      </w:r>
      <w:r w:rsidRPr="005F6CAE">
        <w:rPr>
          <w:rFonts w:ascii="Arial" w:hAnsi="Arial" w:cs="Arial"/>
        </w:rPr>
        <w:t xml:space="preserve">leading networks cover 99.5 per cent of the Australian population, and we facilitate over 2,000 network points of presence in more than 200 countries and territories around the world. </w:t>
      </w:r>
    </w:p>
    <w:p w14:paraId="618F940F" w14:textId="77777777" w:rsidR="00F06FC5" w:rsidRPr="005F6CAE" w:rsidRDefault="00F06FC5" w:rsidP="00F06FC5">
      <w:pPr>
        <w:rPr>
          <w:rFonts w:ascii="Arial" w:hAnsi="Arial" w:cs="Arial"/>
        </w:rPr>
      </w:pPr>
      <w:r w:rsidRPr="005F6CAE">
        <w:rPr>
          <w:rFonts w:ascii="Arial" w:hAnsi="Arial" w:cs="Arial"/>
        </w:rPr>
        <w:t xml:space="preserve">We have a diverse range of customers including consumers, small business, large enterprises and government organisations. </w:t>
      </w:r>
    </w:p>
    <w:p w14:paraId="5C2FFB09" w14:textId="77777777" w:rsidR="00F06FC5" w:rsidRPr="005F6CAE" w:rsidRDefault="00F06FC5" w:rsidP="00F06FC5">
      <w:pPr>
        <w:rPr>
          <w:rFonts w:ascii="Arial" w:hAnsi="Arial" w:cs="Arial"/>
        </w:rPr>
      </w:pPr>
      <w:r w:rsidRPr="005F6CAE">
        <w:rPr>
          <w:rFonts w:ascii="Arial" w:hAnsi="Arial" w:cs="Arial"/>
        </w:rPr>
        <w:t xml:space="preserve">We bring innovative and intuitive products and services to market, and offer a broad suite of media, content and connectivity options in Australia, as well as connectivity and enterprise services globally. </w:t>
      </w:r>
    </w:p>
    <w:p w14:paraId="1D312492" w14:textId="15C00669" w:rsidR="00F06FC5" w:rsidRPr="005F6CAE" w:rsidRDefault="00F06FC5" w:rsidP="00946588">
      <w:pPr>
        <w:rPr>
          <w:rFonts w:ascii="Arial" w:hAnsi="Arial" w:cs="Arial"/>
        </w:rPr>
      </w:pPr>
      <w:r w:rsidRPr="005F6CAE">
        <w:rPr>
          <w:rFonts w:ascii="Arial" w:hAnsi="Arial" w:cs="Arial"/>
        </w:rPr>
        <w:t xml:space="preserve">For more information about our business structure and strategy, please refer to our </w:t>
      </w:r>
      <w:hyperlink r:id="rId14" w:history="1">
        <w:r w:rsidRPr="005F6CAE">
          <w:rPr>
            <w:rStyle w:val="Hyperlink"/>
            <w:rFonts w:ascii="Arial" w:hAnsi="Arial" w:cs="Arial"/>
          </w:rPr>
          <w:t>2019 Annual Report</w:t>
        </w:r>
      </w:hyperlink>
      <w:r w:rsidRPr="005F6CAE">
        <w:rPr>
          <w:rFonts w:ascii="Arial" w:hAnsi="Arial" w:cs="Arial"/>
        </w:rPr>
        <w:t xml:space="preserve">. </w:t>
      </w:r>
    </w:p>
    <w:p w14:paraId="0154BE8C" w14:textId="77777777" w:rsidR="00D307B0" w:rsidRPr="005F6CAE" w:rsidRDefault="00F06FC5" w:rsidP="002536AB">
      <w:pPr>
        <w:pStyle w:val="ListParagraph"/>
        <w:numPr>
          <w:ilvl w:val="0"/>
          <w:numId w:val="3"/>
        </w:numPr>
        <w:rPr>
          <w:rFonts w:ascii="Arial" w:hAnsi="Arial" w:cs="Arial"/>
        </w:rPr>
      </w:pPr>
      <w:r w:rsidRPr="005F6CAE">
        <w:rPr>
          <w:rFonts w:ascii="Arial" w:hAnsi="Arial" w:cs="Arial"/>
        </w:rPr>
        <w:t>One of Australia’s largest shareholder bases, with around 1.3 million shareholders</w:t>
      </w:r>
    </w:p>
    <w:p w14:paraId="2B1EBB9B" w14:textId="229AF812" w:rsidR="00D307B0" w:rsidRPr="005F6CAE" w:rsidRDefault="00D307B0" w:rsidP="002536AB">
      <w:pPr>
        <w:pStyle w:val="ListParagraph"/>
        <w:numPr>
          <w:ilvl w:val="0"/>
          <w:numId w:val="3"/>
        </w:numPr>
        <w:rPr>
          <w:rFonts w:ascii="Arial" w:hAnsi="Arial" w:cs="Arial"/>
        </w:rPr>
      </w:pPr>
      <w:r w:rsidRPr="005F6CAE">
        <w:rPr>
          <w:rFonts w:ascii="Arial" w:hAnsi="Arial" w:cs="Arial"/>
        </w:rPr>
        <w:t xml:space="preserve">350 </w:t>
      </w:r>
      <w:r w:rsidR="00F06FC5" w:rsidRPr="005F6CAE">
        <w:rPr>
          <w:rFonts w:ascii="Arial" w:hAnsi="Arial" w:cs="Arial"/>
        </w:rPr>
        <w:t>r</w:t>
      </w:r>
      <w:r w:rsidRPr="005F6CAE">
        <w:rPr>
          <w:rFonts w:ascii="Arial" w:hAnsi="Arial" w:cs="Arial"/>
        </w:rPr>
        <w:t xml:space="preserve">etail </w:t>
      </w:r>
      <w:r w:rsidR="00D03E3A" w:rsidRPr="005F6CAE">
        <w:rPr>
          <w:rFonts w:ascii="Arial" w:hAnsi="Arial" w:cs="Arial"/>
        </w:rPr>
        <w:t>s</w:t>
      </w:r>
      <w:r w:rsidRPr="005F6CAE">
        <w:rPr>
          <w:rFonts w:ascii="Arial" w:hAnsi="Arial" w:cs="Arial"/>
        </w:rPr>
        <w:t xml:space="preserve">tores </w:t>
      </w:r>
      <w:r w:rsidR="00F06FC5" w:rsidRPr="005F6CAE">
        <w:rPr>
          <w:rFonts w:ascii="Arial" w:hAnsi="Arial" w:cs="Arial"/>
        </w:rPr>
        <w:t>around Australia</w:t>
      </w:r>
    </w:p>
    <w:p w14:paraId="550FEC5F" w14:textId="77777777" w:rsidR="00F06FC5" w:rsidRPr="005F6CAE" w:rsidRDefault="00F06FC5" w:rsidP="002536AB">
      <w:pPr>
        <w:pStyle w:val="ListParagraph"/>
        <w:numPr>
          <w:ilvl w:val="0"/>
          <w:numId w:val="3"/>
        </w:numPr>
        <w:rPr>
          <w:rFonts w:ascii="Arial" w:hAnsi="Arial" w:cs="Arial"/>
        </w:rPr>
      </w:pPr>
      <w:r w:rsidRPr="005F6CAE">
        <w:rPr>
          <w:rFonts w:ascii="Arial" w:hAnsi="Arial" w:cs="Arial"/>
        </w:rPr>
        <w:t>1.4 million standalone voice customers</w:t>
      </w:r>
    </w:p>
    <w:p w14:paraId="5EEBCD4B" w14:textId="77777777" w:rsidR="00F06FC5" w:rsidRPr="005F6CAE" w:rsidRDefault="00F06FC5" w:rsidP="002536AB">
      <w:pPr>
        <w:pStyle w:val="ListParagraph"/>
        <w:numPr>
          <w:ilvl w:val="0"/>
          <w:numId w:val="3"/>
        </w:numPr>
        <w:rPr>
          <w:rFonts w:ascii="Arial" w:hAnsi="Arial" w:cs="Arial"/>
        </w:rPr>
      </w:pPr>
      <w:r w:rsidRPr="005F6CAE">
        <w:rPr>
          <w:rFonts w:ascii="Arial" w:hAnsi="Arial" w:cs="Arial"/>
        </w:rPr>
        <w:t>3.7 million bundles and standalone fixed data services</w:t>
      </w:r>
    </w:p>
    <w:p w14:paraId="172F9110" w14:textId="77777777" w:rsidR="00F06FC5" w:rsidRPr="005F6CAE" w:rsidRDefault="00F06FC5" w:rsidP="002536AB">
      <w:pPr>
        <w:pStyle w:val="ListParagraph"/>
        <w:numPr>
          <w:ilvl w:val="0"/>
          <w:numId w:val="3"/>
        </w:numPr>
        <w:rPr>
          <w:rFonts w:ascii="Arial" w:hAnsi="Arial" w:cs="Arial"/>
        </w:rPr>
      </w:pPr>
      <w:r w:rsidRPr="005F6CAE">
        <w:rPr>
          <w:rFonts w:ascii="Arial" w:hAnsi="Arial" w:cs="Arial"/>
        </w:rPr>
        <w:t>18.3 million domestic mobile retail customer services</w:t>
      </w:r>
    </w:p>
    <w:p w14:paraId="16DCCBFC" w14:textId="77777777" w:rsidR="00F06FC5" w:rsidRPr="005F6CAE" w:rsidRDefault="00F06FC5" w:rsidP="002536AB">
      <w:pPr>
        <w:pStyle w:val="ListParagraph"/>
        <w:numPr>
          <w:ilvl w:val="0"/>
          <w:numId w:val="3"/>
        </w:numPr>
        <w:rPr>
          <w:rFonts w:ascii="Arial" w:hAnsi="Arial" w:cs="Arial"/>
        </w:rPr>
      </w:pPr>
      <w:r w:rsidRPr="005F6CAE">
        <w:rPr>
          <w:rFonts w:ascii="Arial" w:hAnsi="Arial" w:cs="Arial"/>
        </w:rPr>
        <w:t>50 million voice calls</w:t>
      </w:r>
    </w:p>
    <w:p w14:paraId="2F8A4CBA" w14:textId="77777777" w:rsidR="00F06FC5" w:rsidRPr="005F6CAE" w:rsidRDefault="00F06FC5" w:rsidP="002536AB">
      <w:pPr>
        <w:pStyle w:val="ListParagraph"/>
        <w:numPr>
          <w:ilvl w:val="0"/>
          <w:numId w:val="3"/>
        </w:numPr>
        <w:rPr>
          <w:rFonts w:ascii="Arial" w:hAnsi="Arial" w:cs="Arial"/>
        </w:rPr>
      </w:pPr>
      <w:r w:rsidRPr="005F6CAE">
        <w:rPr>
          <w:rFonts w:ascii="Arial" w:hAnsi="Arial" w:cs="Arial"/>
        </w:rPr>
        <w:t>2.8 petabytes of data are carried over our mobile network each day</w:t>
      </w:r>
    </w:p>
    <w:p w14:paraId="67AE4EAA" w14:textId="0F3A9A2B" w:rsidR="00F06FC5" w:rsidRPr="005F6CAE" w:rsidRDefault="00F06FC5" w:rsidP="002536AB">
      <w:pPr>
        <w:pStyle w:val="ListParagraph"/>
        <w:numPr>
          <w:ilvl w:val="0"/>
          <w:numId w:val="3"/>
        </w:numPr>
        <w:rPr>
          <w:rFonts w:ascii="Arial" w:hAnsi="Arial" w:cs="Arial"/>
        </w:rPr>
      </w:pPr>
      <w:r w:rsidRPr="005F6CAE">
        <w:rPr>
          <w:rFonts w:ascii="Arial" w:hAnsi="Arial" w:cs="Arial"/>
        </w:rPr>
        <w:t>More than 400,000</w:t>
      </w:r>
      <w:r w:rsidR="005C0732">
        <w:rPr>
          <w:rFonts w:ascii="Arial" w:hAnsi="Arial" w:cs="Arial"/>
        </w:rPr>
        <w:t xml:space="preserve"> </w:t>
      </w:r>
      <w:r w:rsidRPr="005F6CAE">
        <w:rPr>
          <w:rFonts w:ascii="Arial" w:hAnsi="Arial" w:cs="Arial"/>
        </w:rPr>
        <w:t>k</w:t>
      </w:r>
      <w:r w:rsidR="005C0732">
        <w:rPr>
          <w:rFonts w:ascii="Arial" w:hAnsi="Arial" w:cs="Arial"/>
        </w:rPr>
        <w:t>ilo</w:t>
      </w:r>
      <w:r w:rsidRPr="005F6CAE">
        <w:rPr>
          <w:rFonts w:ascii="Arial" w:hAnsi="Arial" w:cs="Arial"/>
        </w:rPr>
        <w:t>m</w:t>
      </w:r>
      <w:r w:rsidR="00A525A6">
        <w:rPr>
          <w:rFonts w:ascii="Arial" w:hAnsi="Arial" w:cs="Arial"/>
        </w:rPr>
        <w:t>etres</w:t>
      </w:r>
      <w:r w:rsidRPr="005F6CAE">
        <w:rPr>
          <w:rFonts w:ascii="Arial" w:hAnsi="Arial" w:cs="Arial"/>
        </w:rPr>
        <w:t xml:space="preserve"> of subsea cable</w:t>
      </w:r>
    </w:p>
    <w:p w14:paraId="250CBA75" w14:textId="77777777" w:rsidR="00F06FC5" w:rsidRPr="005F6CAE" w:rsidRDefault="00F06FC5" w:rsidP="002536AB">
      <w:pPr>
        <w:pStyle w:val="ListParagraph"/>
        <w:numPr>
          <w:ilvl w:val="0"/>
          <w:numId w:val="3"/>
        </w:numPr>
        <w:rPr>
          <w:rFonts w:ascii="Arial" w:hAnsi="Arial" w:cs="Arial"/>
        </w:rPr>
      </w:pPr>
      <w:r w:rsidRPr="005F6CAE">
        <w:rPr>
          <w:rFonts w:ascii="Arial" w:hAnsi="Arial" w:cs="Arial"/>
        </w:rPr>
        <w:t>Facilitating over 2,000 network points of presence across the globe</w:t>
      </w:r>
    </w:p>
    <w:p w14:paraId="7459E727" w14:textId="77777777" w:rsidR="00F06FC5" w:rsidRPr="005F6CAE" w:rsidRDefault="00F06FC5" w:rsidP="002536AB">
      <w:pPr>
        <w:pStyle w:val="ListParagraph"/>
        <w:numPr>
          <w:ilvl w:val="0"/>
          <w:numId w:val="3"/>
        </w:numPr>
        <w:rPr>
          <w:rFonts w:ascii="Arial" w:hAnsi="Arial" w:cs="Arial"/>
        </w:rPr>
      </w:pPr>
      <w:r w:rsidRPr="005F6CAE">
        <w:rPr>
          <w:rFonts w:ascii="Arial" w:hAnsi="Arial" w:cs="Arial"/>
        </w:rPr>
        <w:t>Mobile networks covering 99.5% of Australia’s population</w:t>
      </w:r>
    </w:p>
    <w:p w14:paraId="3805BC67" w14:textId="77777777" w:rsidR="00A74840" w:rsidRPr="005F6CAE" w:rsidRDefault="00A74840" w:rsidP="00F06FC5">
      <w:pPr>
        <w:pStyle w:val="ListParagraph"/>
        <w:rPr>
          <w:rFonts w:ascii="Arial" w:hAnsi="Arial" w:cs="Arial"/>
        </w:rPr>
      </w:pPr>
    </w:p>
    <w:p w14:paraId="4F19915C" w14:textId="77777777" w:rsidR="00D307B0" w:rsidRPr="005F6CAE" w:rsidRDefault="00D307B0">
      <w:pPr>
        <w:spacing w:after="60" w:line="259" w:lineRule="auto"/>
        <w:jc w:val="center"/>
        <w:rPr>
          <w:rFonts w:ascii="Arial" w:hAnsi="Arial" w:cs="Arial"/>
        </w:rPr>
      </w:pPr>
      <w:r w:rsidRPr="005F6CAE">
        <w:rPr>
          <w:rFonts w:ascii="Arial" w:hAnsi="Arial" w:cs="Arial"/>
        </w:rPr>
        <w:br w:type="page"/>
      </w:r>
    </w:p>
    <w:p w14:paraId="22EA5D60" w14:textId="77777777" w:rsidR="00A24C4F" w:rsidRPr="005F6CAE" w:rsidRDefault="00A24C4F" w:rsidP="00A24C4F">
      <w:pPr>
        <w:rPr>
          <w:rFonts w:ascii="Arial" w:hAnsi="Arial" w:cs="Arial"/>
        </w:rPr>
      </w:pPr>
    </w:p>
    <w:p w14:paraId="140CF562" w14:textId="77777777" w:rsidR="00D307B0" w:rsidRPr="005F6CAE" w:rsidRDefault="00461B56" w:rsidP="00CE7F67">
      <w:pPr>
        <w:pStyle w:val="Heading2"/>
      </w:pPr>
      <w:bookmarkStart w:id="19" w:name="_Toc20309629"/>
      <w:bookmarkStart w:id="20" w:name="_Toc20309764"/>
      <w:r w:rsidRPr="005F6CAE">
        <w:t>Our changing world</w:t>
      </w:r>
      <w:bookmarkEnd w:id="19"/>
      <w:bookmarkEnd w:id="20"/>
    </w:p>
    <w:p w14:paraId="502E6B58" w14:textId="7603B2BE" w:rsidR="00F06FC5" w:rsidRPr="005F6CAE" w:rsidRDefault="00F06FC5" w:rsidP="00F06FC5">
      <w:pPr>
        <w:rPr>
          <w:rFonts w:ascii="Arial" w:hAnsi="Arial" w:cs="Arial"/>
          <w:color w:val="auto"/>
        </w:rPr>
      </w:pPr>
      <w:r w:rsidRPr="005F6CAE">
        <w:rPr>
          <w:rFonts w:ascii="Arial" w:hAnsi="Arial" w:cs="Arial"/>
          <w:color w:val="auto"/>
        </w:rPr>
        <w:t>Technological disruption is fundamentally changing the way the world works. Businesses and communities are creating and responding to shifts that would have seemed unimaginable even a few years ago. Telstra’s products and services play a central role in the daily lives of millions of people, and technologies such as ultrafast 5G mobile, artificial intelligence, software</w:t>
      </w:r>
      <w:r w:rsidR="0029610E">
        <w:rPr>
          <w:rFonts w:ascii="Arial" w:hAnsi="Arial" w:cs="Arial"/>
          <w:color w:val="auto"/>
        </w:rPr>
        <w:t xml:space="preserve"> </w:t>
      </w:r>
      <w:r w:rsidRPr="005F6CAE">
        <w:rPr>
          <w:rFonts w:ascii="Arial" w:hAnsi="Arial" w:cs="Arial"/>
          <w:color w:val="auto"/>
        </w:rPr>
        <w:t>defined networking, and the Internet of Things (I</w:t>
      </w:r>
      <w:r w:rsidR="0076092A">
        <w:rPr>
          <w:rFonts w:ascii="Arial" w:hAnsi="Arial" w:cs="Arial"/>
          <w:color w:val="auto"/>
        </w:rPr>
        <w:t xml:space="preserve"> </w:t>
      </w:r>
      <w:r w:rsidRPr="005F6CAE">
        <w:rPr>
          <w:rFonts w:ascii="Arial" w:hAnsi="Arial" w:cs="Arial"/>
          <w:color w:val="auto"/>
        </w:rPr>
        <w:t>o</w:t>
      </w:r>
      <w:r w:rsidR="0076092A">
        <w:rPr>
          <w:rFonts w:ascii="Arial" w:hAnsi="Arial" w:cs="Arial"/>
          <w:color w:val="auto"/>
        </w:rPr>
        <w:t xml:space="preserve"> </w:t>
      </w:r>
      <w:r w:rsidRPr="005F6CAE">
        <w:rPr>
          <w:rFonts w:ascii="Arial" w:hAnsi="Arial" w:cs="Arial"/>
          <w:color w:val="auto"/>
        </w:rPr>
        <w:t xml:space="preserve">T) are transforming markets and redefining the future of work. </w:t>
      </w:r>
    </w:p>
    <w:p w14:paraId="61BE03F8" w14:textId="7462171B" w:rsidR="00F06FC5" w:rsidRPr="005F6CAE" w:rsidRDefault="00F06FC5" w:rsidP="00F06FC5">
      <w:pPr>
        <w:rPr>
          <w:rFonts w:ascii="Arial" w:hAnsi="Arial" w:cs="Arial"/>
          <w:color w:val="auto"/>
        </w:rPr>
      </w:pPr>
      <w:r w:rsidRPr="005F6CAE">
        <w:rPr>
          <w:rFonts w:ascii="Arial" w:hAnsi="Arial" w:cs="Arial"/>
          <w:color w:val="auto"/>
        </w:rPr>
        <w:t xml:space="preserve">The pace of change and innovation is having a transformative effect. Most people today have access to more content and information at the touch of a button than previous generations did in a lifetime. While technology is revolutionising access to education, healthcare and financial services for millions of people, it is also raising important questions about consumer privacy, the ethical implications of emerging technologies and the future of work. These questions make it more important than ever that we deliver our products and services responsibly, and champion their responsible use. As a leading telecommunications company, we have a particular responsibility to help bridge the digital divide. </w:t>
      </w:r>
    </w:p>
    <w:p w14:paraId="42EED4B6" w14:textId="29E55C6F" w:rsidR="00634239" w:rsidRPr="005F6CAE" w:rsidRDefault="00FA2AE5" w:rsidP="00E10B05">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FFFFFF" w:themeColor="background1"/>
          <w:sz w:val="28"/>
          <w:szCs w:val="28"/>
          <w:lang w:eastAsia="en-GB"/>
        </w:rPr>
      </w:pPr>
      <w:r w:rsidRPr="005F6CAE">
        <w:rPr>
          <w:rFonts w:ascii="Arial" w:hAnsi="Arial" w:cs="Arial"/>
          <w:color w:val="FFFFFF" w:themeColor="background1"/>
          <w:sz w:val="28"/>
          <w:szCs w:val="28"/>
          <w:lang w:eastAsia="en-GB"/>
        </w:rPr>
        <w:t xml:space="preserve">Highlight </w:t>
      </w:r>
      <w:r w:rsidRPr="00792A06">
        <w:rPr>
          <w:rFonts w:ascii="Arial" w:hAnsi="Arial" w:cs="Arial"/>
          <w:color w:val="FFFFFF" w:themeColor="background1"/>
          <w:sz w:val="28"/>
          <w:szCs w:val="28"/>
          <w:lang w:eastAsia="en-GB"/>
        </w:rPr>
        <w:t>t</w:t>
      </w:r>
      <w:r w:rsidR="00A100B9" w:rsidRPr="00792A06">
        <w:rPr>
          <w:rFonts w:ascii="Arial" w:hAnsi="Arial" w:cs="Arial"/>
          <w:color w:val="FFFFFF" w:themeColor="background1"/>
          <w:sz w:val="28"/>
          <w:szCs w:val="28"/>
          <w:lang w:eastAsia="en-GB"/>
        </w:rPr>
        <w:t>ex</w:t>
      </w:r>
      <w:r w:rsidR="00792A06" w:rsidRPr="00792A06">
        <w:rPr>
          <w:rFonts w:ascii="Arial" w:hAnsi="Arial" w:cs="Arial"/>
          <w:color w:val="FFFFFF" w:themeColor="background1"/>
          <w:sz w:val="28"/>
          <w:szCs w:val="28"/>
          <w:lang w:eastAsia="en-GB"/>
        </w:rPr>
        <w:t>t</w:t>
      </w:r>
    </w:p>
    <w:p w14:paraId="51AB33A9" w14:textId="5F6313EC" w:rsidR="00F06FC5" w:rsidRPr="005F6CAE" w:rsidRDefault="00F06FC5" w:rsidP="00E10B05">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000A82"/>
          <w:sz w:val="28"/>
          <w:szCs w:val="28"/>
          <w:lang w:eastAsia="en-GB"/>
        </w:rPr>
      </w:pPr>
      <w:r w:rsidRPr="005F6CAE">
        <w:rPr>
          <w:rFonts w:ascii="Arial" w:hAnsi="Arial" w:cs="Arial"/>
          <w:color w:val="000A82"/>
          <w:sz w:val="28"/>
          <w:szCs w:val="28"/>
          <w:lang w:eastAsia="en-GB"/>
        </w:rPr>
        <w:t xml:space="preserve">Increasing stakeholder expectations, coupled with a declining trust in business means the relationship between business and society is changing. </w:t>
      </w:r>
    </w:p>
    <w:p w14:paraId="77001B59" w14:textId="718CEC0F" w:rsidR="00634239" w:rsidRPr="005F6CAE" w:rsidRDefault="00FA2AE5" w:rsidP="00E10B05">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FFFFFF" w:themeColor="background1"/>
          <w:sz w:val="28"/>
          <w:szCs w:val="28"/>
          <w:lang w:eastAsia="en-GB"/>
        </w:rPr>
      </w:pPr>
      <w:r w:rsidRPr="005F6CAE">
        <w:rPr>
          <w:rFonts w:ascii="Arial" w:hAnsi="Arial" w:cs="Arial"/>
          <w:color w:val="FFFFFF" w:themeColor="background1"/>
          <w:sz w:val="28"/>
          <w:szCs w:val="28"/>
          <w:lang w:eastAsia="en-GB"/>
        </w:rPr>
        <w:t>End highlight text</w:t>
      </w:r>
      <w:r w:rsidR="0019403B" w:rsidRPr="005F6CAE">
        <w:rPr>
          <w:rFonts w:ascii="Arial" w:hAnsi="Arial" w:cs="Arial"/>
          <w:color w:val="FFFFFF" w:themeColor="background1"/>
          <w:sz w:val="28"/>
          <w:szCs w:val="28"/>
          <w:lang w:eastAsia="en-GB"/>
        </w:rPr>
        <w:t xml:space="preserve"> </w:t>
      </w:r>
    </w:p>
    <w:p w14:paraId="2FE9A9D2" w14:textId="523F0356" w:rsidR="00F06FC5" w:rsidRPr="005F6CAE" w:rsidRDefault="00A65082" w:rsidP="00F06FC5">
      <w:pPr>
        <w:rPr>
          <w:rFonts w:ascii="Arial" w:hAnsi="Arial" w:cs="Arial"/>
          <w:color w:val="auto"/>
        </w:rPr>
      </w:pPr>
      <w:r w:rsidRPr="005F6CAE">
        <w:rPr>
          <w:rFonts w:ascii="Arial" w:hAnsi="Arial" w:cs="Arial"/>
          <w:color w:val="auto"/>
        </w:rPr>
        <w:br/>
      </w:r>
      <w:r w:rsidR="00F06FC5" w:rsidRPr="005F6CAE">
        <w:rPr>
          <w:rFonts w:ascii="Arial" w:hAnsi="Arial" w:cs="Arial"/>
          <w:color w:val="auto"/>
        </w:rPr>
        <w:t>Our operations and the way our workforce performs are also fundamentally changing as a result of new technologies and business processes. Customer expectations continue to grow and diversi</w:t>
      </w:r>
      <w:r w:rsidR="00F06FC5">
        <w:rPr>
          <w:rFonts w:ascii="Arial" w:hAnsi="Arial" w:cs="Arial"/>
          <w:color w:val="auto"/>
        </w:rPr>
        <w:t>fy</w:t>
      </w:r>
      <w:r w:rsidR="00F06FC5" w:rsidRPr="005F6CAE">
        <w:rPr>
          <w:rFonts w:ascii="Arial" w:hAnsi="Arial" w:cs="Arial"/>
          <w:color w:val="auto"/>
        </w:rPr>
        <w:t xml:space="preserve"> in line with technological advances, and rapid changes in IT systems, data access and privacy regulation are all creating a more challenging market. We need to continue to invest today to handle the demands of the future. </w:t>
      </w:r>
    </w:p>
    <w:p w14:paraId="3224A572" w14:textId="50CF4C70" w:rsidR="00F06FC5" w:rsidRPr="005F6CAE" w:rsidRDefault="00F06FC5" w:rsidP="00F06FC5">
      <w:pPr>
        <w:rPr>
          <w:rFonts w:ascii="Arial" w:hAnsi="Arial" w:cs="Arial"/>
          <w:color w:val="auto"/>
        </w:rPr>
      </w:pPr>
      <w:r w:rsidRPr="005F6CAE">
        <w:rPr>
          <w:rFonts w:ascii="Arial" w:hAnsi="Arial" w:cs="Arial"/>
          <w:color w:val="auto"/>
        </w:rPr>
        <w:t>Competitive dynamics are also shifting, with many players in the mobile space catering to a diverse range of customer segments. The continued rollout of the n</w:t>
      </w:r>
      <w:r w:rsidR="0049015B">
        <w:rPr>
          <w:rFonts w:ascii="Arial" w:hAnsi="Arial" w:cs="Arial"/>
          <w:color w:val="auto"/>
        </w:rPr>
        <w:t xml:space="preserve"> </w:t>
      </w:r>
      <w:r w:rsidRPr="005F6CAE">
        <w:rPr>
          <w:rFonts w:ascii="Arial" w:hAnsi="Arial" w:cs="Arial"/>
          <w:color w:val="auto"/>
        </w:rPr>
        <w:t>b</w:t>
      </w:r>
      <w:r w:rsidR="0049015B">
        <w:rPr>
          <w:rFonts w:ascii="Arial" w:hAnsi="Arial" w:cs="Arial"/>
          <w:color w:val="auto"/>
        </w:rPr>
        <w:t xml:space="preserve"> </w:t>
      </w:r>
      <w:r w:rsidRPr="005F6CAE">
        <w:rPr>
          <w:rFonts w:ascii="Arial" w:hAnsi="Arial" w:cs="Arial"/>
          <w:color w:val="auto"/>
        </w:rPr>
        <w:t>n is further altering our place</w:t>
      </w:r>
      <w:r w:rsidR="00021C32" w:rsidRPr="005F6CAE">
        <w:rPr>
          <w:rFonts w:ascii="Arial" w:hAnsi="Arial" w:cs="Arial"/>
          <w:color w:val="auto"/>
        </w:rPr>
        <w:t xml:space="preserve"> </w:t>
      </w:r>
      <w:r w:rsidRPr="005F6CAE">
        <w:rPr>
          <w:rFonts w:ascii="Arial" w:hAnsi="Arial" w:cs="Arial"/>
          <w:color w:val="auto"/>
        </w:rPr>
        <w:t>in Australia’s fixed service market, where we are moving from being a network operator to one of many retailers competing in a lower</w:t>
      </w:r>
      <w:r w:rsidR="0029610E">
        <w:rPr>
          <w:rFonts w:ascii="Arial" w:hAnsi="Arial" w:cs="Arial"/>
          <w:color w:val="auto"/>
        </w:rPr>
        <w:t xml:space="preserve"> </w:t>
      </w:r>
      <w:r w:rsidRPr="005F6CAE">
        <w:rPr>
          <w:rFonts w:ascii="Arial" w:hAnsi="Arial" w:cs="Arial"/>
          <w:color w:val="auto"/>
        </w:rPr>
        <w:t xml:space="preserve">margin environment. </w:t>
      </w:r>
    </w:p>
    <w:p w14:paraId="42EBDD2E" w14:textId="42895243" w:rsidR="00F06FC5" w:rsidRPr="005F6CAE" w:rsidRDefault="00F06FC5" w:rsidP="00F06FC5">
      <w:pPr>
        <w:rPr>
          <w:rFonts w:ascii="Arial" w:hAnsi="Arial" w:cs="Arial"/>
          <w:color w:val="auto"/>
        </w:rPr>
      </w:pPr>
      <w:r w:rsidRPr="005F6CAE">
        <w:rPr>
          <w:rFonts w:ascii="Arial" w:hAnsi="Arial" w:cs="Arial"/>
          <w:color w:val="auto"/>
        </w:rPr>
        <w:t>In the face of this rapidly</w:t>
      </w:r>
      <w:r w:rsidR="0029610E">
        <w:rPr>
          <w:rFonts w:ascii="Arial" w:hAnsi="Arial" w:cs="Arial"/>
          <w:color w:val="auto"/>
        </w:rPr>
        <w:t xml:space="preserve"> </w:t>
      </w:r>
      <w:r w:rsidRPr="005F6CAE">
        <w:rPr>
          <w:rFonts w:ascii="Arial" w:hAnsi="Arial" w:cs="Arial"/>
          <w:color w:val="auto"/>
        </w:rPr>
        <w:t>evolving competitive environment we must radically reimagine our business to maintain our position as Australia’s leading telecommunications provider. Our T</w:t>
      </w:r>
      <w:r w:rsidR="006D6746">
        <w:rPr>
          <w:rFonts w:ascii="Arial" w:hAnsi="Arial" w:cs="Arial"/>
          <w:color w:val="auto"/>
        </w:rPr>
        <w:t xml:space="preserve"> </w:t>
      </w:r>
      <w:r w:rsidRPr="005F6CAE">
        <w:rPr>
          <w:rFonts w:ascii="Arial" w:hAnsi="Arial" w:cs="Arial"/>
          <w:color w:val="auto"/>
        </w:rPr>
        <w:t>22 strategy is our plan to do this. We are well positioned to leverage our brand and reputation, a growing customer base, world</w:t>
      </w:r>
      <w:r w:rsidR="0029610E">
        <w:rPr>
          <w:rFonts w:ascii="Arial" w:hAnsi="Arial" w:cs="Arial"/>
          <w:color w:val="auto"/>
        </w:rPr>
        <w:t xml:space="preserve"> </w:t>
      </w:r>
      <w:r w:rsidRPr="005F6CAE">
        <w:rPr>
          <w:rFonts w:ascii="Arial" w:hAnsi="Arial" w:cs="Arial"/>
          <w:color w:val="auto"/>
        </w:rPr>
        <w:t>leading networks, and cutting</w:t>
      </w:r>
      <w:r w:rsidR="0029610E">
        <w:rPr>
          <w:rFonts w:ascii="Arial" w:hAnsi="Arial" w:cs="Arial"/>
          <w:color w:val="auto"/>
        </w:rPr>
        <w:t xml:space="preserve"> </w:t>
      </w:r>
      <w:r w:rsidRPr="005F6CAE">
        <w:rPr>
          <w:rFonts w:ascii="Arial" w:hAnsi="Arial" w:cs="Arial"/>
          <w:color w:val="auto"/>
        </w:rPr>
        <w:t xml:space="preserve">edge technologies to help us to achieve our purpose to build a connected future so everyone can thrive. </w:t>
      </w:r>
    </w:p>
    <w:p w14:paraId="6D911496" w14:textId="3894F1FB" w:rsidR="00F06FC5" w:rsidRPr="005F6CAE" w:rsidRDefault="00F06FC5" w:rsidP="00F06FC5">
      <w:pPr>
        <w:rPr>
          <w:rFonts w:ascii="Arial" w:hAnsi="Arial" w:cs="Arial"/>
          <w:color w:val="auto"/>
        </w:rPr>
      </w:pPr>
      <w:r w:rsidRPr="005F6CAE">
        <w:rPr>
          <w:rFonts w:ascii="Arial" w:hAnsi="Arial" w:cs="Arial"/>
          <w:color w:val="auto"/>
        </w:rPr>
        <w:t>For more information on our progress in implementing our T</w:t>
      </w:r>
      <w:r w:rsidR="006D6746">
        <w:rPr>
          <w:rFonts w:ascii="Arial" w:hAnsi="Arial" w:cs="Arial"/>
          <w:color w:val="auto"/>
        </w:rPr>
        <w:t xml:space="preserve"> </w:t>
      </w:r>
      <w:r w:rsidRPr="005F6CAE">
        <w:rPr>
          <w:rFonts w:ascii="Arial" w:hAnsi="Arial" w:cs="Arial"/>
          <w:color w:val="auto"/>
        </w:rPr>
        <w:t xml:space="preserve">22 strategy, please refer to our </w:t>
      </w:r>
      <w:hyperlink r:id="rId15" w:history="1">
        <w:r w:rsidRPr="005F6CAE">
          <w:rPr>
            <w:rStyle w:val="Hyperlink"/>
            <w:rFonts w:ascii="Arial" w:hAnsi="Arial" w:cs="Arial"/>
          </w:rPr>
          <w:t>2019 Annual Report</w:t>
        </w:r>
      </w:hyperlink>
      <w:r w:rsidRPr="005F6CAE">
        <w:rPr>
          <w:rFonts w:ascii="Arial" w:hAnsi="Arial" w:cs="Arial"/>
          <w:color w:val="auto"/>
        </w:rPr>
        <w:t xml:space="preserve">. </w:t>
      </w:r>
    </w:p>
    <w:p w14:paraId="71CFA764" w14:textId="77777777" w:rsidR="00D307B0" w:rsidRPr="005F6CAE" w:rsidRDefault="00D307B0" w:rsidP="00D307B0">
      <w:pPr>
        <w:rPr>
          <w:rFonts w:ascii="Arial" w:hAnsi="Arial" w:cs="Arial"/>
        </w:rPr>
      </w:pPr>
    </w:p>
    <w:p w14:paraId="46558C8E" w14:textId="77777777" w:rsidR="00F06FC5" w:rsidRPr="005F6CAE" w:rsidRDefault="00F06FC5">
      <w:pPr>
        <w:spacing w:after="60" w:line="259" w:lineRule="auto"/>
        <w:jc w:val="center"/>
        <w:rPr>
          <w:rFonts w:ascii="Arial" w:hAnsi="Arial" w:cs="Arial"/>
        </w:rPr>
      </w:pPr>
      <w:r w:rsidRPr="005F6CAE">
        <w:rPr>
          <w:rFonts w:ascii="Arial" w:hAnsi="Arial" w:cs="Arial"/>
        </w:rPr>
        <w:br w:type="page"/>
      </w:r>
    </w:p>
    <w:p w14:paraId="5AFE0CB6" w14:textId="77777777" w:rsidR="00F06FC5" w:rsidRPr="005F6CAE" w:rsidRDefault="00461B56" w:rsidP="00CE7F67">
      <w:pPr>
        <w:pStyle w:val="Heading2"/>
      </w:pPr>
      <w:bookmarkStart w:id="21" w:name="_Ref19196184"/>
      <w:bookmarkStart w:id="22" w:name="_Toc20309630"/>
      <w:bookmarkStart w:id="23" w:name="_Toc20309765"/>
      <w:r w:rsidRPr="005F6CAE">
        <w:lastRenderedPageBreak/>
        <w:t>Our customers</w:t>
      </w:r>
      <w:bookmarkEnd w:id="21"/>
      <w:bookmarkEnd w:id="22"/>
      <w:bookmarkEnd w:id="23"/>
    </w:p>
    <w:p w14:paraId="5F3A75E3" w14:textId="77777777" w:rsidR="00300CB0" w:rsidRPr="005F6CAE" w:rsidRDefault="00300CB0" w:rsidP="00300CB0">
      <w:pPr>
        <w:rPr>
          <w:rFonts w:ascii="Arial" w:hAnsi="Arial" w:cs="Arial"/>
          <w:color w:val="auto"/>
        </w:rPr>
      </w:pPr>
      <w:r w:rsidRPr="005F6CAE">
        <w:rPr>
          <w:rFonts w:ascii="Arial" w:hAnsi="Arial" w:cs="Arial"/>
          <w:color w:val="auto"/>
        </w:rPr>
        <w:t xml:space="preserve">We operate in an environment of constant technological change and disruption. Our customers want to be able to access the best products and services when and where they need them. </w:t>
      </w:r>
    </w:p>
    <w:p w14:paraId="60C96226" w14:textId="07B4EE24" w:rsidR="00300CB0" w:rsidRPr="005F6CAE" w:rsidRDefault="00300CB0" w:rsidP="00300CB0">
      <w:pPr>
        <w:rPr>
          <w:rFonts w:ascii="Arial" w:hAnsi="Arial" w:cs="Arial"/>
          <w:color w:val="auto"/>
        </w:rPr>
      </w:pPr>
      <w:r w:rsidRPr="005F6CAE">
        <w:rPr>
          <w:rFonts w:ascii="Arial" w:hAnsi="Arial" w:cs="Arial"/>
          <w:color w:val="auto"/>
        </w:rPr>
        <w:t>T</w:t>
      </w:r>
      <w:r w:rsidR="006D6746">
        <w:rPr>
          <w:rFonts w:ascii="Arial" w:hAnsi="Arial" w:cs="Arial"/>
          <w:color w:val="auto"/>
        </w:rPr>
        <w:t xml:space="preserve"> </w:t>
      </w:r>
      <w:r w:rsidRPr="005F6CAE">
        <w:rPr>
          <w:rFonts w:ascii="Arial" w:hAnsi="Arial" w:cs="Arial"/>
          <w:color w:val="auto"/>
        </w:rPr>
        <w:t>22 is our roadmap to deliver what our customers want. It’s</w:t>
      </w:r>
      <w:r w:rsidR="00021C32" w:rsidRPr="005F6CAE">
        <w:rPr>
          <w:rFonts w:ascii="Arial" w:hAnsi="Arial" w:cs="Arial"/>
          <w:color w:val="auto"/>
        </w:rPr>
        <w:t xml:space="preserve"> </w:t>
      </w:r>
      <w:r w:rsidRPr="005F6CAE">
        <w:rPr>
          <w:rFonts w:ascii="Arial" w:hAnsi="Arial" w:cs="Arial"/>
          <w:color w:val="auto"/>
        </w:rPr>
        <w:t>a three year strategy to radically simpli</w:t>
      </w:r>
      <w:r>
        <w:rPr>
          <w:rFonts w:ascii="Arial" w:hAnsi="Arial" w:cs="Arial"/>
          <w:color w:val="auto"/>
        </w:rPr>
        <w:t xml:space="preserve">fy </w:t>
      </w:r>
      <w:r w:rsidRPr="005F6CAE">
        <w:rPr>
          <w:rFonts w:ascii="Arial" w:hAnsi="Arial" w:cs="Arial"/>
          <w:color w:val="auto"/>
        </w:rPr>
        <w:t>our products and services; improve and digitise the experience for our customers; and simpli</w:t>
      </w:r>
      <w:r>
        <w:rPr>
          <w:rFonts w:ascii="Arial" w:hAnsi="Arial" w:cs="Arial"/>
          <w:color w:val="auto"/>
        </w:rPr>
        <w:t>fy</w:t>
      </w:r>
      <w:r w:rsidRPr="005F6CAE">
        <w:rPr>
          <w:rFonts w:ascii="Arial" w:hAnsi="Arial" w:cs="Arial"/>
          <w:color w:val="auto"/>
        </w:rPr>
        <w:t xml:space="preserve"> how we work so it is easier for our people to deliver great service. By doing this we are transforming Telstra. We are becoming a company that is easy to interact with, that offers great service and provides easy</w:t>
      </w:r>
      <w:r w:rsidR="0029610E">
        <w:rPr>
          <w:rFonts w:ascii="Arial" w:hAnsi="Arial" w:cs="Arial"/>
          <w:color w:val="auto"/>
        </w:rPr>
        <w:t xml:space="preserve"> </w:t>
      </w:r>
      <w:r w:rsidRPr="005F6CAE">
        <w:rPr>
          <w:rFonts w:ascii="Arial" w:hAnsi="Arial" w:cs="Arial"/>
          <w:color w:val="auto"/>
        </w:rPr>
        <w:t>to</w:t>
      </w:r>
      <w:r w:rsidR="0029610E">
        <w:rPr>
          <w:rFonts w:ascii="Arial" w:hAnsi="Arial" w:cs="Arial"/>
          <w:color w:val="auto"/>
        </w:rPr>
        <w:t xml:space="preserve"> </w:t>
      </w:r>
      <w:r w:rsidRPr="005F6CAE">
        <w:rPr>
          <w:rFonts w:ascii="Arial" w:hAnsi="Arial" w:cs="Arial"/>
          <w:color w:val="auto"/>
        </w:rPr>
        <w:t>understand and flexible products, all supported by Australia’s largest and most reliable mobile network and world</w:t>
      </w:r>
      <w:r w:rsidR="0029610E">
        <w:rPr>
          <w:rFonts w:ascii="Arial" w:hAnsi="Arial" w:cs="Arial"/>
          <w:color w:val="auto"/>
        </w:rPr>
        <w:t xml:space="preserve"> </w:t>
      </w:r>
      <w:r w:rsidRPr="005F6CAE">
        <w:rPr>
          <w:rFonts w:ascii="Arial" w:hAnsi="Arial" w:cs="Arial"/>
          <w:color w:val="auto"/>
        </w:rPr>
        <w:t xml:space="preserve">class technology to deliver a market leading customer experience. </w:t>
      </w:r>
    </w:p>
    <w:p w14:paraId="28C74018" w14:textId="77777777" w:rsidR="00300CB0" w:rsidRPr="005F6CAE" w:rsidRDefault="00300CB0" w:rsidP="00AA628B">
      <w:pPr>
        <w:pStyle w:val="Heading3"/>
      </w:pPr>
      <w:r w:rsidRPr="005F6CAE">
        <w:t xml:space="preserve">More flexibility, greater personalisation </w:t>
      </w:r>
    </w:p>
    <w:p w14:paraId="7EF2AEF5" w14:textId="0DF35942" w:rsidR="00300CB0" w:rsidRPr="005F6CAE" w:rsidRDefault="00300CB0" w:rsidP="00300CB0">
      <w:pPr>
        <w:rPr>
          <w:rFonts w:ascii="Arial" w:hAnsi="Arial" w:cs="Arial"/>
          <w:color w:val="auto"/>
        </w:rPr>
      </w:pPr>
      <w:r w:rsidRPr="005F6CAE">
        <w:rPr>
          <w:rFonts w:ascii="Arial" w:hAnsi="Arial" w:cs="Arial"/>
          <w:color w:val="auto"/>
        </w:rPr>
        <w:t xml:space="preserve">We know our customers lives are busier and more prone to change than they </w:t>
      </w:r>
      <w:r w:rsidR="000D5433" w:rsidRPr="005F6CAE">
        <w:rPr>
          <w:rFonts w:ascii="Arial" w:hAnsi="Arial" w:cs="Arial"/>
          <w:color w:val="auto"/>
        </w:rPr>
        <w:t>have ever</w:t>
      </w:r>
      <w:r w:rsidRPr="005F6CAE">
        <w:rPr>
          <w:rFonts w:ascii="Arial" w:hAnsi="Arial" w:cs="Arial"/>
          <w:color w:val="auto"/>
        </w:rPr>
        <w:t xml:space="preserve"> been. This has changed what people come to expect of their products and services. Our new plans are responding to this, providing customers with greater freedom, transparency and flexibility. </w:t>
      </w:r>
    </w:p>
    <w:p w14:paraId="3F2EEFD4" w14:textId="0A3A0830" w:rsidR="00300CB0" w:rsidRPr="005F6CAE" w:rsidRDefault="00300CB0" w:rsidP="00300CB0">
      <w:pPr>
        <w:rPr>
          <w:rFonts w:ascii="Arial" w:hAnsi="Arial" w:cs="Arial"/>
          <w:color w:val="auto"/>
        </w:rPr>
      </w:pPr>
      <w:r w:rsidRPr="005F6CAE">
        <w:rPr>
          <w:rFonts w:ascii="Arial" w:hAnsi="Arial" w:cs="Arial"/>
          <w:color w:val="auto"/>
        </w:rPr>
        <w:t xml:space="preserve">Our customers can now customise their Telstra fixed and mobile products to suit their lifestyle. We’ve also radically simplified our product offering: in </w:t>
      </w:r>
      <w:r w:rsidR="009B0762">
        <w:rPr>
          <w:rFonts w:ascii="Arial" w:hAnsi="Arial" w:cs="Arial"/>
          <w:color w:val="auto"/>
        </w:rPr>
        <w:t xml:space="preserve">F Y </w:t>
      </w:r>
      <w:r w:rsidRPr="005F6CAE">
        <w:rPr>
          <w:rFonts w:ascii="Arial" w:hAnsi="Arial" w:cs="Arial"/>
          <w:color w:val="auto"/>
        </w:rPr>
        <w:t xml:space="preserve">19 we reduced the number of plans in market from 1,800 to 20. </w:t>
      </w:r>
    </w:p>
    <w:p w14:paraId="06B3778E" w14:textId="07DF5B40" w:rsidR="00300CB0" w:rsidRPr="005F6CAE" w:rsidRDefault="00300CB0" w:rsidP="00300CB0">
      <w:pPr>
        <w:rPr>
          <w:rFonts w:ascii="Arial" w:hAnsi="Arial" w:cs="Arial"/>
          <w:color w:val="auto"/>
        </w:rPr>
      </w:pPr>
      <w:r w:rsidRPr="005F6CAE">
        <w:rPr>
          <w:rFonts w:ascii="Arial" w:hAnsi="Arial" w:cs="Arial"/>
          <w:color w:val="auto"/>
        </w:rPr>
        <w:t>In February 2019 we announced the end of lock</w:t>
      </w:r>
      <w:r w:rsidR="0029610E">
        <w:rPr>
          <w:rFonts w:ascii="Arial" w:hAnsi="Arial" w:cs="Arial"/>
          <w:color w:val="auto"/>
        </w:rPr>
        <w:t xml:space="preserve"> </w:t>
      </w:r>
      <w:r w:rsidRPr="005F6CAE">
        <w:rPr>
          <w:rFonts w:ascii="Arial" w:hAnsi="Arial" w:cs="Arial"/>
          <w:color w:val="auto"/>
        </w:rPr>
        <w:t>in contracts</w:t>
      </w:r>
      <w:r w:rsidR="00021C32" w:rsidRPr="005F6CAE">
        <w:rPr>
          <w:rFonts w:ascii="Arial" w:hAnsi="Arial" w:cs="Arial"/>
          <w:color w:val="auto"/>
        </w:rPr>
        <w:t xml:space="preserve"> </w:t>
      </w:r>
      <w:r w:rsidRPr="005F6CAE">
        <w:rPr>
          <w:rFonts w:ascii="Arial" w:hAnsi="Arial" w:cs="Arial"/>
          <w:color w:val="auto"/>
        </w:rPr>
        <w:t>for home broadband services. Our new home broadband plans reflect our commitment to introduce flexible plans, giving our customers the choice to add the options they value to their service. We’ve also made home broadband less complicated, by reducing our previous range of bundled offerings down to two core plans: a 70</w:t>
      </w:r>
      <w:r w:rsidR="004A4BA9">
        <w:rPr>
          <w:rFonts w:ascii="Arial" w:hAnsi="Arial" w:cs="Arial"/>
          <w:color w:val="auto"/>
        </w:rPr>
        <w:t xml:space="preserve"> dollar</w:t>
      </w:r>
      <w:r w:rsidRPr="005F6CAE">
        <w:rPr>
          <w:rFonts w:ascii="Arial" w:hAnsi="Arial" w:cs="Arial"/>
          <w:color w:val="auto"/>
        </w:rPr>
        <w:t xml:space="preserve"> per month Essential plan and a 90</w:t>
      </w:r>
      <w:r w:rsidR="004A4BA9">
        <w:rPr>
          <w:rFonts w:ascii="Arial" w:hAnsi="Arial" w:cs="Arial"/>
          <w:color w:val="auto"/>
        </w:rPr>
        <w:t xml:space="preserve"> dollar</w:t>
      </w:r>
      <w:r w:rsidRPr="005F6CAE">
        <w:rPr>
          <w:rFonts w:ascii="Arial" w:hAnsi="Arial" w:cs="Arial"/>
          <w:color w:val="auto"/>
        </w:rPr>
        <w:t xml:space="preserve"> per month Unlimited plan. Customers have the freedom to upgrade or downgrade their plan range on a monthly basis and those who want more can add more by personalising their home broadband plan by choosing from a range of add</w:t>
      </w:r>
      <w:r w:rsidR="0029610E">
        <w:rPr>
          <w:rFonts w:ascii="Arial" w:hAnsi="Arial" w:cs="Arial"/>
          <w:color w:val="auto"/>
        </w:rPr>
        <w:t xml:space="preserve"> </w:t>
      </w:r>
      <w:r w:rsidRPr="005F6CAE">
        <w:rPr>
          <w:rFonts w:ascii="Arial" w:hAnsi="Arial" w:cs="Arial"/>
          <w:color w:val="auto"/>
        </w:rPr>
        <w:t xml:space="preserve">ons. </w:t>
      </w:r>
    </w:p>
    <w:p w14:paraId="2DFE2667" w14:textId="6DC4D9B1" w:rsidR="00300CB0" w:rsidRPr="005F6CAE" w:rsidRDefault="00300CB0" w:rsidP="00300CB0">
      <w:pPr>
        <w:rPr>
          <w:rFonts w:ascii="Arial" w:hAnsi="Arial" w:cs="Arial"/>
          <w:color w:val="auto"/>
        </w:rPr>
      </w:pPr>
      <w:r w:rsidRPr="005F6CAE">
        <w:rPr>
          <w:rFonts w:ascii="Arial" w:hAnsi="Arial" w:cs="Arial"/>
          <w:color w:val="auto"/>
        </w:rPr>
        <w:t>In June 2019 we introduced no lock</w:t>
      </w:r>
      <w:r w:rsidR="0029610E">
        <w:rPr>
          <w:rFonts w:ascii="Arial" w:hAnsi="Arial" w:cs="Arial"/>
          <w:color w:val="auto"/>
        </w:rPr>
        <w:t xml:space="preserve"> </w:t>
      </w:r>
      <w:r w:rsidRPr="005F6CAE">
        <w:rPr>
          <w:rFonts w:ascii="Arial" w:hAnsi="Arial" w:cs="Arial"/>
          <w:color w:val="auto"/>
        </w:rPr>
        <w:t xml:space="preserve">in plans for mobile services as well as the ability to personalise plans with the extras customers want to build the perfect package. Excess data charges are also a thing of the past since we introduced no excess data charges in Australia on new mobile plans. Our customers can now tailor their plans and experiences, only paying for the extras they want or need. This might mean upgrading to a plan with more data around school holidays, adding a sport package for footy finals season, adding international data for that overseas holiday or, for our business customers, scaling their plan with the peaks and flows of their business. Customers can also build personalised services by adding their choice of the latest devices, entertainment, sport and accessories, and pay for these monthly; they just need to pay out their device if they want to leave early. </w:t>
      </w:r>
    </w:p>
    <w:p w14:paraId="0A141084" w14:textId="77777777" w:rsidR="00300CB0" w:rsidRPr="005F6CAE" w:rsidRDefault="00300CB0" w:rsidP="00AA628B">
      <w:pPr>
        <w:pStyle w:val="Heading3"/>
      </w:pPr>
      <w:r w:rsidRPr="005F6CAE">
        <w:t xml:space="preserve">Australia’s best mobile network </w:t>
      </w:r>
    </w:p>
    <w:p w14:paraId="3ECA5C4A" w14:textId="48BF8328" w:rsidR="00300CB0" w:rsidRPr="005F6CAE" w:rsidRDefault="00300CB0" w:rsidP="00300CB0">
      <w:pPr>
        <w:rPr>
          <w:rFonts w:ascii="Arial" w:hAnsi="Arial" w:cs="Arial"/>
          <w:color w:val="auto"/>
        </w:rPr>
      </w:pPr>
      <w:r w:rsidRPr="005F6CAE">
        <w:rPr>
          <w:rFonts w:ascii="Arial" w:hAnsi="Arial" w:cs="Arial"/>
          <w:color w:val="auto"/>
        </w:rPr>
        <w:t xml:space="preserve">In this digital age, our customers are more reliant than ever before on the breadth, speed and reliability of our network. We are investing billions of dollars each year to deliver Australia’s best mobile network, which reaches 99.5 per cent of the Australian population and has faster speeds in more places. For more information on our network investments and performance, see the </w:t>
      </w:r>
      <w:r w:rsidR="002F4FD4" w:rsidRPr="005F6CAE">
        <w:rPr>
          <w:rStyle w:val="Hyperlink"/>
          <w:rFonts w:ascii="Arial" w:hAnsi="Arial" w:cs="Arial"/>
        </w:rPr>
        <w:fldChar w:fldCharType="begin"/>
      </w:r>
      <w:r w:rsidR="002F4FD4" w:rsidRPr="005F6CAE">
        <w:rPr>
          <w:rStyle w:val="Hyperlink"/>
          <w:rFonts w:ascii="Arial" w:hAnsi="Arial" w:cs="Arial"/>
        </w:rPr>
        <w:instrText xml:space="preserve"> REF _Ref19185547 \h </w:instrText>
      </w:r>
      <w:r w:rsidR="00A25199" w:rsidRPr="005F6CAE">
        <w:rPr>
          <w:rStyle w:val="Hyperlink"/>
          <w:rFonts w:ascii="Arial" w:hAnsi="Arial" w:cs="Arial"/>
        </w:rPr>
        <w:instrText xml:space="preserve"> \* MERGEFORMAT </w:instrText>
      </w:r>
      <w:r w:rsidR="002F4FD4" w:rsidRPr="005F6CAE">
        <w:rPr>
          <w:rStyle w:val="Hyperlink"/>
          <w:rFonts w:ascii="Arial" w:hAnsi="Arial" w:cs="Arial"/>
        </w:rPr>
      </w:r>
      <w:r w:rsidR="002F4FD4" w:rsidRPr="005F6CAE">
        <w:rPr>
          <w:rStyle w:val="Hyperlink"/>
          <w:rFonts w:ascii="Arial" w:hAnsi="Arial" w:cs="Arial"/>
        </w:rPr>
        <w:fldChar w:fldCharType="separate"/>
      </w:r>
      <w:r w:rsidR="002F4FD4" w:rsidRPr="005F6CAE">
        <w:rPr>
          <w:rStyle w:val="Hyperlink"/>
          <w:rFonts w:ascii="Arial" w:hAnsi="Arial" w:cs="Arial"/>
        </w:rPr>
        <w:t>Networks</w:t>
      </w:r>
      <w:r w:rsidR="002F4FD4" w:rsidRPr="005F6CAE">
        <w:rPr>
          <w:rStyle w:val="Hyperlink"/>
          <w:rFonts w:ascii="Arial" w:hAnsi="Arial" w:cs="Arial"/>
        </w:rPr>
        <w:fldChar w:fldCharType="end"/>
      </w:r>
      <w:r w:rsidR="006F71CD" w:rsidRPr="005F6CAE">
        <w:rPr>
          <w:rFonts w:ascii="Arial" w:hAnsi="Arial" w:cs="Arial"/>
          <w:color w:val="auto"/>
        </w:rPr>
        <w:t xml:space="preserve"> </w:t>
      </w:r>
      <w:r w:rsidRPr="005F6CAE">
        <w:rPr>
          <w:rFonts w:ascii="Arial" w:hAnsi="Arial" w:cs="Arial"/>
          <w:color w:val="auto"/>
        </w:rPr>
        <w:t xml:space="preserve">section of this report. </w:t>
      </w:r>
    </w:p>
    <w:p w14:paraId="74434F88" w14:textId="77777777" w:rsidR="00300CB0" w:rsidRPr="005F6CAE" w:rsidRDefault="00300CB0" w:rsidP="00AA628B">
      <w:pPr>
        <w:pStyle w:val="Heading3"/>
      </w:pPr>
      <w:r w:rsidRPr="005F6CAE">
        <w:lastRenderedPageBreak/>
        <w:t xml:space="preserve">Making business simpler </w:t>
      </w:r>
    </w:p>
    <w:p w14:paraId="554F0DA4" w14:textId="77777777" w:rsidR="00300CB0" w:rsidRPr="005F6CAE" w:rsidRDefault="00300CB0" w:rsidP="00300CB0">
      <w:pPr>
        <w:rPr>
          <w:rFonts w:ascii="Arial" w:hAnsi="Arial" w:cs="Arial"/>
          <w:color w:val="auto"/>
        </w:rPr>
      </w:pPr>
      <w:r w:rsidRPr="005F6CAE">
        <w:rPr>
          <w:rFonts w:ascii="Arial" w:hAnsi="Arial" w:cs="Arial"/>
          <w:color w:val="auto"/>
        </w:rPr>
        <w:t xml:space="preserve">We are also working to improve the Telstra experience for our business customers. </w:t>
      </w:r>
    </w:p>
    <w:p w14:paraId="54CB2285" w14:textId="77777777" w:rsidR="00300CB0" w:rsidRPr="005F6CAE" w:rsidRDefault="00300CB0" w:rsidP="00300CB0">
      <w:pPr>
        <w:rPr>
          <w:rFonts w:ascii="Arial" w:hAnsi="Arial" w:cs="Arial"/>
          <w:color w:val="auto"/>
        </w:rPr>
      </w:pPr>
      <w:r w:rsidRPr="005F6CAE">
        <w:rPr>
          <w:rFonts w:ascii="Arial" w:hAnsi="Arial" w:cs="Arial"/>
          <w:color w:val="auto"/>
        </w:rPr>
        <w:t xml:space="preserve">We radically changed the way we interact with our large Enterprise customers through the introduction of a new, digitised platform. This provides a single view of the customer, and a single source of truth for sales teams across Telstra Enterprise, to drive better collaboration and the right customer conversations. Team members can focus, gain context and intelligence while working on their customer accounts. These platforms deliver on our digitisation commitment of creating brilliant digital experiences and enabling us to significantly improve our responsiveness. </w:t>
      </w:r>
    </w:p>
    <w:p w14:paraId="0FF82F45" w14:textId="6CDDF089" w:rsidR="00300CB0" w:rsidRPr="005F6CAE" w:rsidRDefault="00300CB0" w:rsidP="00300CB0">
      <w:pPr>
        <w:rPr>
          <w:rFonts w:ascii="Arial" w:hAnsi="Arial" w:cs="Arial"/>
          <w:color w:val="auto"/>
        </w:rPr>
      </w:pPr>
      <w:r w:rsidRPr="005F6CAE">
        <w:rPr>
          <w:rFonts w:ascii="Arial" w:hAnsi="Arial" w:cs="Arial"/>
          <w:color w:val="auto"/>
        </w:rPr>
        <w:t>Our small business customers told us how important trusted service and simpler, easier</w:t>
      </w:r>
      <w:r w:rsidR="0029054B">
        <w:rPr>
          <w:rFonts w:ascii="Arial" w:hAnsi="Arial" w:cs="Arial"/>
          <w:color w:val="auto"/>
        </w:rPr>
        <w:t xml:space="preserve"> </w:t>
      </w:r>
      <w:r w:rsidRPr="005F6CAE">
        <w:rPr>
          <w:rFonts w:ascii="Arial" w:hAnsi="Arial" w:cs="Arial"/>
          <w:color w:val="auto"/>
        </w:rPr>
        <w:t>to</w:t>
      </w:r>
      <w:r w:rsidR="0029054B">
        <w:rPr>
          <w:rFonts w:ascii="Arial" w:hAnsi="Arial" w:cs="Arial"/>
          <w:color w:val="auto"/>
        </w:rPr>
        <w:t xml:space="preserve"> </w:t>
      </w:r>
      <w:r w:rsidRPr="005F6CAE">
        <w:rPr>
          <w:rFonts w:ascii="Arial" w:hAnsi="Arial" w:cs="Arial"/>
          <w:color w:val="auto"/>
        </w:rPr>
        <w:t xml:space="preserve">understand products are to them. In response: </w:t>
      </w:r>
    </w:p>
    <w:p w14:paraId="3F3A3392" w14:textId="5138471B" w:rsidR="00300CB0" w:rsidRPr="005F6CAE" w:rsidRDefault="00300CB0" w:rsidP="002536AB">
      <w:pPr>
        <w:pStyle w:val="ListParagraph"/>
        <w:numPr>
          <w:ilvl w:val="0"/>
          <w:numId w:val="5"/>
        </w:numPr>
        <w:rPr>
          <w:rFonts w:ascii="Arial" w:hAnsi="Arial" w:cs="Arial"/>
          <w:color w:val="auto"/>
        </w:rPr>
      </w:pPr>
      <w:r w:rsidRPr="005F6CAE">
        <w:rPr>
          <w:rFonts w:ascii="Arial" w:hAnsi="Arial" w:cs="Arial"/>
          <w:color w:val="auto"/>
        </w:rPr>
        <w:t>We now have unlimited data as standard on all our Business Bundles. That’s with the added reliability of mobile backup on our 4G network via our Business Smart Modem, as well as add</w:t>
      </w:r>
      <w:r w:rsidR="0029054B">
        <w:rPr>
          <w:rFonts w:ascii="Arial" w:hAnsi="Arial" w:cs="Arial"/>
          <w:color w:val="auto"/>
        </w:rPr>
        <w:t xml:space="preserve"> </w:t>
      </w:r>
      <w:r w:rsidRPr="005F6CAE">
        <w:rPr>
          <w:rFonts w:ascii="Arial" w:hAnsi="Arial" w:cs="Arial"/>
          <w:color w:val="auto"/>
        </w:rPr>
        <w:t xml:space="preserve">on features such as extra devices, SIMs and solutions. </w:t>
      </w:r>
    </w:p>
    <w:p w14:paraId="36D94926" w14:textId="49632C14" w:rsidR="00300CB0" w:rsidRPr="005F6CAE" w:rsidRDefault="00300CB0" w:rsidP="002536AB">
      <w:pPr>
        <w:pStyle w:val="ListParagraph"/>
        <w:numPr>
          <w:ilvl w:val="0"/>
          <w:numId w:val="5"/>
        </w:numPr>
        <w:rPr>
          <w:rFonts w:ascii="Arial" w:hAnsi="Arial" w:cs="Arial"/>
          <w:color w:val="auto"/>
        </w:rPr>
      </w:pPr>
      <w:r w:rsidRPr="005F6CAE">
        <w:rPr>
          <w:rFonts w:ascii="Arial" w:hAnsi="Arial" w:cs="Arial"/>
          <w:color w:val="auto"/>
        </w:rPr>
        <w:t>We introduced the Telstra Business n</w:t>
      </w:r>
      <w:r w:rsidR="0049015B">
        <w:rPr>
          <w:rFonts w:ascii="Arial" w:hAnsi="Arial" w:cs="Arial"/>
          <w:color w:val="auto"/>
        </w:rPr>
        <w:t xml:space="preserve"> </w:t>
      </w:r>
      <w:r w:rsidRPr="005F6CAE">
        <w:rPr>
          <w:rFonts w:ascii="Arial" w:hAnsi="Arial" w:cs="Arial"/>
          <w:color w:val="auto"/>
        </w:rPr>
        <w:t>b</w:t>
      </w:r>
      <w:r w:rsidR="0049015B">
        <w:rPr>
          <w:rFonts w:ascii="Arial" w:hAnsi="Arial" w:cs="Arial"/>
          <w:color w:val="auto"/>
        </w:rPr>
        <w:t xml:space="preserve"> </w:t>
      </w:r>
      <w:r w:rsidRPr="005F6CAE">
        <w:rPr>
          <w:rFonts w:ascii="Arial" w:hAnsi="Arial" w:cs="Arial"/>
          <w:color w:val="auto"/>
        </w:rPr>
        <w:t>n Connection Kit (Self Install Kit), providing eligible customers with a simple way to self</w:t>
      </w:r>
      <w:r w:rsidR="0029054B">
        <w:rPr>
          <w:rFonts w:ascii="Arial" w:hAnsi="Arial" w:cs="Arial"/>
          <w:color w:val="auto"/>
        </w:rPr>
        <w:t xml:space="preserve"> </w:t>
      </w:r>
      <w:r w:rsidRPr="005F6CAE">
        <w:rPr>
          <w:rFonts w:ascii="Arial" w:hAnsi="Arial" w:cs="Arial"/>
          <w:color w:val="auto"/>
        </w:rPr>
        <w:t>install their Telstra Business n</w:t>
      </w:r>
      <w:r w:rsidR="0049015B">
        <w:rPr>
          <w:rFonts w:ascii="Arial" w:hAnsi="Arial" w:cs="Arial"/>
          <w:color w:val="auto"/>
        </w:rPr>
        <w:t xml:space="preserve"> </w:t>
      </w:r>
      <w:r w:rsidRPr="005F6CAE">
        <w:rPr>
          <w:rFonts w:ascii="Arial" w:hAnsi="Arial" w:cs="Arial"/>
          <w:color w:val="auto"/>
        </w:rPr>
        <w:t>b</w:t>
      </w:r>
      <w:r w:rsidR="0049015B">
        <w:rPr>
          <w:rFonts w:ascii="Arial" w:hAnsi="Arial" w:cs="Arial"/>
          <w:color w:val="auto"/>
        </w:rPr>
        <w:t xml:space="preserve"> </w:t>
      </w:r>
      <w:r w:rsidRPr="005F6CAE">
        <w:rPr>
          <w:rFonts w:ascii="Arial" w:hAnsi="Arial" w:cs="Arial"/>
          <w:color w:val="auto"/>
        </w:rPr>
        <w:t>n single</w:t>
      </w:r>
      <w:r w:rsidR="0029054B">
        <w:rPr>
          <w:rFonts w:ascii="Arial" w:hAnsi="Arial" w:cs="Arial"/>
          <w:color w:val="auto"/>
        </w:rPr>
        <w:t xml:space="preserve"> </w:t>
      </w:r>
      <w:r w:rsidRPr="005F6CAE">
        <w:rPr>
          <w:rFonts w:ascii="Arial" w:hAnsi="Arial" w:cs="Arial"/>
          <w:color w:val="auto"/>
        </w:rPr>
        <w:t xml:space="preserve">line Voice and Broadband Service. </w:t>
      </w:r>
    </w:p>
    <w:p w14:paraId="48D7F9DE" w14:textId="6A1E1FBE" w:rsidR="00300CB0" w:rsidRPr="005F6CAE" w:rsidRDefault="00300CB0" w:rsidP="002536AB">
      <w:pPr>
        <w:pStyle w:val="ListParagraph"/>
        <w:numPr>
          <w:ilvl w:val="0"/>
          <w:numId w:val="5"/>
        </w:numPr>
        <w:rPr>
          <w:rFonts w:ascii="Arial" w:hAnsi="Arial" w:cs="Arial"/>
          <w:color w:val="auto"/>
        </w:rPr>
      </w:pPr>
      <w:r w:rsidRPr="005F6CAE">
        <w:rPr>
          <w:rFonts w:ascii="Arial" w:hAnsi="Arial" w:cs="Arial"/>
          <w:color w:val="auto"/>
        </w:rPr>
        <w:t>We introduced a 24/7 tech advice and support service called Telstra Platinum for Business, a new way for business owners to take the pressure off having to employ, or in most cases, be their own I</w:t>
      </w:r>
      <w:r w:rsidR="006E5F54">
        <w:rPr>
          <w:rFonts w:ascii="Arial" w:hAnsi="Arial" w:cs="Arial"/>
          <w:color w:val="auto"/>
        </w:rPr>
        <w:t xml:space="preserve"> </w:t>
      </w:r>
      <w:r w:rsidRPr="005F6CAE">
        <w:rPr>
          <w:rFonts w:ascii="Arial" w:hAnsi="Arial" w:cs="Arial"/>
          <w:color w:val="auto"/>
        </w:rPr>
        <w:t>T experts. The on</w:t>
      </w:r>
      <w:r w:rsidR="0029054B">
        <w:rPr>
          <w:rFonts w:ascii="Arial" w:hAnsi="Arial" w:cs="Arial"/>
          <w:color w:val="auto"/>
        </w:rPr>
        <w:t xml:space="preserve"> </w:t>
      </w:r>
      <w:r w:rsidRPr="005F6CAE">
        <w:rPr>
          <w:rFonts w:ascii="Arial" w:hAnsi="Arial" w:cs="Arial"/>
          <w:color w:val="auto"/>
        </w:rPr>
        <w:t>call I</w:t>
      </w:r>
      <w:r w:rsidR="006E5F54">
        <w:rPr>
          <w:rFonts w:ascii="Arial" w:hAnsi="Arial" w:cs="Arial"/>
          <w:color w:val="auto"/>
        </w:rPr>
        <w:t xml:space="preserve"> </w:t>
      </w:r>
      <w:r w:rsidRPr="005F6CAE">
        <w:rPr>
          <w:rFonts w:ascii="Arial" w:hAnsi="Arial" w:cs="Arial"/>
          <w:color w:val="auto"/>
        </w:rPr>
        <w:t>T team can help advise on, install and set</w:t>
      </w:r>
      <w:r w:rsidR="0029054B">
        <w:rPr>
          <w:rFonts w:ascii="Arial" w:hAnsi="Arial" w:cs="Arial"/>
          <w:color w:val="auto"/>
        </w:rPr>
        <w:t xml:space="preserve"> </w:t>
      </w:r>
      <w:r w:rsidRPr="005F6CAE">
        <w:rPr>
          <w:rFonts w:ascii="Arial" w:hAnsi="Arial" w:cs="Arial"/>
          <w:color w:val="auto"/>
        </w:rPr>
        <w:t>up new technology as well as support and troubleshoot a wide range of tech and I</w:t>
      </w:r>
      <w:r w:rsidR="006E5F54">
        <w:rPr>
          <w:rFonts w:ascii="Arial" w:hAnsi="Arial" w:cs="Arial"/>
          <w:color w:val="auto"/>
        </w:rPr>
        <w:t xml:space="preserve"> </w:t>
      </w:r>
      <w:r w:rsidRPr="005F6CAE">
        <w:rPr>
          <w:rFonts w:ascii="Arial" w:hAnsi="Arial" w:cs="Arial"/>
          <w:color w:val="auto"/>
        </w:rPr>
        <w:t>C</w:t>
      </w:r>
      <w:r w:rsidR="006E5F54">
        <w:rPr>
          <w:rFonts w:ascii="Arial" w:hAnsi="Arial" w:cs="Arial"/>
          <w:color w:val="auto"/>
        </w:rPr>
        <w:t xml:space="preserve"> </w:t>
      </w:r>
      <w:r w:rsidRPr="005F6CAE">
        <w:rPr>
          <w:rFonts w:ascii="Arial" w:hAnsi="Arial" w:cs="Arial"/>
          <w:color w:val="auto"/>
        </w:rPr>
        <w:t xml:space="preserve">T services. This may include hardware, software, apps, cloud or payment services, whether they be from Telstra or other providers. It’s available on a monthly subscription basis. </w:t>
      </w:r>
    </w:p>
    <w:p w14:paraId="209982EE" w14:textId="77777777" w:rsidR="00300CB0" w:rsidRPr="005F6CAE" w:rsidRDefault="00300CB0" w:rsidP="002536AB">
      <w:pPr>
        <w:pStyle w:val="ListParagraph"/>
        <w:numPr>
          <w:ilvl w:val="0"/>
          <w:numId w:val="5"/>
        </w:numPr>
        <w:rPr>
          <w:rFonts w:ascii="Arial" w:hAnsi="Arial" w:cs="Arial"/>
          <w:color w:val="auto"/>
        </w:rPr>
      </w:pPr>
      <w:r w:rsidRPr="005F6CAE">
        <w:rPr>
          <w:rFonts w:ascii="Arial" w:hAnsi="Arial" w:cs="Arial"/>
          <w:color w:val="auto"/>
        </w:rPr>
        <w:t xml:space="preserve">We have tripled the number of small business specialists in all our retail stores around the country to 3,000, putting more experts on the ground where small business customers need them. </w:t>
      </w:r>
    </w:p>
    <w:p w14:paraId="3C40B0AA" w14:textId="77777777" w:rsidR="00300CB0" w:rsidRPr="005F6CAE" w:rsidRDefault="00300CB0" w:rsidP="002536AB">
      <w:pPr>
        <w:pStyle w:val="ListParagraph"/>
        <w:numPr>
          <w:ilvl w:val="0"/>
          <w:numId w:val="5"/>
        </w:numPr>
        <w:rPr>
          <w:rFonts w:ascii="Arial" w:hAnsi="Arial" w:cs="Arial"/>
          <w:color w:val="auto"/>
        </w:rPr>
      </w:pPr>
      <w:r w:rsidRPr="005F6CAE">
        <w:rPr>
          <w:rFonts w:ascii="Arial" w:hAnsi="Arial" w:cs="Arial"/>
          <w:color w:val="auto"/>
        </w:rPr>
        <w:t xml:space="preserve">At the same time, we’ve also increased the number of small business specialists in our contact centres and for the first time, we now have small business specialists available on Live Chat at telstra.com. </w:t>
      </w:r>
    </w:p>
    <w:p w14:paraId="18C6392F" w14:textId="3EF998AB" w:rsidR="00300CB0" w:rsidRPr="005F6CAE" w:rsidRDefault="00300CB0" w:rsidP="002536AB">
      <w:pPr>
        <w:pStyle w:val="ListParagraph"/>
        <w:numPr>
          <w:ilvl w:val="0"/>
          <w:numId w:val="5"/>
        </w:numPr>
        <w:rPr>
          <w:rFonts w:ascii="Arial" w:hAnsi="Arial" w:cs="Arial"/>
          <w:color w:val="auto"/>
        </w:rPr>
      </w:pPr>
      <w:r w:rsidRPr="005F6CAE">
        <w:rPr>
          <w:rFonts w:ascii="Arial" w:hAnsi="Arial" w:cs="Arial"/>
          <w:color w:val="auto"/>
        </w:rPr>
        <w:t>We officially launched a new national premium I</w:t>
      </w:r>
      <w:r w:rsidR="006E5F54">
        <w:rPr>
          <w:rFonts w:ascii="Arial" w:hAnsi="Arial" w:cs="Arial"/>
          <w:color w:val="auto"/>
        </w:rPr>
        <w:t xml:space="preserve"> </w:t>
      </w:r>
      <w:r w:rsidRPr="005F6CAE">
        <w:rPr>
          <w:rFonts w:ascii="Arial" w:hAnsi="Arial" w:cs="Arial"/>
          <w:color w:val="auto"/>
        </w:rPr>
        <w:t>C</w:t>
      </w:r>
      <w:r w:rsidR="006E5F54">
        <w:rPr>
          <w:rFonts w:ascii="Arial" w:hAnsi="Arial" w:cs="Arial"/>
          <w:color w:val="auto"/>
        </w:rPr>
        <w:t xml:space="preserve"> </w:t>
      </w:r>
      <w:r w:rsidRPr="005F6CAE">
        <w:rPr>
          <w:rFonts w:ascii="Arial" w:hAnsi="Arial" w:cs="Arial"/>
          <w:color w:val="auto"/>
        </w:rPr>
        <w:t xml:space="preserve">T channel for small business customers. Called Telstra Business Technology Centres, they operate across 28 regions and are run by expert teams from our existing channel partners. </w:t>
      </w:r>
    </w:p>
    <w:p w14:paraId="31324F47" w14:textId="77777777" w:rsidR="00313E39" w:rsidRPr="005F6CAE" w:rsidRDefault="00313E39" w:rsidP="00AA628B">
      <w:pPr>
        <w:pStyle w:val="Heading3"/>
      </w:pPr>
      <w:r w:rsidRPr="005F6CAE">
        <w:t xml:space="preserve">Customer loyalty and advocacy </w:t>
      </w:r>
    </w:p>
    <w:p w14:paraId="48AAEDC5" w14:textId="4F147431" w:rsidR="00313E39" w:rsidRPr="005F6CAE" w:rsidRDefault="00313E39" w:rsidP="00313E39">
      <w:pPr>
        <w:rPr>
          <w:rFonts w:ascii="Arial" w:hAnsi="Arial" w:cs="Arial"/>
          <w:color w:val="auto"/>
        </w:rPr>
      </w:pPr>
      <w:r w:rsidRPr="005F6CAE">
        <w:rPr>
          <w:rFonts w:ascii="Arial" w:hAnsi="Arial" w:cs="Arial"/>
          <w:color w:val="auto"/>
        </w:rPr>
        <w:t>We measure customer experience using the Net Promoter Score (N</w:t>
      </w:r>
      <w:r w:rsidR="006E5F54">
        <w:rPr>
          <w:rFonts w:ascii="Arial" w:hAnsi="Arial" w:cs="Arial"/>
          <w:color w:val="auto"/>
        </w:rPr>
        <w:t xml:space="preserve"> </w:t>
      </w:r>
      <w:r w:rsidRPr="005F6CAE">
        <w:rPr>
          <w:rFonts w:ascii="Arial" w:hAnsi="Arial" w:cs="Arial"/>
          <w:color w:val="auto"/>
        </w:rPr>
        <w:t>P</w:t>
      </w:r>
      <w:r w:rsidR="006E5F54">
        <w:rPr>
          <w:rFonts w:ascii="Arial" w:hAnsi="Arial" w:cs="Arial"/>
          <w:color w:val="auto"/>
        </w:rPr>
        <w:t xml:space="preserve"> </w:t>
      </w:r>
      <w:r w:rsidRPr="005F6CAE">
        <w:rPr>
          <w:rFonts w:ascii="Arial" w:hAnsi="Arial" w:cs="Arial"/>
          <w:color w:val="auto"/>
        </w:rPr>
        <w:t>S) system. N</w:t>
      </w:r>
      <w:r w:rsidR="006E5F54">
        <w:rPr>
          <w:rFonts w:ascii="Arial" w:hAnsi="Arial" w:cs="Arial"/>
          <w:color w:val="auto"/>
        </w:rPr>
        <w:t xml:space="preserve"> </w:t>
      </w:r>
      <w:r w:rsidRPr="005F6CAE">
        <w:rPr>
          <w:rFonts w:ascii="Arial" w:hAnsi="Arial" w:cs="Arial"/>
          <w:color w:val="auto"/>
        </w:rPr>
        <w:t>P</w:t>
      </w:r>
      <w:r w:rsidR="006E5F54">
        <w:rPr>
          <w:rFonts w:ascii="Arial" w:hAnsi="Arial" w:cs="Arial"/>
          <w:color w:val="auto"/>
        </w:rPr>
        <w:t xml:space="preserve"> </w:t>
      </w:r>
      <w:r w:rsidRPr="005F6CAE">
        <w:rPr>
          <w:rFonts w:ascii="Arial" w:hAnsi="Arial" w:cs="Arial"/>
          <w:color w:val="auto"/>
        </w:rPr>
        <w:t xml:space="preserve">S enables us to measure our customers’ experiences and respond to their feedback. We measure </w:t>
      </w:r>
      <w:r w:rsidR="00F25A53" w:rsidRPr="005F6CAE">
        <w:rPr>
          <w:rFonts w:ascii="Arial" w:hAnsi="Arial" w:cs="Arial"/>
          <w:color w:val="auto"/>
        </w:rPr>
        <w:t>N</w:t>
      </w:r>
      <w:r w:rsidR="00F25A53">
        <w:rPr>
          <w:rFonts w:ascii="Arial" w:hAnsi="Arial" w:cs="Arial"/>
          <w:color w:val="auto"/>
        </w:rPr>
        <w:t xml:space="preserve"> </w:t>
      </w:r>
      <w:r w:rsidR="00F25A53" w:rsidRPr="005F6CAE">
        <w:rPr>
          <w:rFonts w:ascii="Arial" w:hAnsi="Arial" w:cs="Arial"/>
          <w:color w:val="auto"/>
        </w:rPr>
        <w:t>P</w:t>
      </w:r>
      <w:r w:rsidR="00F25A53">
        <w:rPr>
          <w:rFonts w:ascii="Arial" w:hAnsi="Arial" w:cs="Arial"/>
          <w:color w:val="auto"/>
        </w:rPr>
        <w:t xml:space="preserve"> </w:t>
      </w:r>
      <w:r w:rsidR="00F25A53" w:rsidRPr="005F6CAE">
        <w:rPr>
          <w:rFonts w:ascii="Arial" w:hAnsi="Arial" w:cs="Arial"/>
          <w:color w:val="auto"/>
        </w:rPr>
        <w:t>S</w:t>
      </w:r>
      <w:r w:rsidRPr="005F6CAE">
        <w:rPr>
          <w:rFonts w:ascii="Arial" w:hAnsi="Arial" w:cs="Arial"/>
          <w:color w:val="auto"/>
        </w:rPr>
        <w:t xml:space="preserve"> in two ways: Strategic </w:t>
      </w:r>
      <w:r w:rsidR="00F25A53" w:rsidRPr="005F6CAE">
        <w:rPr>
          <w:rFonts w:ascii="Arial" w:hAnsi="Arial" w:cs="Arial"/>
          <w:color w:val="auto"/>
        </w:rPr>
        <w:t>N</w:t>
      </w:r>
      <w:r w:rsidR="00F25A53">
        <w:rPr>
          <w:rFonts w:ascii="Arial" w:hAnsi="Arial" w:cs="Arial"/>
          <w:color w:val="auto"/>
        </w:rPr>
        <w:t xml:space="preserve"> </w:t>
      </w:r>
      <w:r w:rsidR="00F25A53" w:rsidRPr="005F6CAE">
        <w:rPr>
          <w:rFonts w:ascii="Arial" w:hAnsi="Arial" w:cs="Arial"/>
          <w:color w:val="auto"/>
        </w:rPr>
        <w:t>P</w:t>
      </w:r>
      <w:r w:rsidR="00F25A53">
        <w:rPr>
          <w:rFonts w:ascii="Arial" w:hAnsi="Arial" w:cs="Arial"/>
          <w:color w:val="auto"/>
        </w:rPr>
        <w:t xml:space="preserve"> </w:t>
      </w:r>
      <w:r w:rsidR="00F25A53" w:rsidRPr="005F6CAE">
        <w:rPr>
          <w:rFonts w:ascii="Arial" w:hAnsi="Arial" w:cs="Arial"/>
          <w:color w:val="auto"/>
        </w:rPr>
        <w:t>S</w:t>
      </w:r>
      <w:r w:rsidRPr="005F6CAE">
        <w:rPr>
          <w:rFonts w:ascii="Arial" w:hAnsi="Arial" w:cs="Arial"/>
          <w:color w:val="auto"/>
        </w:rPr>
        <w:t xml:space="preserve"> and Episode </w:t>
      </w:r>
      <w:r w:rsidR="00F25A53" w:rsidRPr="005F6CAE">
        <w:rPr>
          <w:rFonts w:ascii="Arial" w:hAnsi="Arial" w:cs="Arial"/>
          <w:color w:val="auto"/>
        </w:rPr>
        <w:t>N</w:t>
      </w:r>
      <w:r w:rsidR="00F25A53">
        <w:rPr>
          <w:rFonts w:ascii="Arial" w:hAnsi="Arial" w:cs="Arial"/>
          <w:color w:val="auto"/>
        </w:rPr>
        <w:t xml:space="preserve"> </w:t>
      </w:r>
      <w:r w:rsidR="00F25A53" w:rsidRPr="005F6CAE">
        <w:rPr>
          <w:rFonts w:ascii="Arial" w:hAnsi="Arial" w:cs="Arial"/>
          <w:color w:val="auto"/>
        </w:rPr>
        <w:t>P</w:t>
      </w:r>
      <w:r w:rsidR="00F25A53">
        <w:rPr>
          <w:rFonts w:ascii="Arial" w:hAnsi="Arial" w:cs="Arial"/>
          <w:color w:val="auto"/>
        </w:rPr>
        <w:t xml:space="preserve"> </w:t>
      </w:r>
      <w:r w:rsidR="00F25A53" w:rsidRPr="005F6CAE">
        <w:rPr>
          <w:rFonts w:ascii="Arial" w:hAnsi="Arial" w:cs="Arial"/>
          <w:color w:val="auto"/>
        </w:rPr>
        <w:t>S</w:t>
      </w:r>
      <w:r w:rsidRPr="005F6CAE">
        <w:rPr>
          <w:rFonts w:ascii="Arial" w:hAnsi="Arial" w:cs="Arial"/>
          <w:color w:val="auto"/>
        </w:rPr>
        <w:t xml:space="preserve">. Strategic </w:t>
      </w:r>
      <w:r w:rsidR="00F25A53" w:rsidRPr="005F6CAE">
        <w:rPr>
          <w:rFonts w:ascii="Arial" w:hAnsi="Arial" w:cs="Arial"/>
          <w:color w:val="auto"/>
        </w:rPr>
        <w:t>N</w:t>
      </w:r>
      <w:r w:rsidR="00F25A53">
        <w:rPr>
          <w:rFonts w:ascii="Arial" w:hAnsi="Arial" w:cs="Arial"/>
          <w:color w:val="auto"/>
        </w:rPr>
        <w:t xml:space="preserve"> </w:t>
      </w:r>
      <w:r w:rsidR="00F25A53" w:rsidRPr="005F6CAE">
        <w:rPr>
          <w:rFonts w:ascii="Arial" w:hAnsi="Arial" w:cs="Arial"/>
          <w:color w:val="auto"/>
        </w:rPr>
        <w:t>P</w:t>
      </w:r>
      <w:r w:rsidR="00F25A53">
        <w:rPr>
          <w:rFonts w:ascii="Arial" w:hAnsi="Arial" w:cs="Arial"/>
          <w:color w:val="auto"/>
        </w:rPr>
        <w:t xml:space="preserve"> </w:t>
      </w:r>
      <w:r w:rsidR="00F25A53" w:rsidRPr="005F6CAE">
        <w:rPr>
          <w:rFonts w:ascii="Arial" w:hAnsi="Arial" w:cs="Arial"/>
          <w:color w:val="auto"/>
        </w:rPr>
        <w:t>S</w:t>
      </w:r>
      <w:r w:rsidRPr="005F6CAE">
        <w:rPr>
          <w:rFonts w:ascii="Arial" w:hAnsi="Arial" w:cs="Arial"/>
          <w:color w:val="auto"/>
        </w:rPr>
        <w:br/>
        <w:t xml:space="preserve">is a measure that obtains customer feedback on their overall perceptions of and experiences with </w:t>
      </w:r>
      <w:r w:rsidR="006A04F3" w:rsidRPr="005F6CAE">
        <w:rPr>
          <w:rFonts w:ascii="Arial" w:hAnsi="Arial" w:cs="Arial"/>
          <w:color w:val="auto"/>
        </w:rPr>
        <w:t>Telstra and</w:t>
      </w:r>
      <w:r w:rsidRPr="005F6CAE">
        <w:rPr>
          <w:rFonts w:ascii="Arial" w:hAnsi="Arial" w:cs="Arial"/>
          <w:color w:val="auto"/>
        </w:rPr>
        <w:t xml:space="preserve"> is relative to experiences they have with other organisations including competitors. Episode </w:t>
      </w:r>
      <w:r w:rsidR="00F25A53" w:rsidRPr="005F6CAE">
        <w:rPr>
          <w:rFonts w:ascii="Arial" w:hAnsi="Arial" w:cs="Arial"/>
          <w:color w:val="auto"/>
        </w:rPr>
        <w:t>N</w:t>
      </w:r>
      <w:r w:rsidR="00F25A53">
        <w:rPr>
          <w:rFonts w:ascii="Arial" w:hAnsi="Arial" w:cs="Arial"/>
          <w:color w:val="auto"/>
        </w:rPr>
        <w:t xml:space="preserve"> </w:t>
      </w:r>
      <w:r w:rsidR="00F25A53" w:rsidRPr="005F6CAE">
        <w:rPr>
          <w:rFonts w:ascii="Arial" w:hAnsi="Arial" w:cs="Arial"/>
          <w:color w:val="auto"/>
        </w:rPr>
        <w:t>P</w:t>
      </w:r>
      <w:r w:rsidR="00F25A53">
        <w:rPr>
          <w:rFonts w:ascii="Arial" w:hAnsi="Arial" w:cs="Arial"/>
          <w:color w:val="auto"/>
        </w:rPr>
        <w:t xml:space="preserve"> </w:t>
      </w:r>
      <w:r w:rsidR="00F25A53" w:rsidRPr="005F6CAE">
        <w:rPr>
          <w:rFonts w:ascii="Arial" w:hAnsi="Arial" w:cs="Arial"/>
          <w:color w:val="auto"/>
        </w:rPr>
        <w:t>S</w:t>
      </w:r>
      <w:r w:rsidRPr="005F6CAE">
        <w:rPr>
          <w:rFonts w:ascii="Arial" w:hAnsi="Arial" w:cs="Arial"/>
          <w:color w:val="auto"/>
        </w:rPr>
        <w:t xml:space="preserve"> directly measures feedback from customers in relation to a specific service experience our customers have with Telstra, such as moving home or connecting a service. </w:t>
      </w:r>
    </w:p>
    <w:p w14:paraId="22CFA264" w14:textId="109FD945" w:rsidR="00313E39" w:rsidRPr="005F6CAE" w:rsidRDefault="00313E39" w:rsidP="00313E39">
      <w:pPr>
        <w:rPr>
          <w:rFonts w:ascii="Arial" w:hAnsi="Arial" w:cs="Arial"/>
          <w:color w:val="auto"/>
        </w:rPr>
      </w:pPr>
      <w:r w:rsidRPr="005F6CAE">
        <w:rPr>
          <w:rFonts w:ascii="Arial" w:hAnsi="Arial" w:cs="Arial"/>
          <w:color w:val="auto"/>
        </w:rPr>
        <w:t xml:space="preserve">In a year of transformation and change both our Strategic and Episode measures for our Consumer and Small Business segments surpassed their </w:t>
      </w:r>
      <w:r w:rsidR="009B0762">
        <w:rPr>
          <w:rFonts w:ascii="Arial" w:hAnsi="Arial" w:cs="Arial"/>
          <w:color w:val="auto"/>
        </w:rPr>
        <w:t xml:space="preserve">F Y </w:t>
      </w:r>
      <w:r w:rsidRPr="005F6CAE">
        <w:rPr>
          <w:rFonts w:ascii="Arial" w:hAnsi="Arial" w:cs="Arial"/>
          <w:color w:val="auto"/>
        </w:rPr>
        <w:t>19 targets. These changes</w:t>
      </w:r>
      <w:r w:rsidRPr="005F6CAE">
        <w:rPr>
          <w:rFonts w:ascii="Arial" w:hAnsi="Arial" w:cs="Arial"/>
          <w:color w:val="auto"/>
        </w:rPr>
        <w:br/>
        <w:t xml:space="preserve">are underpinned by </w:t>
      </w:r>
      <w:r w:rsidR="000E62AD" w:rsidRPr="005F6CAE">
        <w:rPr>
          <w:rFonts w:ascii="Arial" w:hAnsi="Arial" w:cs="Arial"/>
          <w:color w:val="auto"/>
        </w:rPr>
        <w:t>company</w:t>
      </w:r>
      <w:r w:rsidR="000E62AD">
        <w:rPr>
          <w:rFonts w:ascii="Arial" w:hAnsi="Arial" w:cs="Arial"/>
          <w:color w:val="auto"/>
        </w:rPr>
        <w:t>w</w:t>
      </w:r>
      <w:r w:rsidR="000E62AD" w:rsidRPr="005F6CAE">
        <w:rPr>
          <w:rFonts w:ascii="Arial" w:hAnsi="Arial" w:cs="Arial"/>
          <w:color w:val="auto"/>
        </w:rPr>
        <w:t>ide</w:t>
      </w:r>
      <w:r w:rsidRPr="005F6CAE">
        <w:rPr>
          <w:rFonts w:ascii="Arial" w:hAnsi="Arial" w:cs="Arial"/>
          <w:color w:val="auto"/>
        </w:rPr>
        <w:t xml:space="preserve"> improvement programs focused on improving our operational excellence by identi</w:t>
      </w:r>
      <w:r>
        <w:rPr>
          <w:rFonts w:ascii="Arial" w:hAnsi="Arial" w:cs="Arial"/>
          <w:color w:val="auto"/>
        </w:rPr>
        <w:t>fy</w:t>
      </w:r>
      <w:r w:rsidRPr="005F6CAE">
        <w:rPr>
          <w:rFonts w:ascii="Arial" w:hAnsi="Arial" w:cs="Arial"/>
          <w:color w:val="auto"/>
        </w:rPr>
        <w:t xml:space="preserve">ing and eliminating the causes of unnecessary customer effort, increasing the value and innovation that our customers receive in our products. </w:t>
      </w:r>
      <w:r w:rsidRPr="005F6CAE">
        <w:rPr>
          <w:rFonts w:ascii="Arial" w:hAnsi="Arial" w:cs="Arial"/>
          <w:color w:val="auto"/>
        </w:rPr>
        <w:lastRenderedPageBreak/>
        <w:t xml:space="preserve">These programs have delivered our strongest ever Consumer and Small Business </w:t>
      </w:r>
      <w:r w:rsidR="00F25A53" w:rsidRPr="005F6CAE">
        <w:rPr>
          <w:rFonts w:ascii="Arial" w:hAnsi="Arial" w:cs="Arial"/>
          <w:color w:val="auto"/>
        </w:rPr>
        <w:t>N</w:t>
      </w:r>
      <w:r w:rsidR="00F25A53">
        <w:rPr>
          <w:rFonts w:ascii="Arial" w:hAnsi="Arial" w:cs="Arial"/>
          <w:color w:val="auto"/>
        </w:rPr>
        <w:t xml:space="preserve"> </w:t>
      </w:r>
      <w:r w:rsidR="00F25A53" w:rsidRPr="005F6CAE">
        <w:rPr>
          <w:rFonts w:ascii="Arial" w:hAnsi="Arial" w:cs="Arial"/>
          <w:color w:val="auto"/>
        </w:rPr>
        <w:t>P</w:t>
      </w:r>
      <w:r w:rsidR="00F25A53">
        <w:rPr>
          <w:rFonts w:ascii="Arial" w:hAnsi="Arial" w:cs="Arial"/>
          <w:color w:val="auto"/>
        </w:rPr>
        <w:t xml:space="preserve"> </w:t>
      </w:r>
      <w:r w:rsidR="00F25A53" w:rsidRPr="005F6CAE">
        <w:rPr>
          <w:rFonts w:ascii="Arial" w:hAnsi="Arial" w:cs="Arial"/>
          <w:color w:val="auto"/>
        </w:rPr>
        <w:t>S</w:t>
      </w:r>
      <w:r w:rsidRPr="005F6CAE">
        <w:rPr>
          <w:rFonts w:ascii="Arial" w:hAnsi="Arial" w:cs="Arial"/>
          <w:color w:val="auto"/>
        </w:rPr>
        <w:t xml:space="preserve"> results. </w:t>
      </w:r>
    </w:p>
    <w:p w14:paraId="324A3DF3" w14:textId="59236614" w:rsidR="00313E39" w:rsidRPr="005F6CAE" w:rsidRDefault="00F25A53" w:rsidP="00313E39">
      <w:pPr>
        <w:rPr>
          <w:rFonts w:ascii="Arial" w:hAnsi="Arial" w:cs="Arial"/>
          <w:color w:val="auto"/>
        </w:rPr>
      </w:pPr>
      <w:r w:rsidRPr="005F6CAE">
        <w:rPr>
          <w:rFonts w:ascii="Arial" w:hAnsi="Arial" w:cs="Arial"/>
          <w:color w:val="auto"/>
        </w:rPr>
        <w:t>N</w:t>
      </w:r>
      <w:r>
        <w:rPr>
          <w:rFonts w:ascii="Arial" w:hAnsi="Arial" w:cs="Arial"/>
          <w:color w:val="auto"/>
        </w:rPr>
        <w:t xml:space="preserve"> </w:t>
      </w:r>
      <w:r w:rsidRPr="005F6CAE">
        <w:rPr>
          <w:rFonts w:ascii="Arial" w:hAnsi="Arial" w:cs="Arial"/>
          <w:color w:val="auto"/>
        </w:rPr>
        <w:t>P</w:t>
      </w:r>
      <w:r>
        <w:rPr>
          <w:rFonts w:ascii="Arial" w:hAnsi="Arial" w:cs="Arial"/>
          <w:color w:val="auto"/>
        </w:rPr>
        <w:t xml:space="preserve"> </w:t>
      </w:r>
      <w:r w:rsidRPr="005F6CAE">
        <w:rPr>
          <w:rFonts w:ascii="Arial" w:hAnsi="Arial" w:cs="Arial"/>
          <w:color w:val="auto"/>
        </w:rPr>
        <w:t>S</w:t>
      </w:r>
      <w:r w:rsidR="00313E39" w:rsidRPr="005F6CAE">
        <w:rPr>
          <w:rFonts w:ascii="Arial" w:hAnsi="Arial" w:cs="Arial"/>
          <w:color w:val="auto"/>
        </w:rPr>
        <w:t xml:space="preserve"> for our Enterprise segment reflects our transition to a new service model, particularly for the mid</w:t>
      </w:r>
      <w:r w:rsidR="0029054B">
        <w:rPr>
          <w:rFonts w:ascii="Arial" w:hAnsi="Arial" w:cs="Arial"/>
          <w:color w:val="auto"/>
        </w:rPr>
        <w:t xml:space="preserve"> </w:t>
      </w:r>
      <w:r w:rsidR="00313E39" w:rsidRPr="005F6CAE">
        <w:rPr>
          <w:rFonts w:ascii="Arial" w:hAnsi="Arial" w:cs="Arial"/>
          <w:color w:val="auto"/>
        </w:rPr>
        <w:t xml:space="preserve">market segment, with both Strategic and Episode </w:t>
      </w:r>
      <w:r w:rsidRPr="005F6CAE">
        <w:rPr>
          <w:rFonts w:ascii="Arial" w:hAnsi="Arial" w:cs="Arial"/>
          <w:color w:val="auto"/>
        </w:rPr>
        <w:t>N</w:t>
      </w:r>
      <w:r>
        <w:rPr>
          <w:rFonts w:ascii="Arial" w:hAnsi="Arial" w:cs="Arial"/>
          <w:color w:val="auto"/>
        </w:rPr>
        <w:t xml:space="preserve"> </w:t>
      </w:r>
      <w:r w:rsidRPr="005F6CAE">
        <w:rPr>
          <w:rFonts w:ascii="Arial" w:hAnsi="Arial" w:cs="Arial"/>
          <w:color w:val="auto"/>
        </w:rPr>
        <w:t>P</w:t>
      </w:r>
      <w:r>
        <w:rPr>
          <w:rFonts w:ascii="Arial" w:hAnsi="Arial" w:cs="Arial"/>
          <w:color w:val="auto"/>
        </w:rPr>
        <w:t xml:space="preserve"> </w:t>
      </w:r>
      <w:r w:rsidRPr="005F6CAE">
        <w:rPr>
          <w:rFonts w:ascii="Arial" w:hAnsi="Arial" w:cs="Arial"/>
          <w:color w:val="auto"/>
        </w:rPr>
        <w:t>S</w:t>
      </w:r>
      <w:r w:rsidR="00313E39" w:rsidRPr="005F6CAE">
        <w:rPr>
          <w:rFonts w:ascii="Arial" w:hAnsi="Arial" w:cs="Arial"/>
          <w:color w:val="auto"/>
        </w:rPr>
        <w:t xml:space="preserve"> missing the </w:t>
      </w:r>
      <w:r w:rsidR="009B0762">
        <w:rPr>
          <w:rFonts w:ascii="Arial" w:hAnsi="Arial" w:cs="Arial"/>
          <w:color w:val="auto"/>
        </w:rPr>
        <w:t xml:space="preserve">F Y </w:t>
      </w:r>
      <w:r w:rsidR="00313E39" w:rsidRPr="005F6CAE">
        <w:rPr>
          <w:rFonts w:ascii="Arial" w:hAnsi="Arial" w:cs="Arial"/>
          <w:color w:val="auto"/>
        </w:rPr>
        <w:t>19 target. Reflecting the importance of this segment to both Telstra and the Australian economy, a new Enterprise Customer Experience improvement program is being established</w:t>
      </w:r>
      <w:r w:rsidR="0007143C" w:rsidRPr="005F6CAE">
        <w:rPr>
          <w:rFonts w:ascii="Arial" w:hAnsi="Arial" w:cs="Arial"/>
          <w:color w:val="auto"/>
        </w:rPr>
        <w:t xml:space="preserve"> </w:t>
      </w:r>
      <w:r w:rsidR="00313E39" w:rsidRPr="005F6CAE">
        <w:rPr>
          <w:rFonts w:ascii="Arial" w:hAnsi="Arial" w:cs="Arial"/>
          <w:color w:val="auto"/>
        </w:rPr>
        <w:t xml:space="preserve">for </w:t>
      </w:r>
      <w:r w:rsidR="009B0762">
        <w:rPr>
          <w:rFonts w:ascii="Arial" w:hAnsi="Arial" w:cs="Arial"/>
          <w:color w:val="auto"/>
        </w:rPr>
        <w:t xml:space="preserve">F Y </w:t>
      </w:r>
      <w:r w:rsidR="00313E39" w:rsidRPr="005F6CAE">
        <w:rPr>
          <w:rFonts w:ascii="Arial" w:hAnsi="Arial" w:cs="Arial"/>
          <w:color w:val="auto"/>
        </w:rPr>
        <w:t>20. This program will focus on improving operational excellence, product innovation and customer intimacy for</w:t>
      </w:r>
      <w:r w:rsidR="0007143C" w:rsidRPr="005F6CAE">
        <w:rPr>
          <w:rFonts w:ascii="Arial" w:hAnsi="Arial" w:cs="Arial"/>
          <w:color w:val="auto"/>
        </w:rPr>
        <w:t xml:space="preserve"> </w:t>
      </w:r>
      <w:r w:rsidR="00313E39" w:rsidRPr="005F6CAE">
        <w:rPr>
          <w:rFonts w:ascii="Arial" w:hAnsi="Arial" w:cs="Arial"/>
          <w:color w:val="auto"/>
        </w:rPr>
        <w:t xml:space="preserve">all our Enterprise customers, including our large Enterprise and Government customers. </w:t>
      </w:r>
    </w:p>
    <w:p w14:paraId="653766D2" w14:textId="3C375F3D" w:rsidR="00313E39" w:rsidRPr="005F6CAE" w:rsidRDefault="00313E39" w:rsidP="00313E39">
      <w:pPr>
        <w:rPr>
          <w:rFonts w:ascii="Arial" w:hAnsi="Arial" w:cs="Arial"/>
          <w:color w:val="auto"/>
        </w:rPr>
      </w:pPr>
      <w:r w:rsidRPr="005F6CAE">
        <w:rPr>
          <w:rFonts w:ascii="Arial" w:hAnsi="Arial" w:cs="Arial"/>
          <w:color w:val="auto"/>
        </w:rPr>
        <w:t>When combined, these results translate to a whole</w:t>
      </w:r>
      <w:r w:rsidR="0029054B">
        <w:rPr>
          <w:rFonts w:ascii="Arial" w:hAnsi="Arial" w:cs="Arial"/>
          <w:color w:val="auto"/>
        </w:rPr>
        <w:t xml:space="preserve"> </w:t>
      </w:r>
      <w:r w:rsidRPr="005F6CAE">
        <w:rPr>
          <w:rFonts w:ascii="Arial" w:hAnsi="Arial" w:cs="Arial"/>
          <w:color w:val="auto"/>
        </w:rPr>
        <w:t>of</w:t>
      </w:r>
      <w:r w:rsidR="0029054B">
        <w:rPr>
          <w:rFonts w:ascii="Arial" w:hAnsi="Arial" w:cs="Arial"/>
          <w:color w:val="auto"/>
        </w:rPr>
        <w:t xml:space="preserve"> </w:t>
      </w:r>
      <w:r w:rsidRPr="005F6CAE">
        <w:rPr>
          <w:rFonts w:ascii="Arial" w:hAnsi="Arial" w:cs="Arial"/>
          <w:color w:val="auto"/>
        </w:rPr>
        <w:t xml:space="preserve">company outcome of Strategic </w:t>
      </w:r>
      <w:r w:rsidR="00F25A53" w:rsidRPr="005F6CAE">
        <w:rPr>
          <w:rFonts w:ascii="Arial" w:hAnsi="Arial" w:cs="Arial"/>
          <w:color w:val="auto"/>
        </w:rPr>
        <w:t>N</w:t>
      </w:r>
      <w:r w:rsidR="00F25A53">
        <w:rPr>
          <w:rFonts w:ascii="Arial" w:hAnsi="Arial" w:cs="Arial"/>
          <w:color w:val="auto"/>
        </w:rPr>
        <w:t xml:space="preserve"> </w:t>
      </w:r>
      <w:r w:rsidR="00F25A53" w:rsidRPr="005F6CAE">
        <w:rPr>
          <w:rFonts w:ascii="Arial" w:hAnsi="Arial" w:cs="Arial"/>
          <w:color w:val="auto"/>
        </w:rPr>
        <w:t>P</w:t>
      </w:r>
      <w:r w:rsidR="00F25A53">
        <w:rPr>
          <w:rFonts w:ascii="Arial" w:hAnsi="Arial" w:cs="Arial"/>
          <w:color w:val="auto"/>
        </w:rPr>
        <w:t xml:space="preserve"> </w:t>
      </w:r>
      <w:r w:rsidR="00F25A53" w:rsidRPr="005F6CAE">
        <w:rPr>
          <w:rFonts w:ascii="Arial" w:hAnsi="Arial" w:cs="Arial"/>
          <w:color w:val="auto"/>
        </w:rPr>
        <w:t>S</w:t>
      </w:r>
      <w:r w:rsidRPr="005F6CAE">
        <w:rPr>
          <w:rFonts w:ascii="Arial" w:hAnsi="Arial" w:cs="Arial"/>
          <w:color w:val="auto"/>
        </w:rPr>
        <w:t xml:space="preserve"> improving by three points and Episode N</w:t>
      </w:r>
      <w:r w:rsidR="00F25A53">
        <w:rPr>
          <w:rFonts w:ascii="Arial" w:hAnsi="Arial" w:cs="Arial"/>
          <w:color w:val="auto"/>
        </w:rPr>
        <w:t xml:space="preserve"> </w:t>
      </w:r>
      <w:r w:rsidR="00F25A53" w:rsidRPr="005F6CAE">
        <w:rPr>
          <w:rFonts w:ascii="Arial" w:hAnsi="Arial" w:cs="Arial"/>
          <w:color w:val="auto"/>
        </w:rPr>
        <w:t>P</w:t>
      </w:r>
      <w:r w:rsidR="00F25A53">
        <w:rPr>
          <w:rFonts w:ascii="Arial" w:hAnsi="Arial" w:cs="Arial"/>
          <w:color w:val="auto"/>
        </w:rPr>
        <w:t xml:space="preserve"> </w:t>
      </w:r>
      <w:r w:rsidR="00F25A53" w:rsidRPr="005F6CAE">
        <w:rPr>
          <w:rFonts w:ascii="Arial" w:hAnsi="Arial" w:cs="Arial"/>
          <w:color w:val="auto"/>
        </w:rPr>
        <w:t>S</w:t>
      </w:r>
      <w:r w:rsidRPr="005F6CAE">
        <w:rPr>
          <w:rFonts w:ascii="Arial" w:hAnsi="Arial" w:cs="Arial"/>
          <w:color w:val="auto"/>
        </w:rPr>
        <w:t xml:space="preserve"> improving by six points. Our Remuneration Report, which forms part of the </w:t>
      </w:r>
      <w:hyperlink r:id="rId16" w:history="1">
        <w:r w:rsidRPr="005F6CAE">
          <w:rPr>
            <w:rStyle w:val="Hyperlink"/>
            <w:rFonts w:ascii="Arial" w:hAnsi="Arial" w:cs="Arial"/>
          </w:rPr>
          <w:t>2019 Annual Report</w:t>
        </w:r>
      </w:hyperlink>
      <w:r w:rsidRPr="005F6CAE">
        <w:rPr>
          <w:rFonts w:ascii="Arial" w:hAnsi="Arial" w:cs="Arial"/>
          <w:color w:val="auto"/>
        </w:rPr>
        <w:t xml:space="preserve"> provides further detail on how this translates into remuneration outcomes. </w:t>
      </w:r>
    </w:p>
    <w:p w14:paraId="19707470" w14:textId="47D0D317" w:rsidR="00313E39" w:rsidRPr="005F6CAE" w:rsidRDefault="00313E39" w:rsidP="00313E39">
      <w:pPr>
        <w:rPr>
          <w:rFonts w:ascii="Arial" w:hAnsi="Arial" w:cs="Arial"/>
          <w:color w:val="auto"/>
        </w:rPr>
      </w:pPr>
      <w:r w:rsidRPr="005F6CAE">
        <w:rPr>
          <w:rFonts w:ascii="Arial" w:hAnsi="Arial" w:cs="Arial"/>
          <w:color w:val="auto"/>
        </w:rPr>
        <w:t xml:space="preserve">This year, we launched Telstra Plus, our new loyalty program that rewards customers for having their products and services with Telstra. Customers earn points for every dollar spent on their Telstra bill and can redeem these against great tech, as well as getting access to exclusive benefits. Early </w:t>
      </w:r>
      <w:r w:rsidR="00F25A53" w:rsidRPr="005F6CAE">
        <w:rPr>
          <w:rFonts w:ascii="Arial" w:hAnsi="Arial" w:cs="Arial"/>
          <w:color w:val="auto"/>
        </w:rPr>
        <w:t>N</w:t>
      </w:r>
      <w:r w:rsidR="00F25A53">
        <w:rPr>
          <w:rFonts w:ascii="Arial" w:hAnsi="Arial" w:cs="Arial"/>
          <w:color w:val="auto"/>
        </w:rPr>
        <w:t xml:space="preserve"> </w:t>
      </w:r>
      <w:r w:rsidR="00F25A53" w:rsidRPr="005F6CAE">
        <w:rPr>
          <w:rFonts w:ascii="Arial" w:hAnsi="Arial" w:cs="Arial"/>
          <w:color w:val="auto"/>
        </w:rPr>
        <w:t>P</w:t>
      </w:r>
      <w:r w:rsidR="00F25A53">
        <w:rPr>
          <w:rFonts w:ascii="Arial" w:hAnsi="Arial" w:cs="Arial"/>
          <w:color w:val="auto"/>
        </w:rPr>
        <w:t xml:space="preserve"> </w:t>
      </w:r>
      <w:r w:rsidR="00F25A53" w:rsidRPr="005F6CAE">
        <w:rPr>
          <w:rFonts w:ascii="Arial" w:hAnsi="Arial" w:cs="Arial"/>
          <w:color w:val="auto"/>
        </w:rPr>
        <w:t>S</w:t>
      </w:r>
      <w:r w:rsidRPr="005F6CAE">
        <w:rPr>
          <w:rFonts w:ascii="Arial" w:hAnsi="Arial" w:cs="Arial"/>
          <w:color w:val="auto"/>
        </w:rPr>
        <w:t xml:space="preserve"> data suggests that customers who are members of Telstra Plus are significantly more likely to recommend us (</w:t>
      </w:r>
      <w:r w:rsidR="00AF03D4">
        <w:rPr>
          <w:rFonts w:ascii="Arial" w:hAnsi="Arial" w:cs="Arial"/>
          <w:color w:val="auto"/>
        </w:rPr>
        <w:t>p</w:t>
      </w:r>
      <w:r w:rsidR="0079667B">
        <w:rPr>
          <w:rFonts w:ascii="Arial" w:hAnsi="Arial" w:cs="Arial"/>
          <w:color w:val="auto"/>
        </w:rPr>
        <w:t xml:space="preserve">lus </w:t>
      </w:r>
      <w:r w:rsidRPr="005F6CAE">
        <w:rPr>
          <w:rFonts w:ascii="Arial" w:hAnsi="Arial" w:cs="Arial"/>
          <w:color w:val="auto"/>
        </w:rPr>
        <w:t xml:space="preserve">17 against </w:t>
      </w:r>
      <w:r w:rsidR="0079667B">
        <w:rPr>
          <w:rFonts w:ascii="Arial" w:hAnsi="Arial" w:cs="Arial"/>
          <w:color w:val="auto"/>
        </w:rPr>
        <w:t xml:space="preserve">minus </w:t>
      </w:r>
      <w:r w:rsidRPr="005F6CAE">
        <w:rPr>
          <w:rFonts w:ascii="Arial" w:hAnsi="Arial" w:cs="Arial"/>
          <w:color w:val="auto"/>
        </w:rPr>
        <w:t xml:space="preserve">8). </w:t>
      </w:r>
    </w:p>
    <w:p w14:paraId="0A2FA09E" w14:textId="77777777" w:rsidR="00313E39" w:rsidRPr="005F6CAE" w:rsidRDefault="00313E39" w:rsidP="00AA628B">
      <w:pPr>
        <w:pStyle w:val="Heading3"/>
      </w:pPr>
      <w:r w:rsidRPr="005F6CAE">
        <w:t xml:space="preserve">Product responsibility </w:t>
      </w:r>
    </w:p>
    <w:p w14:paraId="60317C27" w14:textId="77777777" w:rsidR="00313E39" w:rsidRPr="005F6CAE" w:rsidRDefault="00313E39" w:rsidP="00313E39">
      <w:pPr>
        <w:rPr>
          <w:rFonts w:ascii="Arial" w:hAnsi="Arial" w:cs="Arial"/>
          <w:color w:val="auto"/>
        </w:rPr>
      </w:pPr>
      <w:r w:rsidRPr="005F6CAE">
        <w:rPr>
          <w:rFonts w:ascii="Arial" w:hAnsi="Arial" w:cs="Arial"/>
          <w:color w:val="auto"/>
        </w:rPr>
        <w:t xml:space="preserve">It is important that we provide our customers with services they can trust, and products that are safe and easy to understand. </w:t>
      </w:r>
    </w:p>
    <w:p w14:paraId="6574CB31" w14:textId="7673C2AF" w:rsidR="00313E39" w:rsidRPr="005F6CAE" w:rsidRDefault="00313E39" w:rsidP="00313E39">
      <w:pPr>
        <w:rPr>
          <w:rFonts w:ascii="Arial" w:hAnsi="Arial" w:cs="Arial"/>
          <w:color w:val="auto"/>
        </w:rPr>
      </w:pPr>
      <w:r w:rsidRPr="005F6CAE">
        <w:rPr>
          <w:rFonts w:ascii="Arial" w:hAnsi="Arial" w:cs="Arial"/>
          <w:color w:val="auto"/>
        </w:rPr>
        <w:t xml:space="preserve">For information about our approach to product responsibility see the </w:t>
      </w:r>
      <w:r w:rsidR="0001438E" w:rsidRPr="005F6CAE">
        <w:rPr>
          <w:rFonts w:ascii="Arial" w:hAnsi="Arial" w:cs="Arial"/>
          <w:color w:val="auto"/>
          <w:shd w:val="clear" w:color="auto" w:fill="FFFFFF" w:themeFill="background1"/>
        </w:rPr>
        <w:fldChar w:fldCharType="begin"/>
      </w:r>
      <w:r w:rsidR="0001438E" w:rsidRPr="005F6CAE">
        <w:rPr>
          <w:rFonts w:ascii="Arial" w:hAnsi="Arial" w:cs="Arial"/>
          <w:color w:val="auto"/>
        </w:rPr>
        <w:instrText xml:space="preserve"> REF _Ref19185700 \h </w:instrText>
      </w:r>
      <w:r w:rsidR="005F6CAE">
        <w:rPr>
          <w:rFonts w:ascii="Arial" w:hAnsi="Arial" w:cs="Arial"/>
          <w:color w:val="auto"/>
          <w:shd w:val="clear" w:color="auto" w:fill="FFFFFF" w:themeFill="background1"/>
        </w:rPr>
        <w:instrText xml:space="preserve"> \* MERGEFORMAT </w:instrText>
      </w:r>
      <w:r w:rsidR="0001438E" w:rsidRPr="005F6CAE">
        <w:rPr>
          <w:rFonts w:ascii="Arial" w:hAnsi="Arial" w:cs="Arial"/>
          <w:color w:val="auto"/>
          <w:shd w:val="clear" w:color="auto" w:fill="FFFFFF" w:themeFill="background1"/>
        </w:rPr>
      </w:r>
      <w:r w:rsidR="0001438E" w:rsidRPr="005F6CAE">
        <w:rPr>
          <w:rFonts w:ascii="Arial" w:hAnsi="Arial" w:cs="Arial"/>
          <w:color w:val="auto"/>
          <w:shd w:val="clear" w:color="auto" w:fill="FFFFFF" w:themeFill="background1"/>
        </w:rPr>
        <w:fldChar w:fldCharType="separate"/>
      </w:r>
      <w:r w:rsidR="0001438E" w:rsidRPr="005F6CAE">
        <w:rPr>
          <w:rFonts w:ascii="Arial" w:hAnsi="Arial" w:cs="Arial"/>
        </w:rPr>
        <w:t>Product responsibility</w:t>
      </w:r>
      <w:r w:rsidR="0001438E" w:rsidRPr="005F6CAE">
        <w:rPr>
          <w:rFonts w:ascii="Arial" w:hAnsi="Arial" w:cs="Arial"/>
          <w:color w:val="auto"/>
          <w:shd w:val="clear" w:color="auto" w:fill="FFFFFF" w:themeFill="background1"/>
        </w:rPr>
        <w:fldChar w:fldCharType="end"/>
      </w:r>
      <w:r w:rsidR="0001438E" w:rsidRPr="005F6CAE">
        <w:rPr>
          <w:rFonts w:ascii="Arial" w:hAnsi="Arial" w:cs="Arial"/>
          <w:color w:val="auto"/>
          <w:shd w:val="clear" w:color="auto" w:fill="FFFFFF" w:themeFill="background1"/>
        </w:rPr>
        <w:t xml:space="preserve"> </w:t>
      </w:r>
      <w:r w:rsidRPr="005F6CAE">
        <w:rPr>
          <w:rFonts w:ascii="Arial" w:hAnsi="Arial" w:cs="Arial"/>
          <w:color w:val="auto"/>
        </w:rPr>
        <w:t xml:space="preserve">section of this report. </w:t>
      </w:r>
    </w:p>
    <w:p w14:paraId="620491A7" w14:textId="77777777" w:rsidR="00F06FC5" w:rsidRPr="005F6CAE" w:rsidRDefault="00F06FC5" w:rsidP="00CE7F67">
      <w:pPr>
        <w:pStyle w:val="Heading1"/>
      </w:pPr>
      <w:r w:rsidRPr="005F6CAE">
        <w:br w:type="page"/>
      </w:r>
    </w:p>
    <w:p w14:paraId="64549CB7" w14:textId="2488574A" w:rsidR="00D307B0" w:rsidRPr="005F6CAE" w:rsidRDefault="00461B56" w:rsidP="00CE7F67">
      <w:pPr>
        <w:pStyle w:val="Heading2"/>
      </w:pPr>
      <w:bookmarkStart w:id="24" w:name="_Toc20309631"/>
      <w:bookmarkStart w:id="25" w:name="_Toc20309766"/>
      <w:r w:rsidRPr="005F6CAE">
        <w:lastRenderedPageBreak/>
        <w:t>Contributing to the United Nations Sustainable Development Goals</w:t>
      </w:r>
      <w:bookmarkEnd w:id="24"/>
      <w:bookmarkEnd w:id="25"/>
    </w:p>
    <w:p w14:paraId="734A1195" w14:textId="4AF1853C" w:rsidR="00313E39" w:rsidRPr="005F6CAE" w:rsidRDefault="00313E39" w:rsidP="00313E39">
      <w:pPr>
        <w:rPr>
          <w:rFonts w:ascii="Arial" w:hAnsi="Arial" w:cs="Arial"/>
        </w:rPr>
      </w:pPr>
      <w:r w:rsidRPr="005F6CAE">
        <w:rPr>
          <w:rFonts w:ascii="Arial" w:hAnsi="Arial" w:cs="Arial"/>
        </w:rPr>
        <w:t>The United Nations Sustainable Development Goals (S</w:t>
      </w:r>
      <w:r w:rsidR="000167AC">
        <w:rPr>
          <w:rFonts w:ascii="Arial" w:hAnsi="Arial" w:cs="Arial"/>
        </w:rPr>
        <w:t xml:space="preserve"> </w:t>
      </w:r>
      <w:r w:rsidRPr="005F6CAE">
        <w:rPr>
          <w:rFonts w:ascii="Arial" w:hAnsi="Arial" w:cs="Arial"/>
        </w:rPr>
        <w:t>D</w:t>
      </w:r>
      <w:r w:rsidR="000167AC">
        <w:rPr>
          <w:rFonts w:ascii="Arial" w:hAnsi="Arial" w:cs="Arial"/>
        </w:rPr>
        <w:t xml:space="preserve"> </w:t>
      </w:r>
      <w:r w:rsidRPr="005F6CAE">
        <w:rPr>
          <w:rFonts w:ascii="Arial" w:hAnsi="Arial" w:cs="Arial"/>
        </w:rPr>
        <w:t>G</w:t>
      </w:r>
      <w:r w:rsidR="006D34D3">
        <w:rPr>
          <w:rFonts w:ascii="Arial" w:hAnsi="Arial" w:cs="Arial"/>
        </w:rPr>
        <w:t>’</w:t>
      </w:r>
      <w:r w:rsidRPr="005F6CAE">
        <w:rPr>
          <w:rFonts w:ascii="Arial" w:hAnsi="Arial" w:cs="Arial"/>
        </w:rPr>
        <w:t xml:space="preserve">s) comprise 17 goals and 169 targets aimed at addressing the world’s most significant development challenges. Working with government and civil society, businesses have an important role to play in achieving these goals. </w:t>
      </w:r>
    </w:p>
    <w:p w14:paraId="7B916EBF" w14:textId="2E9BD8F7" w:rsidR="00313E39" w:rsidRPr="005F6CAE" w:rsidRDefault="00313E39" w:rsidP="00313E39">
      <w:pPr>
        <w:rPr>
          <w:rFonts w:ascii="Arial" w:hAnsi="Arial" w:cs="Arial"/>
        </w:rPr>
      </w:pPr>
      <w:r w:rsidRPr="005F6CAE">
        <w:rPr>
          <w:rFonts w:ascii="Arial" w:hAnsi="Arial" w:cs="Arial"/>
        </w:rPr>
        <w:t>At Telstra we see technology as an enabler of action on the S</w:t>
      </w:r>
      <w:r w:rsidR="000167AC">
        <w:rPr>
          <w:rFonts w:ascii="Arial" w:hAnsi="Arial" w:cs="Arial"/>
        </w:rPr>
        <w:t xml:space="preserve"> </w:t>
      </w:r>
      <w:r w:rsidRPr="005F6CAE">
        <w:rPr>
          <w:rFonts w:ascii="Arial" w:hAnsi="Arial" w:cs="Arial"/>
        </w:rPr>
        <w:t>D</w:t>
      </w:r>
      <w:r w:rsidR="000167AC">
        <w:rPr>
          <w:rFonts w:ascii="Arial" w:hAnsi="Arial" w:cs="Arial"/>
        </w:rPr>
        <w:t xml:space="preserve"> </w:t>
      </w:r>
      <w:r w:rsidRPr="005F6CAE">
        <w:rPr>
          <w:rFonts w:ascii="Arial" w:hAnsi="Arial" w:cs="Arial"/>
        </w:rPr>
        <w:t>G</w:t>
      </w:r>
      <w:r w:rsidR="006D34D3">
        <w:rPr>
          <w:rFonts w:ascii="Arial" w:hAnsi="Arial" w:cs="Arial"/>
        </w:rPr>
        <w:t>’</w:t>
      </w:r>
      <w:r w:rsidRPr="005F6CAE">
        <w:rPr>
          <w:rFonts w:ascii="Arial" w:hAnsi="Arial" w:cs="Arial"/>
        </w:rPr>
        <w:t xml:space="preserve">s. This is reflected in the focus of our Sustainability Strategy. </w:t>
      </w:r>
    </w:p>
    <w:p w14:paraId="15528BB4" w14:textId="2EF68EA6" w:rsidR="00313E39" w:rsidRPr="005F6CAE" w:rsidRDefault="00313E39" w:rsidP="00313E39">
      <w:pPr>
        <w:rPr>
          <w:rFonts w:ascii="Arial" w:hAnsi="Arial" w:cs="Arial"/>
        </w:rPr>
      </w:pPr>
      <w:r w:rsidRPr="005F6CAE">
        <w:rPr>
          <w:rFonts w:ascii="Arial" w:hAnsi="Arial" w:cs="Arial"/>
        </w:rPr>
        <w:t xml:space="preserve">Our strategy is aimed at helping people to thrive in a digital world. It includes initiatives and targets to address our impacts and opportunities in relation to the four priority </w:t>
      </w:r>
      <w:r w:rsidR="000167AC" w:rsidRPr="005F6CAE">
        <w:rPr>
          <w:rFonts w:ascii="Arial" w:hAnsi="Arial" w:cs="Arial"/>
        </w:rPr>
        <w:t>S</w:t>
      </w:r>
      <w:r w:rsidR="000167AC">
        <w:rPr>
          <w:rFonts w:ascii="Arial" w:hAnsi="Arial" w:cs="Arial"/>
        </w:rPr>
        <w:t xml:space="preserve"> </w:t>
      </w:r>
      <w:r w:rsidR="000167AC" w:rsidRPr="005F6CAE">
        <w:rPr>
          <w:rFonts w:ascii="Arial" w:hAnsi="Arial" w:cs="Arial"/>
        </w:rPr>
        <w:t>D</w:t>
      </w:r>
      <w:r w:rsidR="000167AC">
        <w:rPr>
          <w:rFonts w:ascii="Arial" w:hAnsi="Arial" w:cs="Arial"/>
        </w:rPr>
        <w:t xml:space="preserve"> </w:t>
      </w:r>
      <w:r w:rsidR="000167AC" w:rsidRPr="005F6CAE">
        <w:rPr>
          <w:rFonts w:ascii="Arial" w:hAnsi="Arial" w:cs="Arial"/>
        </w:rPr>
        <w:t>G</w:t>
      </w:r>
      <w:r w:rsidR="006D34D3">
        <w:rPr>
          <w:rFonts w:ascii="Arial" w:hAnsi="Arial" w:cs="Arial"/>
        </w:rPr>
        <w:t>’</w:t>
      </w:r>
      <w:r w:rsidR="000167AC" w:rsidRPr="005F6CAE">
        <w:rPr>
          <w:rFonts w:ascii="Arial" w:hAnsi="Arial" w:cs="Arial"/>
        </w:rPr>
        <w:t>s</w:t>
      </w:r>
      <w:r w:rsidRPr="005F6CAE">
        <w:rPr>
          <w:rFonts w:ascii="Arial" w:hAnsi="Arial" w:cs="Arial"/>
        </w:rPr>
        <w:t xml:space="preserve"> listed</w:t>
      </w:r>
      <w:r w:rsidR="000167AC">
        <w:rPr>
          <w:rFonts w:ascii="Arial" w:hAnsi="Arial" w:cs="Arial"/>
        </w:rPr>
        <w:t xml:space="preserve"> </w:t>
      </w:r>
      <w:r w:rsidRPr="005F6CAE">
        <w:rPr>
          <w:rFonts w:ascii="Arial" w:hAnsi="Arial" w:cs="Arial"/>
        </w:rPr>
        <w:t xml:space="preserve">to the right. Our </w:t>
      </w:r>
      <w:r w:rsidR="000167AC" w:rsidRPr="005F6CAE">
        <w:rPr>
          <w:rFonts w:ascii="Arial" w:hAnsi="Arial" w:cs="Arial"/>
        </w:rPr>
        <w:t>S</w:t>
      </w:r>
      <w:r w:rsidR="000167AC">
        <w:rPr>
          <w:rFonts w:ascii="Arial" w:hAnsi="Arial" w:cs="Arial"/>
        </w:rPr>
        <w:t xml:space="preserve"> </w:t>
      </w:r>
      <w:r w:rsidR="000167AC" w:rsidRPr="005F6CAE">
        <w:rPr>
          <w:rFonts w:ascii="Arial" w:hAnsi="Arial" w:cs="Arial"/>
        </w:rPr>
        <w:t>D</w:t>
      </w:r>
      <w:r w:rsidR="000167AC">
        <w:rPr>
          <w:rFonts w:ascii="Arial" w:hAnsi="Arial" w:cs="Arial"/>
        </w:rPr>
        <w:t xml:space="preserve"> </w:t>
      </w:r>
      <w:r w:rsidR="000167AC" w:rsidRPr="005F6CAE">
        <w:rPr>
          <w:rFonts w:ascii="Arial" w:hAnsi="Arial" w:cs="Arial"/>
        </w:rPr>
        <w:t>G</w:t>
      </w:r>
      <w:r w:rsidRPr="005F6CAE">
        <w:rPr>
          <w:rFonts w:ascii="Arial" w:hAnsi="Arial" w:cs="Arial"/>
        </w:rPr>
        <w:t xml:space="preserve"> priorities reflect the areas we believe Telstra is best placed to contribute to, given our role as a major Australian employer and a leading</w:t>
      </w:r>
      <w:r w:rsidR="00174030" w:rsidRPr="005F6CAE">
        <w:rPr>
          <w:rFonts w:ascii="Arial" w:hAnsi="Arial" w:cs="Arial"/>
        </w:rPr>
        <w:t xml:space="preserve"> </w:t>
      </w:r>
      <w:r w:rsidRPr="005F6CAE">
        <w:rPr>
          <w:rFonts w:ascii="Arial" w:hAnsi="Arial" w:cs="Arial"/>
        </w:rPr>
        <w:t>telecommunications</w:t>
      </w:r>
      <w:r w:rsidR="00174030" w:rsidRPr="005F6CAE">
        <w:rPr>
          <w:rFonts w:ascii="Arial" w:hAnsi="Arial" w:cs="Arial"/>
        </w:rPr>
        <w:t xml:space="preserve"> </w:t>
      </w:r>
      <w:r w:rsidRPr="005F6CAE">
        <w:rPr>
          <w:rFonts w:ascii="Arial" w:hAnsi="Arial" w:cs="Arial"/>
        </w:rPr>
        <w:t xml:space="preserve">and technology company. </w:t>
      </w:r>
    </w:p>
    <w:p w14:paraId="0C49EAB7" w14:textId="762A700A" w:rsidR="00313E39" w:rsidRPr="005F6CAE" w:rsidRDefault="00313E39" w:rsidP="00D307B0">
      <w:pPr>
        <w:rPr>
          <w:rFonts w:ascii="Arial" w:hAnsi="Arial" w:cs="Arial"/>
        </w:rPr>
      </w:pPr>
      <w:r w:rsidRPr="005F6CAE">
        <w:rPr>
          <w:rFonts w:ascii="Arial" w:hAnsi="Arial" w:cs="Arial"/>
        </w:rPr>
        <w:t>For more information on how our S</w:t>
      </w:r>
      <w:r w:rsidR="000167AC">
        <w:rPr>
          <w:rFonts w:ascii="Arial" w:hAnsi="Arial" w:cs="Arial"/>
        </w:rPr>
        <w:t xml:space="preserve"> </w:t>
      </w:r>
      <w:r w:rsidRPr="005F6CAE">
        <w:rPr>
          <w:rFonts w:ascii="Arial" w:hAnsi="Arial" w:cs="Arial"/>
        </w:rPr>
        <w:t>D</w:t>
      </w:r>
      <w:r w:rsidR="000167AC">
        <w:rPr>
          <w:rFonts w:ascii="Arial" w:hAnsi="Arial" w:cs="Arial"/>
        </w:rPr>
        <w:t xml:space="preserve"> </w:t>
      </w:r>
      <w:r w:rsidRPr="005F6CAE">
        <w:rPr>
          <w:rFonts w:ascii="Arial" w:hAnsi="Arial" w:cs="Arial"/>
        </w:rPr>
        <w:t xml:space="preserve">G priorities are reflected in our Sustainability Strategy, our </w:t>
      </w:r>
      <w:r w:rsidR="009B0762">
        <w:rPr>
          <w:rFonts w:ascii="Arial" w:hAnsi="Arial" w:cs="Arial"/>
        </w:rPr>
        <w:t xml:space="preserve">F Y </w:t>
      </w:r>
      <w:r w:rsidRPr="005F6CAE">
        <w:rPr>
          <w:rFonts w:ascii="Arial" w:hAnsi="Arial" w:cs="Arial"/>
        </w:rPr>
        <w:t xml:space="preserve">19 performance highlights, and the stages across our value chain where we can make the greatest impact, please see </w:t>
      </w:r>
      <w:hyperlink r:id="rId17" w:history="1">
        <w:r w:rsidRPr="005F6CAE">
          <w:rPr>
            <w:rStyle w:val="Hyperlink"/>
            <w:rFonts w:ascii="Arial" w:hAnsi="Arial" w:cs="Arial"/>
          </w:rPr>
          <w:t>our sustainability reporting website</w:t>
        </w:r>
      </w:hyperlink>
      <w:r w:rsidRPr="005F6CAE">
        <w:rPr>
          <w:rFonts w:ascii="Arial" w:hAnsi="Arial" w:cs="Arial"/>
        </w:rPr>
        <w:t xml:space="preserve">. </w:t>
      </w:r>
    </w:p>
    <w:p w14:paraId="27F39133" w14:textId="6F4C1340" w:rsidR="00313E39" w:rsidRPr="005F6CAE" w:rsidRDefault="3F7A35FB" w:rsidP="00AA628B">
      <w:pPr>
        <w:pStyle w:val="Heading3"/>
      </w:pPr>
      <w:r w:rsidRPr="005F6CAE">
        <w:t>Timeline of S</w:t>
      </w:r>
      <w:r w:rsidR="000167AC">
        <w:t xml:space="preserve"> </w:t>
      </w:r>
      <w:r w:rsidRPr="005F6CAE">
        <w:t>D</w:t>
      </w:r>
      <w:r w:rsidR="000167AC">
        <w:t xml:space="preserve"> </w:t>
      </w:r>
      <w:r w:rsidRPr="005F6CAE">
        <w:t>G action</w:t>
      </w:r>
    </w:p>
    <w:p w14:paraId="29BA143D" w14:textId="77777777" w:rsidR="00313E39" w:rsidRPr="005F6CAE" w:rsidRDefault="00313E39" w:rsidP="00947EAB">
      <w:pPr>
        <w:pStyle w:val="Heading4"/>
        <w:rPr>
          <w:lang w:eastAsia="en-GB"/>
        </w:rPr>
      </w:pPr>
      <w:r w:rsidRPr="005F6CAE">
        <w:rPr>
          <w:lang w:eastAsia="en-GB"/>
        </w:rPr>
        <w:t xml:space="preserve">2016 </w:t>
      </w:r>
    </w:p>
    <w:p w14:paraId="62A734CF" w14:textId="01A007D0" w:rsidR="00313E39" w:rsidRPr="005F6CAE" w:rsidRDefault="00313E39" w:rsidP="00313E39">
      <w:pPr>
        <w:rPr>
          <w:rFonts w:ascii="Arial" w:hAnsi="Arial" w:cs="Arial"/>
        </w:rPr>
      </w:pPr>
      <w:r w:rsidRPr="005F6CAE">
        <w:rPr>
          <w:rFonts w:ascii="Arial" w:hAnsi="Arial" w:cs="Arial"/>
        </w:rPr>
        <w:t xml:space="preserve">We undertook an assessment to determine which </w:t>
      </w:r>
      <w:r w:rsidR="000167AC" w:rsidRPr="005F6CAE">
        <w:rPr>
          <w:rFonts w:ascii="Arial" w:hAnsi="Arial" w:cs="Arial"/>
        </w:rPr>
        <w:t>S</w:t>
      </w:r>
      <w:r w:rsidR="000167AC">
        <w:rPr>
          <w:rFonts w:ascii="Arial" w:hAnsi="Arial" w:cs="Arial"/>
        </w:rPr>
        <w:t xml:space="preserve"> </w:t>
      </w:r>
      <w:r w:rsidR="000167AC" w:rsidRPr="005F6CAE">
        <w:rPr>
          <w:rFonts w:ascii="Arial" w:hAnsi="Arial" w:cs="Arial"/>
        </w:rPr>
        <w:t>D</w:t>
      </w:r>
      <w:r w:rsidR="000167AC">
        <w:rPr>
          <w:rFonts w:ascii="Arial" w:hAnsi="Arial" w:cs="Arial"/>
        </w:rPr>
        <w:t xml:space="preserve"> </w:t>
      </w:r>
      <w:r w:rsidR="000167AC" w:rsidRPr="005F6CAE">
        <w:rPr>
          <w:rFonts w:ascii="Arial" w:hAnsi="Arial" w:cs="Arial"/>
        </w:rPr>
        <w:t>G</w:t>
      </w:r>
      <w:r w:rsidR="006D34D3">
        <w:rPr>
          <w:rFonts w:ascii="Arial" w:hAnsi="Arial" w:cs="Arial"/>
        </w:rPr>
        <w:t>’</w:t>
      </w:r>
      <w:r w:rsidR="000167AC" w:rsidRPr="005F6CAE">
        <w:rPr>
          <w:rFonts w:ascii="Arial" w:hAnsi="Arial" w:cs="Arial"/>
        </w:rPr>
        <w:t>s</w:t>
      </w:r>
      <w:r w:rsidRPr="005F6CAE">
        <w:rPr>
          <w:rFonts w:ascii="Arial" w:hAnsi="Arial" w:cs="Arial"/>
        </w:rPr>
        <w:t xml:space="preserve"> best reflect our business context and strategy, our I</w:t>
      </w:r>
      <w:r w:rsidR="000167AC">
        <w:rPr>
          <w:rFonts w:ascii="Arial" w:hAnsi="Arial" w:cs="Arial"/>
        </w:rPr>
        <w:t xml:space="preserve"> </w:t>
      </w:r>
      <w:r w:rsidRPr="005F6CAE">
        <w:rPr>
          <w:rFonts w:ascii="Arial" w:hAnsi="Arial" w:cs="Arial"/>
        </w:rPr>
        <w:t>C</w:t>
      </w:r>
      <w:r w:rsidR="000167AC">
        <w:rPr>
          <w:rFonts w:ascii="Arial" w:hAnsi="Arial" w:cs="Arial"/>
        </w:rPr>
        <w:t xml:space="preserve"> </w:t>
      </w:r>
      <w:r w:rsidRPr="005F6CAE">
        <w:rPr>
          <w:rFonts w:ascii="Arial" w:hAnsi="Arial" w:cs="Arial"/>
        </w:rPr>
        <w:t xml:space="preserve">T capabilities, as well as our key risks and impacts across our value chain. We identified four priority </w:t>
      </w:r>
      <w:r w:rsidR="000167AC" w:rsidRPr="005F6CAE">
        <w:rPr>
          <w:rFonts w:ascii="Arial" w:hAnsi="Arial" w:cs="Arial"/>
        </w:rPr>
        <w:t>S</w:t>
      </w:r>
      <w:r w:rsidR="000167AC">
        <w:rPr>
          <w:rFonts w:ascii="Arial" w:hAnsi="Arial" w:cs="Arial"/>
        </w:rPr>
        <w:t xml:space="preserve"> </w:t>
      </w:r>
      <w:r w:rsidR="000167AC" w:rsidRPr="005F6CAE">
        <w:rPr>
          <w:rFonts w:ascii="Arial" w:hAnsi="Arial" w:cs="Arial"/>
        </w:rPr>
        <w:t>D</w:t>
      </w:r>
      <w:r w:rsidR="000167AC">
        <w:rPr>
          <w:rFonts w:ascii="Arial" w:hAnsi="Arial" w:cs="Arial"/>
        </w:rPr>
        <w:t xml:space="preserve"> </w:t>
      </w:r>
      <w:r w:rsidR="000167AC" w:rsidRPr="005F6CAE">
        <w:rPr>
          <w:rFonts w:ascii="Arial" w:hAnsi="Arial" w:cs="Arial"/>
        </w:rPr>
        <w:t>G</w:t>
      </w:r>
      <w:r w:rsidR="006D34D3">
        <w:rPr>
          <w:rFonts w:ascii="Arial" w:hAnsi="Arial" w:cs="Arial"/>
        </w:rPr>
        <w:t>’</w:t>
      </w:r>
      <w:r w:rsidR="000167AC" w:rsidRPr="005F6CAE">
        <w:rPr>
          <w:rFonts w:ascii="Arial" w:hAnsi="Arial" w:cs="Arial"/>
        </w:rPr>
        <w:t>s</w:t>
      </w:r>
      <w:r w:rsidRPr="005F6CAE">
        <w:rPr>
          <w:rFonts w:ascii="Arial" w:hAnsi="Arial" w:cs="Arial"/>
        </w:rPr>
        <w:t xml:space="preserve"> for Telstra to contribute towards. </w:t>
      </w:r>
    </w:p>
    <w:p w14:paraId="43A1E26F" w14:textId="77777777" w:rsidR="00313E39" w:rsidRPr="005F6CAE" w:rsidRDefault="00313E39" w:rsidP="00947EAB">
      <w:pPr>
        <w:pStyle w:val="Heading4"/>
      </w:pPr>
      <w:r w:rsidRPr="005F6CAE">
        <w:t xml:space="preserve">2017 </w:t>
      </w:r>
    </w:p>
    <w:p w14:paraId="3478921E" w14:textId="4AFD9962" w:rsidR="00313E39" w:rsidRPr="005F6CAE" w:rsidRDefault="00313E39" w:rsidP="00313E39">
      <w:pPr>
        <w:rPr>
          <w:rFonts w:ascii="Arial" w:hAnsi="Arial" w:cs="Arial"/>
        </w:rPr>
      </w:pPr>
      <w:r w:rsidRPr="005F6CAE">
        <w:rPr>
          <w:rFonts w:ascii="Arial" w:hAnsi="Arial" w:cs="Arial"/>
        </w:rPr>
        <w:t xml:space="preserve">We developed and launched our Sustainability Strategy, incorporating initiatives and targets linked to our four priority </w:t>
      </w:r>
      <w:r w:rsidR="000167AC" w:rsidRPr="005F6CAE">
        <w:rPr>
          <w:rFonts w:ascii="Arial" w:hAnsi="Arial" w:cs="Arial"/>
        </w:rPr>
        <w:t>S</w:t>
      </w:r>
      <w:r w:rsidR="000167AC">
        <w:rPr>
          <w:rFonts w:ascii="Arial" w:hAnsi="Arial" w:cs="Arial"/>
        </w:rPr>
        <w:t xml:space="preserve"> </w:t>
      </w:r>
      <w:r w:rsidR="000167AC" w:rsidRPr="005F6CAE">
        <w:rPr>
          <w:rFonts w:ascii="Arial" w:hAnsi="Arial" w:cs="Arial"/>
        </w:rPr>
        <w:t>D</w:t>
      </w:r>
      <w:r w:rsidR="000167AC">
        <w:rPr>
          <w:rFonts w:ascii="Arial" w:hAnsi="Arial" w:cs="Arial"/>
        </w:rPr>
        <w:t xml:space="preserve"> </w:t>
      </w:r>
      <w:r w:rsidR="000167AC" w:rsidRPr="005F6CAE">
        <w:rPr>
          <w:rFonts w:ascii="Arial" w:hAnsi="Arial" w:cs="Arial"/>
        </w:rPr>
        <w:t>G</w:t>
      </w:r>
      <w:r w:rsidR="006D34D3">
        <w:rPr>
          <w:rFonts w:ascii="Arial" w:hAnsi="Arial" w:cs="Arial"/>
        </w:rPr>
        <w:t>’</w:t>
      </w:r>
      <w:r w:rsidR="000167AC" w:rsidRPr="005F6CAE">
        <w:rPr>
          <w:rFonts w:ascii="Arial" w:hAnsi="Arial" w:cs="Arial"/>
        </w:rPr>
        <w:t>s</w:t>
      </w:r>
      <w:r w:rsidRPr="005F6CAE">
        <w:rPr>
          <w:rFonts w:ascii="Arial" w:hAnsi="Arial" w:cs="Arial"/>
        </w:rPr>
        <w:t xml:space="preserve">. </w:t>
      </w:r>
    </w:p>
    <w:p w14:paraId="108A61EB" w14:textId="77777777" w:rsidR="00313E39" w:rsidRPr="005F6CAE" w:rsidRDefault="00313E39" w:rsidP="00947EAB">
      <w:pPr>
        <w:pStyle w:val="Heading4"/>
      </w:pPr>
      <w:r w:rsidRPr="005F6CAE">
        <w:t xml:space="preserve">2018 </w:t>
      </w:r>
    </w:p>
    <w:p w14:paraId="27DB1FC2" w14:textId="77777777" w:rsidR="00313E39" w:rsidRPr="005F6CAE" w:rsidRDefault="00313E39" w:rsidP="00313E39">
      <w:pPr>
        <w:rPr>
          <w:rFonts w:ascii="Arial" w:hAnsi="Arial" w:cs="Arial"/>
        </w:rPr>
      </w:pPr>
      <w:r w:rsidRPr="005F6CAE">
        <w:rPr>
          <w:rFonts w:ascii="Arial" w:hAnsi="Arial" w:cs="Arial"/>
        </w:rPr>
        <w:t xml:space="preserve">First year of reporting on our progress against our Strategy targets. </w:t>
      </w:r>
    </w:p>
    <w:p w14:paraId="1C5E0F79" w14:textId="77777777" w:rsidR="00313E39" w:rsidRPr="005F6CAE" w:rsidRDefault="00313E39" w:rsidP="00947EAB">
      <w:pPr>
        <w:pStyle w:val="Heading4"/>
      </w:pPr>
      <w:r w:rsidRPr="005F6CAE">
        <w:t xml:space="preserve">2019 </w:t>
      </w:r>
    </w:p>
    <w:p w14:paraId="1748342F" w14:textId="3CDA5ACB" w:rsidR="0082686D" w:rsidRPr="0082686D" w:rsidRDefault="00313E39" w:rsidP="0082686D">
      <w:pPr>
        <w:rPr>
          <w:rFonts w:ascii="Arial" w:hAnsi="Arial" w:cs="Arial"/>
        </w:rPr>
      </w:pPr>
      <w:r w:rsidRPr="005F6CAE">
        <w:rPr>
          <w:rFonts w:ascii="Arial" w:hAnsi="Arial" w:cs="Arial"/>
        </w:rPr>
        <w:t xml:space="preserve">Second year of reporting on our progress against our Strategy targets. For more information on how these targets align to our four priority </w:t>
      </w:r>
      <w:r w:rsidR="000167AC" w:rsidRPr="005F6CAE">
        <w:rPr>
          <w:rFonts w:ascii="Arial" w:hAnsi="Arial" w:cs="Arial"/>
        </w:rPr>
        <w:t>S</w:t>
      </w:r>
      <w:r w:rsidR="000167AC">
        <w:rPr>
          <w:rFonts w:ascii="Arial" w:hAnsi="Arial" w:cs="Arial"/>
        </w:rPr>
        <w:t xml:space="preserve"> </w:t>
      </w:r>
      <w:r w:rsidR="000167AC" w:rsidRPr="005F6CAE">
        <w:rPr>
          <w:rFonts w:ascii="Arial" w:hAnsi="Arial" w:cs="Arial"/>
        </w:rPr>
        <w:t>D</w:t>
      </w:r>
      <w:r w:rsidR="000167AC">
        <w:rPr>
          <w:rFonts w:ascii="Arial" w:hAnsi="Arial" w:cs="Arial"/>
        </w:rPr>
        <w:t xml:space="preserve"> </w:t>
      </w:r>
      <w:r w:rsidR="000167AC" w:rsidRPr="005F6CAE">
        <w:rPr>
          <w:rFonts w:ascii="Arial" w:hAnsi="Arial" w:cs="Arial"/>
        </w:rPr>
        <w:t>G</w:t>
      </w:r>
      <w:r w:rsidR="006D34D3">
        <w:rPr>
          <w:rFonts w:ascii="Arial" w:hAnsi="Arial" w:cs="Arial"/>
        </w:rPr>
        <w:t>’</w:t>
      </w:r>
      <w:r w:rsidR="000167AC" w:rsidRPr="005F6CAE">
        <w:rPr>
          <w:rFonts w:ascii="Arial" w:hAnsi="Arial" w:cs="Arial"/>
        </w:rPr>
        <w:t>s</w:t>
      </w:r>
      <w:r w:rsidRPr="005F6CAE">
        <w:rPr>
          <w:rFonts w:ascii="Arial" w:hAnsi="Arial" w:cs="Arial"/>
        </w:rPr>
        <w:t xml:space="preserve">, see our </w:t>
      </w:r>
      <w:r w:rsidR="00B2454F" w:rsidRPr="005F6CAE">
        <w:rPr>
          <w:rFonts w:ascii="Arial" w:hAnsi="Arial" w:cs="Arial"/>
        </w:rPr>
        <w:fldChar w:fldCharType="begin"/>
      </w:r>
      <w:r w:rsidR="00B2454F" w:rsidRPr="005F6CAE">
        <w:rPr>
          <w:rFonts w:ascii="Arial" w:hAnsi="Arial" w:cs="Arial"/>
        </w:rPr>
        <w:instrText xml:space="preserve"> REF _Ref19185782 \h </w:instrText>
      </w:r>
      <w:r w:rsidR="005F6CAE">
        <w:rPr>
          <w:rFonts w:ascii="Arial" w:hAnsi="Arial" w:cs="Arial"/>
        </w:rPr>
        <w:instrText xml:space="preserve"> \* MERGEFORMAT </w:instrText>
      </w:r>
      <w:r w:rsidR="00B2454F" w:rsidRPr="005F6CAE">
        <w:rPr>
          <w:rFonts w:ascii="Arial" w:hAnsi="Arial" w:cs="Arial"/>
        </w:rPr>
      </w:r>
      <w:r w:rsidR="00B2454F" w:rsidRPr="005F6CAE">
        <w:rPr>
          <w:rFonts w:ascii="Arial" w:hAnsi="Arial" w:cs="Arial"/>
        </w:rPr>
        <w:fldChar w:fldCharType="separate"/>
      </w:r>
      <w:r w:rsidR="0082686D" w:rsidRPr="005F6CAE">
        <w:rPr>
          <w:rFonts w:ascii="Arial" w:hAnsi="Arial" w:cs="Arial"/>
        </w:rPr>
        <w:br w:type="page"/>
      </w:r>
    </w:p>
    <w:p w14:paraId="46683A11" w14:textId="4229664D" w:rsidR="00313E39" w:rsidRPr="005F6CAE" w:rsidRDefault="0082686D" w:rsidP="00D307B0">
      <w:pPr>
        <w:rPr>
          <w:rFonts w:ascii="Arial" w:hAnsi="Arial" w:cs="Arial"/>
        </w:rPr>
      </w:pPr>
      <w:r w:rsidRPr="0082686D">
        <w:rPr>
          <w:rFonts w:ascii="Arial" w:hAnsi="Arial" w:cs="Arial"/>
        </w:rPr>
        <w:lastRenderedPageBreak/>
        <w:t>F</w:t>
      </w:r>
      <w:r>
        <w:t xml:space="preserve"> Y </w:t>
      </w:r>
      <w:r w:rsidRPr="005F6CAE">
        <w:t>19 performance</w:t>
      </w:r>
      <w:r w:rsidR="00B2454F" w:rsidRPr="005F6CAE">
        <w:rPr>
          <w:rFonts w:ascii="Arial" w:hAnsi="Arial" w:cs="Arial"/>
        </w:rPr>
        <w:fldChar w:fldCharType="end"/>
      </w:r>
      <w:r w:rsidR="00DB2460" w:rsidRPr="005F6CAE">
        <w:rPr>
          <w:rFonts w:ascii="Arial" w:hAnsi="Arial" w:cs="Arial"/>
        </w:rPr>
        <w:t xml:space="preserve"> table</w:t>
      </w:r>
      <w:r w:rsidR="00313E39" w:rsidRPr="005F6CAE">
        <w:rPr>
          <w:rFonts w:ascii="Arial" w:hAnsi="Arial" w:cs="Arial"/>
        </w:rPr>
        <w:t xml:space="preserve">. </w:t>
      </w:r>
    </w:p>
    <w:p w14:paraId="7738668E" w14:textId="31508B6F" w:rsidR="00313E39" w:rsidRPr="005F6CAE" w:rsidRDefault="00F877B5" w:rsidP="00AA628B">
      <w:pPr>
        <w:pStyle w:val="Heading3"/>
      </w:pPr>
      <w:r w:rsidRPr="005F6CAE">
        <w:br/>
      </w:r>
      <w:r w:rsidR="3F7A35FB" w:rsidRPr="005F6CAE">
        <w:t>Priority goals</w:t>
      </w:r>
    </w:p>
    <w:p w14:paraId="7115EBBC" w14:textId="6BFAA3D7" w:rsidR="00FB5A49" w:rsidRPr="005F6CAE" w:rsidRDefault="00313E39" w:rsidP="00947EAB">
      <w:pPr>
        <w:pStyle w:val="Heading4"/>
      </w:pPr>
      <w:r w:rsidRPr="005F6CAE">
        <w:t>G</w:t>
      </w:r>
      <w:r w:rsidR="00FB5A49" w:rsidRPr="005F6CAE">
        <w:t>oal 5: Achieving gender equality and empowering women and girls</w:t>
      </w:r>
    </w:p>
    <w:p w14:paraId="595E40E3" w14:textId="1182D47D" w:rsidR="00313E39" w:rsidRPr="005F6CAE" w:rsidRDefault="00313E39" w:rsidP="00313E39">
      <w:pPr>
        <w:rPr>
          <w:rFonts w:ascii="Arial" w:hAnsi="Arial" w:cs="Arial"/>
        </w:rPr>
      </w:pPr>
      <w:r w:rsidRPr="005F6CAE">
        <w:rPr>
          <w:rFonts w:ascii="Arial" w:hAnsi="Arial" w:cs="Arial"/>
        </w:rPr>
        <w:t>We are committed to achieving gender equality at Telstra and have implemented a range of policies, programs and engagement initiatives to help us achieve this goal. Telstra is also a signatory to the U</w:t>
      </w:r>
      <w:r w:rsidR="005611AB">
        <w:rPr>
          <w:rFonts w:ascii="Arial" w:hAnsi="Arial" w:cs="Arial"/>
        </w:rPr>
        <w:t xml:space="preserve"> </w:t>
      </w:r>
      <w:r w:rsidRPr="005F6CAE">
        <w:rPr>
          <w:rFonts w:ascii="Arial" w:hAnsi="Arial" w:cs="Arial"/>
        </w:rPr>
        <w:t xml:space="preserve">N Women’s Empowerment Principles. </w:t>
      </w:r>
    </w:p>
    <w:p w14:paraId="14DA0B2E" w14:textId="77777777" w:rsidR="00313E39" w:rsidRPr="005F6CAE" w:rsidRDefault="00313E39">
      <w:pPr>
        <w:spacing w:after="60" w:line="259" w:lineRule="auto"/>
        <w:jc w:val="center"/>
        <w:rPr>
          <w:rFonts w:ascii="Arial" w:hAnsi="Arial" w:cs="Arial"/>
          <w:color w:val="3F3F3F"/>
          <w:sz w:val="18"/>
          <w:szCs w:val="18"/>
          <w:lang w:eastAsia="en-GB"/>
        </w:rPr>
      </w:pPr>
      <w:r w:rsidRPr="005F6CAE">
        <w:rPr>
          <w:rFonts w:ascii="Arial" w:hAnsi="Arial" w:cs="Arial"/>
          <w:color w:val="3F3F3F"/>
          <w:sz w:val="18"/>
          <w:szCs w:val="18"/>
          <w:lang w:eastAsia="en-GB"/>
        </w:rPr>
        <w:br w:type="page"/>
      </w:r>
    </w:p>
    <w:p w14:paraId="3FDB88DB" w14:textId="5229F565" w:rsidR="00313E39" w:rsidRPr="005F6CAE" w:rsidRDefault="00313E39" w:rsidP="00947EAB">
      <w:pPr>
        <w:pStyle w:val="Heading4"/>
      </w:pPr>
      <w:r w:rsidRPr="005F6CAE">
        <w:lastRenderedPageBreak/>
        <w:t>Goal 8: Promoting sustained, inclusive and sustainable economic growth, full and productive employment and decent work for all</w:t>
      </w:r>
    </w:p>
    <w:p w14:paraId="0FEC2E57" w14:textId="2221A087" w:rsidR="00313E39" w:rsidRPr="005F6CAE" w:rsidRDefault="00313E39" w:rsidP="00313E39">
      <w:pPr>
        <w:rPr>
          <w:rFonts w:ascii="Arial" w:hAnsi="Arial" w:cs="Arial"/>
        </w:rPr>
      </w:pPr>
      <w:r w:rsidRPr="005F6CAE">
        <w:rPr>
          <w:rFonts w:ascii="Arial" w:hAnsi="Arial" w:cs="Arial"/>
        </w:rPr>
        <w:t>In the midst of organisational change, we remain committed</w:t>
      </w:r>
      <w:r w:rsidR="00DB2460" w:rsidRPr="005F6CAE">
        <w:rPr>
          <w:rFonts w:ascii="Arial" w:hAnsi="Arial" w:cs="Arial"/>
        </w:rPr>
        <w:t xml:space="preserve"> </w:t>
      </w:r>
      <w:r w:rsidRPr="005F6CAE">
        <w:rPr>
          <w:rFonts w:ascii="Arial" w:hAnsi="Arial" w:cs="Arial"/>
        </w:rPr>
        <w:t>to providing meaningful and productive work. This commitment extends across our value chain and into developing the skills we will require in the future. Our approach focuses on living our values and includes building a diverse and inclusive workforce that reflects our customers and the countries in which we operate. It is underpinned by our commitment</w:t>
      </w:r>
      <w:r w:rsidR="00DB2460" w:rsidRPr="005F6CAE">
        <w:rPr>
          <w:rFonts w:ascii="Arial" w:hAnsi="Arial" w:cs="Arial"/>
        </w:rPr>
        <w:t xml:space="preserve"> </w:t>
      </w:r>
      <w:r w:rsidRPr="005F6CAE">
        <w:rPr>
          <w:rFonts w:ascii="Arial" w:hAnsi="Arial" w:cs="Arial"/>
        </w:rPr>
        <w:t xml:space="preserve">to work to eradicate modern slavery and protect labour rights. It includes supporting future generations of digital innovators and problem solvers build STEAM (Science, Technology, Engineering, the Arts and Mathematics) capability. </w:t>
      </w:r>
    </w:p>
    <w:p w14:paraId="63B9D9C0" w14:textId="2D87FFF8" w:rsidR="00313E39" w:rsidRPr="005F6CAE" w:rsidRDefault="00313E39" w:rsidP="00947EAB">
      <w:pPr>
        <w:pStyle w:val="Heading4"/>
      </w:pPr>
      <w:r w:rsidRPr="005F6CAE">
        <w:t xml:space="preserve">Goal 9: Building resilient infrastructure, promote inclusive and sustainable industrialisation and fostering innovation </w:t>
      </w:r>
    </w:p>
    <w:p w14:paraId="72BA8C54" w14:textId="2E76FA9D" w:rsidR="00313E39" w:rsidRPr="005F6CAE" w:rsidRDefault="00313E39" w:rsidP="00313E39">
      <w:pPr>
        <w:rPr>
          <w:rFonts w:ascii="Arial" w:hAnsi="Arial" w:cs="Arial"/>
        </w:rPr>
      </w:pPr>
      <w:r w:rsidRPr="005F6CAE">
        <w:rPr>
          <w:rFonts w:ascii="Arial" w:hAnsi="Arial" w:cs="Arial"/>
        </w:rPr>
        <w:t xml:space="preserve">We believe that the more connected people are, the more opportunities they have. We are making significant investments in our network infrastructure to extend our coverage across rural and regional Australia, improve network resilience, and ensure we are able to meet the rising demand for data and content, including through the rollout of commercial 5G services, while also minimising our environmental impacts. We also help around one million vulnerable customers each year to stay </w:t>
      </w:r>
      <w:r w:rsidR="006A04F3" w:rsidRPr="005F6CAE">
        <w:rPr>
          <w:rFonts w:ascii="Arial" w:hAnsi="Arial" w:cs="Arial"/>
        </w:rPr>
        <w:t>connected and</w:t>
      </w:r>
      <w:r w:rsidRPr="005F6CAE">
        <w:rPr>
          <w:rFonts w:ascii="Arial" w:hAnsi="Arial" w:cs="Arial"/>
        </w:rPr>
        <w:t xml:space="preserve"> help our communities to build digital skills and capabilities, through our Everyone Connected programs. </w:t>
      </w:r>
    </w:p>
    <w:p w14:paraId="4FFD7A53" w14:textId="0F1B2761" w:rsidR="00313E39" w:rsidRPr="005F6CAE" w:rsidRDefault="00313E39" w:rsidP="00947EAB">
      <w:pPr>
        <w:pStyle w:val="Heading4"/>
      </w:pPr>
      <w:r w:rsidRPr="005F6CAE">
        <w:t>Goal 13: Taking urgent action to combat climate change and its impacts</w:t>
      </w:r>
    </w:p>
    <w:p w14:paraId="018BCE98" w14:textId="119126A8" w:rsidR="00313E39" w:rsidRPr="005F6CAE" w:rsidRDefault="00313E39" w:rsidP="00313E39">
      <w:pPr>
        <w:rPr>
          <w:rFonts w:ascii="Arial" w:hAnsi="Arial" w:cs="Arial"/>
        </w:rPr>
      </w:pPr>
      <w:r w:rsidRPr="005F6CAE">
        <w:rPr>
          <w:rFonts w:ascii="Arial" w:hAnsi="Arial" w:cs="Arial"/>
        </w:rPr>
        <w:t xml:space="preserve">We believe businesses, and technology companies in particular, have a critical role to play in assisting our customers, and society more generally, to move towards a low carbon future and become more resilient to a changing climate. We continue to reduce our emissions intensity across our business and work with our customers to develop communications and technology solutions that help them reduce their own environmental impacts. </w:t>
      </w:r>
    </w:p>
    <w:p w14:paraId="1EA98A73" w14:textId="77777777" w:rsidR="00313E39" w:rsidRPr="005F6CAE" w:rsidRDefault="00313E39">
      <w:pPr>
        <w:spacing w:after="60" w:line="259" w:lineRule="auto"/>
        <w:jc w:val="center"/>
        <w:rPr>
          <w:rFonts w:ascii="Arial" w:eastAsiaTheme="majorEastAsia" w:hAnsi="Arial" w:cs="Arial"/>
          <w:b/>
          <w:color w:val="auto"/>
          <w:szCs w:val="36"/>
        </w:rPr>
      </w:pPr>
      <w:r w:rsidRPr="005F6CAE">
        <w:rPr>
          <w:rFonts w:ascii="Arial" w:hAnsi="Arial" w:cs="Arial"/>
        </w:rPr>
        <w:br w:type="page"/>
      </w:r>
    </w:p>
    <w:p w14:paraId="5A0E99D7" w14:textId="1F0426B2" w:rsidR="00FB5A49" w:rsidRPr="005F6CAE" w:rsidRDefault="00461B56" w:rsidP="00CE7F67">
      <w:pPr>
        <w:pStyle w:val="Heading2"/>
      </w:pPr>
      <w:bookmarkStart w:id="26" w:name="_Toc20309632"/>
      <w:bookmarkStart w:id="27" w:name="_Toc20309767"/>
      <w:r w:rsidRPr="005F6CAE">
        <w:lastRenderedPageBreak/>
        <w:t>Our sustainability approach</w:t>
      </w:r>
      <w:bookmarkEnd w:id="26"/>
      <w:bookmarkEnd w:id="27"/>
    </w:p>
    <w:p w14:paraId="7D30ACDC" w14:textId="77777777" w:rsidR="00FB5A49" w:rsidRPr="005F6CAE" w:rsidRDefault="3F7A35FB" w:rsidP="00AA628B">
      <w:pPr>
        <w:pStyle w:val="Heading3"/>
      </w:pPr>
      <w:r w:rsidRPr="005F6CAE">
        <w:t>Thriving in a digital world</w:t>
      </w:r>
    </w:p>
    <w:p w14:paraId="780CE5BE" w14:textId="5822DBB6" w:rsidR="006A04AE" w:rsidRPr="005F6CAE" w:rsidRDefault="006A04AE" w:rsidP="006A04AE">
      <w:pPr>
        <w:rPr>
          <w:rFonts w:ascii="Arial" w:hAnsi="Arial" w:cs="Arial"/>
        </w:rPr>
      </w:pPr>
      <w:r w:rsidRPr="005F6CAE">
        <w:rPr>
          <w:rFonts w:ascii="Arial" w:hAnsi="Arial" w:cs="Arial"/>
        </w:rPr>
        <w:t>In an increasingly interconnected world, digital technology is disrupting traditional operating models and helping society to respond to major issues in a more agile and scalable way</w:t>
      </w:r>
      <w:r w:rsidR="00DB2460" w:rsidRPr="005F6CAE">
        <w:rPr>
          <w:rFonts w:ascii="Arial" w:hAnsi="Arial" w:cs="Arial"/>
        </w:rPr>
        <w:t xml:space="preserve"> </w:t>
      </w:r>
      <w:r w:rsidRPr="005F6CAE">
        <w:rPr>
          <w:rFonts w:ascii="Arial" w:hAnsi="Arial" w:cs="Arial"/>
        </w:rPr>
        <w:t>– from managing the impacts of climate change to making healthcare and education more universally accessible. As a large telecommunications and technology company, Telstra has a role to play in helping our customers and society adapt to technological change and the opportunities it brings.</w:t>
      </w:r>
      <w:r w:rsidR="00DB2460" w:rsidRPr="005F6CAE">
        <w:rPr>
          <w:rFonts w:ascii="Arial" w:hAnsi="Arial" w:cs="Arial"/>
        </w:rPr>
        <w:t xml:space="preserve"> </w:t>
      </w:r>
      <w:r w:rsidRPr="005F6CAE">
        <w:rPr>
          <w:rFonts w:ascii="Arial" w:hAnsi="Arial" w:cs="Arial"/>
        </w:rPr>
        <w:t xml:space="preserve">We want everyone to thrive in a digital world. </w:t>
      </w:r>
    </w:p>
    <w:p w14:paraId="21D6AEE0" w14:textId="453D12B4" w:rsidR="006A04AE" w:rsidRPr="005F6CAE" w:rsidRDefault="006A04AE" w:rsidP="006A04AE">
      <w:pPr>
        <w:rPr>
          <w:rFonts w:ascii="Arial" w:hAnsi="Arial" w:cs="Arial"/>
        </w:rPr>
      </w:pPr>
      <w:r w:rsidRPr="005F6CAE">
        <w:rPr>
          <w:rFonts w:ascii="Arial" w:hAnsi="Arial" w:cs="Arial"/>
        </w:rPr>
        <w:t xml:space="preserve">Our Sustainability Strategy (Strategy) reflects our most material topics, our </w:t>
      </w:r>
      <w:r w:rsidR="000167AC" w:rsidRPr="005F6CAE">
        <w:rPr>
          <w:rFonts w:ascii="Arial" w:hAnsi="Arial" w:cs="Arial"/>
        </w:rPr>
        <w:t>S</w:t>
      </w:r>
      <w:r w:rsidR="000167AC">
        <w:rPr>
          <w:rFonts w:ascii="Arial" w:hAnsi="Arial" w:cs="Arial"/>
        </w:rPr>
        <w:t xml:space="preserve"> </w:t>
      </w:r>
      <w:r w:rsidR="000167AC" w:rsidRPr="005F6CAE">
        <w:rPr>
          <w:rFonts w:ascii="Arial" w:hAnsi="Arial" w:cs="Arial"/>
        </w:rPr>
        <w:t>D</w:t>
      </w:r>
      <w:r w:rsidR="000167AC">
        <w:rPr>
          <w:rFonts w:ascii="Arial" w:hAnsi="Arial" w:cs="Arial"/>
        </w:rPr>
        <w:t xml:space="preserve"> </w:t>
      </w:r>
      <w:r w:rsidR="000167AC" w:rsidRPr="005F6CAE">
        <w:rPr>
          <w:rFonts w:ascii="Arial" w:hAnsi="Arial" w:cs="Arial"/>
        </w:rPr>
        <w:t>G</w:t>
      </w:r>
      <w:r w:rsidRPr="005F6CAE">
        <w:rPr>
          <w:rFonts w:ascii="Arial" w:hAnsi="Arial" w:cs="Arial"/>
        </w:rPr>
        <w:t xml:space="preserve"> priorities, the areas in which we have the expertise to make a meaningful impact, and where we see opportunities to use innovative, tech</w:t>
      </w:r>
      <w:r w:rsidR="00EA143B">
        <w:rPr>
          <w:rFonts w:ascii="Arial" w:hAnsi="Arial" w:cs="Arial"/>
        </w:rPr>
        <w:t xml:space="preserve"> </w:t>
      </w:r>
      <w:r w:rsidRPr="005F6CAE">
        <w:rPr>
          <w:rFonts w:ascii="Arial" w:hAnsi="Arial" w:cs="Arial"/>
        </w:rPr>
        <w:t xml:space="preserve">based solutions to help address major societal challenges and opportunities. </w:t>
      </w:r>
    </w:p>
    <w:p w14:paraId="43FF7CCD" w14:textId="31B93A0E" w:rsidR="006A04AE" w:rsidRPr="005F6CAE" w:rsidRDefault="006A04AE" w:rsidP="006A04AE">
      <w:pPr>
        <w:rPr>
          <w:rFonts w:ascii="Arial" w:hAnsi="Arial" w:cs="Arial"/>
        </w:rPr>
      </w:pPr>
      <w:r w:rsidRPr="005F6CAE">
        <w:rPr>
          <w:rFonts w:ascii="Arial" w:hAnsi="Arial" w:cs="Arial"/>
        </w:rPr>
        <w:t>The Strategy was developed in consultation with key stakeholders, both internal and external, and represents</w:t>
      </w:r>
      <w:r w:rsidR="00DB2460" w:rsidRPr="005F6CAE">
        <w:rPr>
          <w:rFonts w:ascii="Arial" w:hAnsi="Arial" w:cs="Arial"/>
        </w:rPr>
        <w:t xml:space="preserve"> </w:t>
      </w:r>
      <w:r w:rsidRPr="005F6CAE">
        <w:rPr>
          <w:rFonts w:ascii="Arial" w:hAnsi="Arial" w:cs="Arial"/>
        </w:rPr>
        <w:t>a more holistic approach to sustainability that is informed</w:t>
      </w:r>
      <w:r w:rsidRPr="005F6CAE">
        <w:rPr>
          <w:rFonts w:ascii="Arial" w:hAnsi="Arial" w:cs="Arial"/>
        </w:rPr>
        <w:br/>
      </w:r>
      <w:r w:rsidR="006A04F3" w:rsidRPr="005F6CAE">
        <w:rPr>
          <w:rFonts w:ascii="Arial" w:hAnsi="Arial" w:cs="Arial"/>
        </w:rPr>
        <w:t>by and</w:t>
      </w:r>
      <w:r w:rsidRPr="005F6CAE">
        <w:rPr>
          <w:rFonts w:ascii="Arial" w:hAnsi="Arial" w:cs="Arial"/>
        </w:rPr>
        <w:t xml:space="preserve"> integrated with our core business activities. Launched in </w:t>
      </w:r>
      <w:r w:rsidR="009B0762">
        <w:rPr>
          <w:rFonts w:ascii="Arial" w:hAnsi="Arial" w:cs="Arial"/>
        </w:rPr>
        <w:t xml:space="preserve">F Y </w:t>
      </w:r>
      <w:r w:rsidRPr="005F6CAE">
        <w:rPr>
          <w:rFonts w:ascii="Arial" w:hAnsi="Arial" w:cs="Arial"/>
        </w:rPr>
        <w:t xml:space="preserve">17, the Strategy includes three pillars: </w:t>
      </w:r>
    </w:p>
    <w:p w14:paraId="3B638B81" w14:textId="13F55B2C" w:rsidR="006A04AE" w:rsidRPr="005F6CAE" w:rsidRDefault="006A04AE" w:rsidP="00947EAB">
      <w:pPr>
        <w:pStyle w:val="Heading4"/>
      </w:pPr>
      <w:bookmarkStart w:id="28" w:name="_Ref19628776"/>
      <w:r w:rsidRPr="005F6CAE">
        <w:t>Responsible business</w:t>
      </w:r>
      <w:bookmarkEnd w:id="28"/>
    </w:p>
    <w:p w14:paraId="74EBB531" w14:textId="77777777" w:rsidR="006A04AE" w:rsidRPr="005F6CAE" w:rsidRDefault="006A04AE" w:rsidP="006A04AE">
      <w:pPr>
        <w:rPr>
          <w:rFonts w:ascii="Arial" w:hAnsi="Arial" w:cs="Arial"/>
        </w:rPr>
      </w:pPr>
      <w:r w:rsidRPr="005F6CAE">
        <w:rPr>
          <w:rFonts w:ascii="Arial" w:hAnsi="Arial" w:cs="Arial"/>
        </w:rPr>
        <w:t xml:space="preserve">We will be a sustainable, globally trusted company that people want to work for and with. </w:t>
      </w:r>
    </w:p>
    <w:p w14:paraId="11931722" w14:textId="77C720AE" w:rsidR="006A04AE" w:rsidRPr="005F6CAE" w:rsidRDefault="006A04AE" w:rsidP="00947EAB">
      <w:pPr>
        <w:pStyle w:val="Heading4"/>
      </w:pPr>
      <w:r w:rsidRPr="005F6CAE">
        <w:t xml:space="preserve">Digital futures </w:t>
      </w:r>
    </w:p>
    <w:p w14:paraId="52EB306B" w14:textId="77777777" w:rsidR="006A04AE" w:rsidRPr="005F6CAE" w:rsidRDefault="006A04AE" w:rsidP="006A04AE">
      <w:pPr>
        <w:rPr>
          <w:rFonts w:ascii="Arial" w:hAnsi="Arial" w:cs="Arial"/>
        </w:rPr>
      </w:pPr>
      <w:r w:rsidRPr="005F6CAE">
        <w:rPr>
          <w:rFonts w:ascii="Arial" w:hAnsi="Arial" w:cs="Arial"/>
        </w:rPr>
        <w:t xml:space="preserve">We will foster strong, inclusive communities that are empowered to thrive in a digital world. </w:t>
      </w:r>
    </w:p>
    <w:p w14:paraId="23AD5423" w14:textId="168DD322" w:rsidR="006A04AE" w:rsidRPr="005F6CAE" w:rsidRDefault="006A04AE" w:rsidP="00947EAB">
      <w:pPr>
        <w:pStyle w:val="Heading4"/>
      </w:pPr>
      <w:r w:rsidRPr="005F6CAE">
        <w:t xml:space="preserve">Environmental solutions </w:t>
      </w:r>
    </w:p>
    <w:p w14:paraId="4B817F55" w14:textId="77777777" w:rsidR="006A04AE" w:rsidRPr="005F6CAE" w:rsidRDefault="006A04AE" w:rsidP="006A04AE">
      <w:pPr>
        <w:rPr>
          <w:rFonts w:ascii="Arial" w:hAnsi="Arial" w:cs="Arial"/>
        </w:rPr>
      </w:pPr>
      <w:r w:rsidRPr="005F6CAE">
        <w:rPr>
          <w:rFonts w:ascii="Arial" w:hAnsi="Arial" w:cs="Arial"/>
        </w:rPr>
        <w:t xml:space="preserve">We will use technology to address environmental challenges and help our suppliers, customers and communities do the same. </w:t>
      </w:r>
    </w:p>
    <w:p w14:paraId="41FEB7B2" w14:textId="77777777" w:rsidR="006A04AE" w:rsidRPr="005F6CAE" w:rsidRDefault="006A04AE" w:rsidP="006A04AE">
      <w:pPr>
        <w:rPr>
          <w:rFonts w:ascii="Arial" w:hAnsi="Arial" w:cs="Arial"/>
        </w:rPr>
      </w:pPr>
      <w:r w:rsidRPr="005F6CAE">
        <w:rPr>
          <w:rFonts w:ascii="Arial" w:hAnsi="Arial" w:cs="Arial"/>
        </w:rPr>
        <w:t xml:space="preserve">For a comprehensive overview of our approach and progress in relation to each of these three strategic pillars, please refer to their corresponding chapters throughout this report. A high level overview of the key elements of each pillar, as well as how we are progressing against our targets, can be found overleaf. </w:t>
      </w:r>
    </w:p>
    <w:p w14:paraId="5232DFC4" w14:textId="77777777" w:rsidR="00D0246E" w:rsidRPr="005F6CAE" w:rsidRDefault="00D0246E" w:rsidP="00947EAB">
      <w:pPr>
        <w:pStyle w:val="Heading4"/>
      </w:pPr>
      <w:r w:rsidRPr="005F6CAE">
        <w:t>Responsible business</w:t>
      </w:r>
    </w:p>
    <w:p w14:paraId="04BF3886" w14:textId="77777777" w:rsidR="00D0246E" w:rsidRPr="005F6CAE" w:rsidRDefault="00D0246E" w:rsidP="00D0246E">
      <w:pPr>
        <w:pStyle w:val="ListParagraph"/>
        <w:numPr>
          <w:ilvl w:val="0"/>
          <w:numId w:val="8"/>
        </w:numPr>
        <w:rPr>
          <w:rFonts w:ascii="Arial" w:hAnsi="Arial" w:cs="Arial"/>
        </w:rPr>
      </w:pPr>
      <w:r w:rsidRPr="005F6CAE">
        <w:rPr>
          <w:rFonts w:ascii="Arial" w:hAnsi="Arial" w:cs="Arial"/>
        </w:rPr>
        <w:t>Ethics and governance</w:t>
      </w:r>
    </w:p>
    <w:p w14:paraId="36E829BF" w14:textId="77777777" w:rsidR="00D0246E" w:rsidRPr="005F6CAE" w:rsidRDefault="00D0246E" w:rsidP="00D0246E">
      <w:pPr>
        <w:pStyle w:val="ListParagraph"/>
        <w:numPr>
          <w:ilvl w:val="0"/>
          <w:numId w:val="8"/>
        </w:numPr>
        <w:rPr>
          <w:rFonts w:ascii="Arial" w:hAnsi="Arial" w:cs="Arial"/>
        </w:rPr>
      </w:pPr>
      <w:r w:rsidRPr="005F6CAE">
        <w:rPr>
          <w:rFonts w:ascii="Arial" w:hAnsi="Arial" w:cs="Arial"/>
        </w:rPr>
        <w:t>Culture and capabilities</w:t>
      </w:r>
    </w:p>
    <w:p w14:paraId="3AE04649" w14:textId="77777777" w:rsidR="00D0246E" w:rsidRPr="005F6CAE" w:rsidRDefault="00D0246E" w:rsidP="00947EAB">
      <w:pPr>
        <w:pStyle w:val="Heading4"/>
      </w:pPr>
      <w:r w:rsidRPr="005F6CAE">
        <w:t xml:space="preserve">Digital futures </w:t>
      </w:r>
    </w:p>
    <w:p w14:paraId="48F53656" w14:textId="77777777" w:rsidR="00D0246E" w:rsidRPr="005F6CAE" w:rsidRDefault="00D0246E" w:rsidP="00D0246E">
      <w:pPr>
        <w:pStyle w:val="ListParagraph"/>
        <w:numPr>
          <w:ilvl w:val="0"/>
          <w:numId w:val="8"/>
        </w:numPr>
        <w:rPr>
          <w:rFonts w:ascii="Arial" w:hAnsi="Arial" w:cs="Arial"/>
        </w:rPr>
      </w:pPr>
      <w:r w:rsidRPr="005F6CAE">
        <w:rPr>
          <w:rFonts w:ascii="Arial" w:hAnsi="Arial" w:cs="Arial"/>
        </w:rPr>
        <w:t>Everyone connected</w:t>
      </w:r>
    </w:p>
    <w:p w14:paraId="02325697" w14:textId="77777777" w:rsidR="00D0246E" w:rsidRPr="005F6CAE" w:rsidRDefault="00D0246E" w:rsidP="00D0246E">
      <w:pPr>
        <w:pStyle w:val="ListParagraph"/>
        <w:numPr>
          <w:ilvl w:val="0"/>
          <w:numId w:val="8"/>
        </w:numPr>
        <w:rPr>
          <w:rFonts w:ascii="Arial" w:hAnsi="Arial" w:cs="Arial"/>
        </w:rPr>
      </w:pPr>
      <w:r w:rsidRPr="005F6CAE">
        <w:rPr>
          <w:rFonts w:ascii="Arial" w:hAnsi="Arial" w:cs="Arial"/>
        </w:rPr>
        <w:t>Networks</w:t>
      </w:r>
    </w:p>
    <w:p w14:paraId="60308E0F" w14:textId="77777777" w:rsidR="00D0246E" w:rsidRPr="005F6CAE" w:rsidRDefault="00D0246E" w:rsidP="00D0246E">
      <w:pPr>
        <w:pStyle w:val="ListParagraph"/>
        <w:numPr>
          <w:ilvl w:val="0"/>
          <w:numId w:val="8"/>
        </w:numPr>
        <w:rPr>
          <w:rFonts w:ascii="Arial" w:hAnsi="Arial" w:cs="Arial"/>
        </w:rPr>
      </w:pPr>
      <w:r w:rsidRPr="005F6CAE">
        <w:rPr>
          <w:rFonts w:ascii="Arial" w:hAnsi="Arial" w:cs="Arial"/>
        </w:rPr>
        <w:t>Tech for good</w:t>
      </w:r>
    </w:p>
    <w:p w14:paraId="00BDB5DA" w14:textId="77777777" w:rsidR="00D0246E" w:rsidRPr="005F6CAE" w:rsidRDefault="00D0246E" w:rsidP="00947EAB">
      <w:pPr>
        <w:pStyle w:val="Heading4"/>
      </w:pPr>
      <w:r w:rsidRPr="005F6CAE">
        <w:t xml:space="preserve">Environmental solutions </w:t>
      </w:r>
    </w:p>
    <w:p w14:paraId="08F61C01" w14:textId="77777777" w:rsidR="00D0246E" w:rsidRPr="005F6CAE" w:rsidRDefault="00D0246E" w:rsidP="00D0246E">
      <w:pPr>
        <w:pStyle w:val="ListParagraph"/>
        <w:numPr>
          <w:ilvl w:val="0"/>
          <w:numId w:val="8"/>
        </w:numPr>
        <w:rPr>
          <w:rFonts w:ascii="Arial" w:hAnsi="Arial" w:cs="Arial"/>
        </w:rPr>
      </w:pPr>
      <w:r w:rsidRPr="005F6CAE">
        <w:rPr>
          <w:rFonts w:ascii="Arial" w:hAnsi="Arial" w:cs="Arial"/>
        </w:rPr>
        <w:t>Climate change and energy</w:t>
      </w:r>
    </w:p>
    <w:p w14:paraId="649D017E" w14:textId="77777777" w:rsidR="00D0246E" w:rsidRPr="005F6CAE" w:rsidRDefault="00D0246E" w:rsidP="00D0246E">
      <w:pPr>
        <w:pStyle w:val="ListParagraph"/>
        <w:numPr>
          <w:ilvl w:val="0"/>
          <w:numId w:val="8"/>
        </w:numPr>
        <w:rPr>
          <w:rFonts w:ascii="Arial" w:hAnsi="Arial" w:cs="Arial"/>
        </w:rPr>
      </w:pPr>
      <w:r w:rsidRPr="005F6CAE">
        <w:rPr>
          <w:rFonts w:ascii="Arial" w:hAnsi="Arial" w:cs="Arial"/>
        </w:rPr>
        <w:t>Environment and resource efficiency</w:t>
      </w:r>
    </w:p>
    <w:p w14:paraId="4BA6E367" w14:textId="742FD6DB" w:rsidR="006A04AE" w:rsidRPr="005F6CAE" w:rsidRDefault="3F7A35FB" w:rsidP="00AA628B">
      <w:pPr>
        <w:pStyle w:val="Heading3"/>
      </w:pPr>
      <w:r w:rsidRPr="005F6CAE">
        <w:lastRenderedPageBreak/>
        <w:t xml:space="preserve">Sustainability governance </w:t>
      </w:r>
    </w:p>
    <w:p w14:paraId="24871909" w14:textId="342D336A" w:rsidR="006A04AE" w:rsidRPr="005F6CAE" w:rsidRDefault="006A04AE" w:rsidP="006A04AE">
      <w:pPr>
        <w:rPr>
          <w:rFonts w:ascii="Arial" w:hAnsi="Arial" w:cs="Arial"/>
        </w:rPr>
      </w:pPr>
      <w:r w:rsidRPr="005F6CAE">
        <w:rPr>
          <w:rFonts w:ascii="Arial" w:hAnsi="Arial" w:cs="Arial"/>
        </w:rPr>
        <w:t xml:space="preserve">The Telstra Board is responsible for overseeing, and monitoring the effectiveness of, our Sustainability Strategy and policies. The Board receives updates on Telstra’s sustainability progress twice a year, with further updates provided as appropriate or required during the year. The Board also approves our annual Modern Slavery Act </w:t>
      </w:r>
      <w:r w:rsidR="006A04F3" w:rsidRPr="005F6CAE">
        <w:rPr>
          <w:rFonts w:ascii="Arial" w:hAnsi="Arial" w:cs="Arial"/>
        </w:rPr>
        <w:t>Statement and</w:t>
      </w:r>
      <w:r w:rsidRPr="005F6CAE">
        <w:rPr>
          <w:rFonts w:ascii="Arial" w:hAnsi="Arial" w:cs="Arial"/>
        </w:rPr>
        <w:t xml:space="preserve"> plays a role in identifying our list of material sustainability topics, which in turn informs our program development and annual reporting. </w:t>
      </w:r>
    </w:p>
    <w:p w14:paraId="6DD826FD" w14:textId="5D051C4F" w:rsidR="006A04AE" w:rsidRPr="005F6CAE" w:rsidRDefault="006A04AE" w:rsidP="006A04AE">
      <w:pPr>
        <w:rPr>
          <w:rFonts w:ascii="Arial" w:hAnsi="Arial" w:cs="Arial"/>
        </w:rPr>
      </w:pPr>
      <w:r w:rsidRPr="005F6CAE">
        <w:rPr>
          <w:rFonts w:ascii="Arial" w:hAnsi="Arial" w:cs="Arial"/>
        </w:rPr>
        <w:t>The Chief Sustainability Office (C</w:t>
      </w:r>
      <w:r w:rsidR="005611AB">
        <w:rPr>
          <w:rFonts w:ascii="Arial" w:hAnsi="Arial" w:cs="Arial"/>
        </w:rPr>
        <w:t xml:space="preserve"> </w:t>
      </w:r>
      <w:r w:rsidRPr="005F6CAE">
        <w:rPr>
          <w:rFonts w:ascii="Arial" w:hAnsi="Arial" w:cs="Arial"/>
        </w:rPr>
        <w:t>S</w:t>
      </w:r>
      <w:r w:rsidR="005611AB">
        <w:rPr>
          <w:rFonts w:ascii="Arial" w:hAnsi="Arial" w:cs="Arial"/>
        </w:rPr>
        <w:t xml:space="preserve"> </w:t>
      </w:r>
      <w:r w:rsidRPr="005F6CAE">
        <w:rPr>
          <w:rFonts w:ascii="Arial" w:hAnsi="Arial" w:cs="Arial"/>
        </w:rPr>
        <w:t>O) is responsible for championing and embedding sustainability principles across Telstra, managing the risks and opportunities related to current and emerging sustainability issues, and working with the business to deliver social and environmental programs and outcomes for our customers and communities. The C</w:t>
      </w:r>
      <w:r w:rsidR="005611AB">
        <w:rPr>
          <w:rFonts w:ascii="Arial" w:hAnsi="Arial" w:cs="Arial"/>
        </w:rPr>
        <w:t xml:space="preserve"> </w:t>
      </w:r>
      <w:r w:rsidRPr="005F6CAE">
        <w:rPr>
          <w:rFonts w:ascii="Arial" w:hAnsi="Arial" w:cs="Arial"/>
        </w:rPr>
        <w:t>S</w:t>
      </w:r>
      <w:r w:rsidR="005611AB">
        <w:rPr>
          <w:rFonts w:ascii="Arial" w:hAnsi="Arial" w:cs="Arial"/>
        </w:rPr>
        <w:t xml:space="preserve"> </w:t>
      </w:r>
      <w:r w:rsidRPr="005F6CAE">
        <w:rPr>
          <w:rFonts w:ascii="Arial" w:hAnsi="Arial" w:cs="Arial"/>
        </w:rPr>
        <w:t xml:space="preserve">O also oversees the implementation of the Sustainability Strategy, working closely with the business to ensure key targets and performance indicators are met. </w:t>
      </w:r>
    </w:p>
    <w:p w14:paraId="185CA502" w14:textId="77777777" w:rsidR="006A04AE" w:rsidRPr="005F6CAE" w:rsidRDefault="006A04AE" w:rsidP="006A04AE">
      <w:pPr>
        <w:rPr>
          <w:rFonts w:ascii="Arial" w:hAnsi="Arial" w:cs="Arial"/>
        </w:rPr>
      </w:pPr>
      <w:r w:rsidRPr="005F6CAE">
        <w:rPr>
          <w:rFonts w:ascii="Arial" w:hAnsi="Arial" w:cs="Arial"/>
        </w:rPr>
        <w:t xml:space="preserve">Our sustainability approach is supported by a number of Telstra Group policies, including the Telstra Group Code of Conduct, and our Diversity and Inclusion, Health and Safety, Privacy, Human Rights, Environment and Disability Services policies. The Supplier Code of Conduct sets out our expectations of business partners and suppliers. </w:t>
      </w:r>
    </w:p>
    <w:p w14:paraId="35330330" w14:textId="52BE9DAA" w:rsidR="006A04AE" w:rsidRPr="005F6CAE" w:rsidRDefault="006A04AE" w:rsidP="006A04AE">
      <w:pPr>
        <w:rPr>
          <w:rFonts w:ascii="Arial" w:hAnsi="Arial" w:cs="Arial"/>
        </w:rPr>
      </w:pPr>
      <w:r w:rsidRPr="005F6CAE">
        <w:rPr>
          <w:rFonts w:ascii="Arial" w:hAnsi="Arial" w:cs="Arial"/>
        </w:rPr>
        <w:t xml:space="preserve">For more information regarding our governance of climate related risks and opportunities, see the </w:t>
      </w:r>
      <w:r w:rsidR="000A1E97" w:rsidRPr="005F6CAE">
        <w:rPr>
          <w:rFonts w:ascii="Arial" w:hAnsi="Arial" w:cs="Arial"/>
        </w:rPr>
        <w:fldChar w:fldCharType="begin"/>
      </w:r>
      <w:r w:rsidR="000A1E97" w:rsidRPr="005F6CAE">
        <w:rPr>
          <w:rFonts w:ascii="Arial" w:hAnsi="Arial" w:cs="Arial"/>
        </w:rPr>
        <w:instrText xml:space="preserve"> REF _Ref19186176 \h </w:instrText>
      </w:r>
      <w:r w:rsidR="005F6CAE">
        <w:rPr>
          <w:rFonts w:ascii="Arial" w:hAnsi="Arial" w:cs="Arial"/>
        </w:rPr>
        <w:instrText xml:space="preserve"> \* MERGEFORMAT </w:instrText>
      </w:r>
      <w:r w:rsidR="000A1E97" w:rsidRPr="005F6CAE">
        <w:rPr>
          <w:rFonts w:ascii="Arial" w:hAnsi="Arial" w:cs="Arial"/>
        </w:rPr>
      </w:r>
      <w:r w:rsidR="000A1E97" w:rsidRPr="005F6CAE">
        <w:rPr>
          <w:rFonts w:ascii="Arial" w:hAnsi="Arial" w:cs="Arial"/>
        </w:rPr>
        <w:fldChar w:fldCharType="separate"/>
      </w:r>
      <w:r w:rsidR="000A1E97" w:rsidRPr="005F6CAE">
        <w:rPr>
          <w:rFonts w:ascii="Arial" w:hAnsi="Arial" w:cs="Arial"/>
        </w:rPr>
        <w:t>Climate change and energy</w:t>
      </w:r>
      <w:r w:rsidR="000A1E97" w:rsidRPr="005F6CAE">
        <w:rPr>
          <w:rFonts w:ascii="Arial" w:hAnsi="Arial" w:cs="Arial"/>
        </w:rPr>
        <w:fldChar w:fldCharType="end"/>
      </w:r>
      <w:r w:rsidRPr="005F6CAE">
        <w:rPr>
          <w:rFonts w:ascii="Arial" w:hAnsi="Arial" w:cs="Arial"/>
        </w:rPr>
        <w:t xml:space="preserve"> section of this report. </w:t>
      </w:r>
    </w:p>
    <w:p w14:paraId="35AE73C6" w14:textId="77777777" w:rsidR="00CD27E8" w:rsidRPr="005F6CAE" w:rsidRDefault="00CD27E8" w:rsidP="00CD27E8">
      <w:pPr>
        <w:rPr>
          <w:rFonts w:ascii="Arial" w:hAnsi="Arial" w:cs="Arial"/>
        </w:rPr>
      </w:pPr>
    </w:p>
    <w:p w14:paraId="045A145A" w14:textId="77777777" w:rsidR="00CD27E8" w:rsidRPr="005F6CAE" w:rsidRDefault="00CD27E8" w:rsidP="00CD27E8">
      <w:pPr>
        <w:rPr>
          <w:rFonts w:ascii="Arial" w:hAnsi="Arial" w:cs="Arial"/>
        </w:rPr>
      </w:pPr>
    </w:p>
    <w:p w14:paraId="2B437B0A" w14:textId="77777777" w:rsidR="00CD27E8" w:rsidRPr="005F6CAE" w:rsidRDefault="00CD27E8" w:rsidP="00CD27E8">
      <w:pPr>
        <w:rPr>
          <w:rFonts w:ascii="Arial" w:hAnsi="Arial" w:cs="Arial"/>
        </w:rPr>
      </w:pPr>
    </w:p>
    <w:p w14:paraId="1B6710F2" w14:textId="77777777" w:rsidR="00CD27E8" w:rsidRPr="005F6CAE" w:rsidRDefault="00CD27E8" w:rsidP="00CD27E8">
      <w:pPr>
        <w:rPr>
          <w:rFonts w:ascii="Arial" w:hAnsi="Arial" w:cs="Arial"/>
        </w:rPr>
      </w:pPr>
    </w:p>
    <w:p w14:paraId="4F13CD6B" w14:textId="77777777" w:rsidR="00CD27E8" w:rsidRPr="005F6CAE" w:rsidRDefault="00CD27E8" w:rsidP="00CD27E8">
      <w:pPr>
        <w:rPr>
          <w:rFonts w:ascii="Arial" w:hAnsi="Arial" w:cs="Arial"/>
        </w:rPr>
      </w:pPr>
    </w:p>
    <w:p w14:paraId="64DDD4E2" w14:textId="77777777" w:rsidR="00CD27E8" w:rsidRPr="005F6CAE" w:rsidRDefault="00CD27E8" w:rsidP="00CD27E8">
      <w:pPr>
        <w:rPr>
          <w:rFonts w:ascii="Arial" w:hAnsi="Arial" w:cs="Arial"/>
        </w:rPr>
      </w:pPr>
    </w:p>
    <w:p w14:paraId="1205100E" w14:textId="77777777" w:rsidR="00CD27E8" w:rsidRPr="005F6CAE" w:rsidRDefault="00CD27E8" w:rsidP="00CD27E8">
      <w:pPr>
        <w:rPr>
          <w:rFonts w:ascii="Arial" w:hAnsi="Arial" w:cs="Arial"/>
        </w:rPr>
      </w:pPr>
    </w:p>
    <w:p w14:paraId="784007B1" w14:textId="77777777" w:rsidR="00CD27E8" w:rsidRPr="005F6CAE" w:rsidRDefault="00CD27E8" w:rsidP="00CD27E8">
      <w:pPr>
        <w:rPr>
          <w:rFonts w:ascii="Arial" w:hAnsi="Arial" w:cs="Arial"/>
        </w:rPr>
      </w:pPr>
    </w:p>
    <w:p w14:paraId="3E043CB8" w14:textId="77777777" w:rsidR="00CD27E8" w:rsidRPr="005F6CAE" w:rsidRDefault="00CD27E8" w:rsidP="00CD27E8">
      <w:pPr>
        <w:rPr>
          <w:rFonts w:ascii="Arial" w:hAnsi="Arial" w:cs="Arial"/>
        </w:rPr>
      </w:pPr>
    </w:p>
    <w:p w14:paraId="0C471CBA" w14:textId="77777777" w:rsidR="00CD27E8" w:rsidRPr="005F6CAE" w:rsidRDefault="00CD27E8" w:rsidP="00CD27E8">
      <w:pPr>
        <w:rPr>
          <w:rFonts w:ascii="Arial" w:hAnsi="Arial" w:cs="Arial"/>
        </w:rPr>
      </w:pPr>
    </w:p>
    <w:p w14:paraId="06FC5714" w14:textId="77777777" w:rsidR="00CD27E8" w:rsidRPr="005F6CAE" w:rsidRDefault="00CD27E8" w:rsidP="00CD27E8">
      <w:pPr>
        <w:rPr>
          <w:rFonts w:ascii="Arial" w:hAnsi="Arial" w:cs="Arial"/>
        </w:rPr>
      </w:pPr>
    </w:p>
    <w:p w14:paraId="74037672" w14:textId="77777777" w:rsidR="00CD27E8" w:rsidRPr="005F6CAE" w:rsidRDefault="00CD27E8" w:rsidP="00CD27E8">
      <w:pPr>
        <w:rPr>
          <w:rFonts w:ascii="Arial" w:hAnsi="Arial" w:cs="Arial"/>
        </w:rPr>
      </w:pPr>
    </w:p>
    <w:p w14:paraId="38C9FE0A" w14:textId="77777777" w:rsidR="00F877B5" w:rsidRPr="005F6CAE" w:rsidRDefault="00F877B5">
      <w:pPr>
        <w:spacing w:after="60" w:line="259" w:lineRule="auto"/>
        <w:jc w:val="center"/>
        <w:rPr>
          <w:rFonts w:ascii="Arial" w:eastAsiaTheme="majorEastAsia" w:hAnsi="Arial" w:cs="Arial"/>
          <w:color w:val="000A82"/>
          <w:sz w:val="32"/>
          <w:szCs w:val="36"/>
        </w:rPr>
      </w:pPr>
      <w:bookmarkStart w:id="29" w:name="_Ref19185782"/>
      <w:r w:rsidRPr="005F6CAE">
        <w:rPr>
          <w:rFonts w:ascii="Arial" w:hAnsi="Arial" w:cs="Arial"/>
        </w:rPr>
        <w:br w:type="page"/>
      </w:r>
    </w:p>
    <w:p w14:paraId="43E3E2E8" w14:textId="1AF781D3" w:rsidR="00CD27E8" w:rsidRPr="005F6CAE" w:rsidRDefault="009B0762" w:rsidP="00CD27E8">
      <w:pPr>
        <w:pStyle w:val="Heading2"/>
      </w:pPr>
      <w:bookmarkStart w:id="30" w:name="_Ref20309556"/>
      <w:bookmarkStart w:id="31" w:name="_Toc20309633"/>
      <w:bookmarkStart w:id="32" w:name="_Toc20309768"/>
      <w:r>
        <w:lastRenderedPageBreak/>
        <w:t xml:space="preserve">F Y </w:t>
      </w:r>
      <w:r w:rsidR="00CD27E8" w:rsidRPr="005F6CAE">
        <w:t>19 performance</w:t>
      </w:r>
      <w:bookmarkEnd w:id="29"/>
      <w:bookmarkEnd w:id="30"/>
      <w:bookmarkEnd w:id="31"/>
      <w:bookmarkEnd w:id="32"/>
    </w:p>
    <w:p w14:paraId="1884C2EA" w14:textId="42A7B603" w:rsidR="00CD27E8" w:rsidRPr="005F6CAE" w:rsidRDefault="00CD27E8" w:rsidP="00433486">
      <w:pPr>
        <w:pStyle w:val="Heading5"/>
      </w:pPr>
      <w:r w:rsidRPr="006A148B">
        <w:t xml:space="preserve">Table </w:t>
      </w:r>
      <w:r w:rsidRPr="006A148B">
        <w:rPr>
          <w:noProof/>
        </w:rPr>
        <w:fldChar w:fldCharType="begin"/>
      </w:r>
      <w:r w:rsidRPr="006A148B">
        <w:rPr>
          <w:noProof/>
        </w:rPr>
        <w:instrText xml:space="preserve"> SEQ Table \* ARABIC </w:instrText>
      </w:r>
      <w:r w:rsidRPr="006A148B">
        <w:rPr>
          <w:noProof/>
        </w:rPr>
        <w:fldChar w:fldCharType="separate"/>
      </w:r>
      <w:r w:rsidRPr="006A148B">
        <w:rPr>
          <w:noProof/>
        </w:rPr>
        <w:t>1</w:t>
      </w:r>
      <w:r w:rsidRPr="006A148B">
        <w:rPr>
          <w:noProof/>
        </w:rPr>
        <w:fldChar w:fldCharType="end"/>
      </w:r>
      <w:r w:rsidRPr="006A148B">
        <w:t xml:space="preserve"> </w:t>
      </w:r>
      <w:r w:rsidR="00EA143B">
        <w:t>–</w:t>
      </w:r>
      <w:r w:rsidRPr="006A148B">
        <w:t xml:space="preserve"> Sustainability strategy core elements, focus areas and progress</w:t>
      </w:r>
    </w:p>
    <w:p w14:paraId="74D27D1E" w14:textId="19A542E1" w:rsidR="00AE2683" w:rsidRPr="005F6CAE" w:rsidRDefault="006A04AE" w:rsidP="00CD27E8">
      <w:pPr>
        <w:rPr>
          <w:rFonts w:ascii="Arial" w:hAnsi="Arial" w:cs="Arial"/>
        </w:rPr>
      </w:pPr>
      <w:r w:rsidRPr="005F6CAE">
        <w:rPr>
          <w:rFonts w:ascii="Arial" w:hAnsi="Arial" w:cs="Arial"/>
        </w:rPr>
        <w:br w:type="page"/>
      </w:r>
    </w:p>
    <w:tbl>
      <w:tblPr>
        <w:tblStyle w:val="PlainTable4"/>
        <w:tblW w:w="0" w:type="auto"/>
        <w:tblLayout w:type="fixed"/>
        <w:tblLook w:val="04A0" w:firstRow="1" w:lastRow="0" w:firstColumn="1" w:lastColumn="0" w:noHBand="0" w:noVBand="1"/>
      </w:tblPr>
      <w:tblGrid>
        <w:gridCol w:w="1701"/>
        <w:gridCol w:w="1843"/>
        <w:gridCol w:w="1701"/>
        <w:gridCol w:w="1418"/>
        <w:gridCol w:w="1842"/>
        <w:gridCol w:w="1127"/>
      </w:tblGrid>
      <w:tr w:rsidR="004115F0" w:rsidRPr="005F6CAE" w14:paraId="1778AA36" w14:textId="22AB5FB0" w:rsidTr="00BA528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auto"/>
            </w:tcBorders>
          </w:tcPr>
          <w:p w14:paraId="517A5C83" w14:textId="3F6092A6" w:rsidR="00945CE1" w:rsidRPr="005F6CAE" w:rsidRDefault="00945CE1" w:rsidP="008E70B3">
            <w:pPr>
              <w:pStyle w:val="Caption"/>
              <w:keepNext/>
              <w:rPr>
                <w:rFonts w:ascii="Arial" w:hAnsi="Arial" w:cs="Arial"/>
                <w:b w:val="0"/>
                <w:i w:val="0"/>
                <w:highlight w:val="yellow"/>
              </w:rPr>
            </w:pPr>
            <w:r w:rsidRPr="005F6CAE">
              <w:rPr>
                <w:rStyle w:val="Strong"/>
                <w:rFonts w:ascii="Arial" w:hAnsi="Arial" w:cs="Arial"/>
                <w:b/>
                <w:i w:val="0"/>
                <w:color w:val="auto"/>
                <w:sz w:val="24"/>
                <w:szCs w:val="24"/>
              </w:rPr>
              <w:lastRenderedPageBreak/>
              <w:t>Pillar</w:t>
            </w:r>
          </w:p>
        </w:tc>
        <w:tc>
          <w:tcPr>
            <w:tcW w:w="1843" w:type="dxa"/>
            <w:tcBorders>
              <w:bottom w:val="single" w:sz="4" w:space="0" w:color="auto"/>
            </w:tcBorders>
          </w:tcPr>
          <w:p w14:paraId="5E3BE75A" w14:textId="595F53A3" w:rsidR="00945CE1" w:rsidRPr="005F6CAE" w:rsidRDefault="00945CE1" w:rsidP="008E70B3">
            <w:pPr>
              <w:pStyle w:val="Caption"/>
              <w:keepNext/>
              <w:cnfStyle w:val="100000000000" w:firstRow="1" w:lastRow="0" w:firstColumn="0" w:lastColumn="0" w:oddVBand="0" w:evenVBand="0" w:oddHBand="0" w:evenHBand="0" w:firstRowFirstColumn="0" w:firstRowLastColumn="0" w:lastRowFirstColumn="0" w:lastRowLastColumn="0"/>
              <w:rPr>
                <w:rFonts w:ascii="Arial" w:hAnsi="Arial" w:cs="Arial"/>
                <w:b w:val="0"/>
                <w:i w:val="0"/>
                <w:highlight w:val="yellow"/>
              </w:rPr>
            </w:pPr>
            <w:r w:rsidRPr="005F6CAE">
              <w:rPr>
                <w:rStyle w:val="Strong"/>
                <w:rFonts w:ascii="Arial" w:hAnsi="Arial" w:cs="Arial"/>
                <w:b/>
                <w:i w:val="0"/>
                <w:color w:val="auto"/>
                <w:sz w:val="24"/>
                <w:szCs w:val="24"/>
              </w:rPr>
              <w:t>Focus area</w:t>
            </w:r>
          </w:p>
        </w:tc>
        <w:tc>
          <w:tcPr>
            <w:tcW w:w="1701" w:type="dxa"/>
            <w:tcBorders>
              <w:bottom w:val="single" w:sz="4" w:space="0" w:color="auto"/>
            </w:tcBorders>
          </w:tcPr>
          <w:p w14:paraId="3B2758C3" w14:textId="391883EF" w:rsidR="00945CE1" w:rsidRPr="005F6CAE" w:rsidRDefault="00945CE1" w:rsidP="008E70B3">
            <w:pPr>
              <w:pStyle w:val="Caption"/>
              <w:keepNext/>
              <w:cnfStyle w:val="100000000000" w:firstRow="1" w:lastRow="0" w:firstColumn="0" w:lastColumn="0" w:oddVBand="0" w:evenVBand="0" w:oddHBand="0" w:evenHBand="0" w:firstRowFirstColumn="0" w:firstRowLastColumn="0" w:lastRowFirstColumn="0" w:lastRowLastColumn="0"/>
              <w:rPr>
                <w:rFonts w:ascii="Arial" w:hAnsi="Arial" w:cs="Arial"/>
                <w:b w:val="0"/>
                <w:i w:val="0"/>
                <w:highlight w:val="yellow"/>
              </w:rPr>
            </w:pPr>
            <w:r w:rsidRPr="005F6CAE">
              <w:rPr>
                <w:rStyle w:val="Strong"/>
                <w:rFonts w:ascii="Arial" w:hAnsi="Arial" w:cs="Arial"/>
                <w:b/>
                <w:i w:val="0"/>
                <w:color w:val="auto"/>
                <w:sz w:val="24"/>
                <w:szCs w:val="24"/>
              </w:rPr>
              <w:t>2020 target</w:t>
            </w:r>
          </w:p>
        </w:tc>
        <w:tc>
          <w:tcPr>
            <w:tcW w:w="1418" w:type="dxa"/>
            <w:tcBorders>
              <w:bottom w:val="single" w:sz="4" w:space="0" w:color="auto"/>
            </w:tcBorders>
          </w:tcPr>
          <w:p w14:paraId="6F850E59" w14:textId="598EE0D0" w:rsidR="00945CE1" w:rsidRPr="005F6CAE" w:rsidRDefault="00945CE1" w:rsidP="008E70B3">
            <w:pPr>
              <w:pStyle w:val="Caption"/>
              <w:keepNext/>
              <w:cnfStyle w:val="100000000000" w:firstRow="1" w:lastRow="0" w:firstColumn="0" w:lastColumn="0" w:oddVBand="0" w:evenVBand="0" w:oddHBand="0" w:evenHBand="0" w:firstRowFirstColumn="0" w:firstRowLastColumn="0" w:lastRowFirstColumn="0" w:lastRowLastColumn="0"/>
              <w:rPr>
                <w:rFonts w:ascii="Arial" w:hAnsi="Arial" w:cs="Arial"/>
                <w:b w:val="0"/>
                <w:i w:val="0"/>
                <w:highlight w:val="yellow"/>
              </w:rPr>
            </w:pPr>
            <w:r w:rsidRPr="005F6CAE">
              <w:rPr>
                <w:rStyle w:val="Strong"/>
                <w:rFonts w:ascii="Arial" w:hAnsi="Arial" w:cs="Arial"/>
                <w:b/>
                <w:i w:val="0"/>
                <w:color w:val="auto"/>
                <w:sz w:val="24"/>
                <w:szCs w:val="24"/>
              </w:rPr>
              <w:t>S</w:t>
            </w:r>
            <w:r w:rsidR="000167AC">
              <w:rPr>
                <w:rStyle w:val="Strong"/>
                <w:rFonts w:ascii="Arial" w:hAnsi="Arial" w:cs="Arial"/>
                <w:b/>
                <w:i w:val="0"/>
                <w:color w:val="auto"/>
                <w:sz w:val="24"/>
                <w:szCs w:val="24"/>
              </w:rPr>
              <w:t xml:space="preserve"> </w:t>
            </w:r>
            <w:r w:rsidRPr="005F6CAE">
              <w:rPr>
                <w:rStyle w:val="Strong"/>
                <w:rFonts w:ascii="Arial" w:hAnsi="Arial" w:cs="Arial"/>
                <w:b/>
                <w:i w:val="0"/>
                <w:color w:val="auto"/>
                <w:sz w:val="24"/>
                <w:szCs w:val="24"/>
              </w:rPr>
              <w:t>D</w:t>
            </w:r>
            <w:r w:rsidR="000167AC">
              <w:rPr>
                <w:rStyle w:val="Strong"/>
                <w:rFonts w:ascii="Arial" w:hAnsi="Arial" w:cs="Arial"/>
                <w:b/>
                <w:i w:val="0"/>
                <w:color w:val="auto"/>
                <w:sz w:val="24"/>
                <w:szCs w:val="24"/>
              </w:rPr>
              <w:t xml:space="preserve"> </w:t>
            </w:r>
            <w:r w:rsidRPr="005F6CAE">
              <w:rPr>
                <w:rStyle w:val="Strong"/>
                <w:rFonts w:ascii="Arial" w:hAnsi="Arial" w:cs="Arial"/>
                <w:b/>
                <w:i w:val="0"/>
                <w:color w:val="auto"/>
                <w:sz w:val="24"/>
                <w:szCs w:val="24"/>
              </w:rPr>
              <w:t>G priorities alignment</w:t>
            </w:r>
          </w:p>
        </w:tc>
        <w:tc>
          <w:tcPr>
            <w:tcW w:w="1842" w:type="dxa"/>
            <w:tcBorders>
              <w:bottom w:val="single" w:sz="4" w:space="0" w:color="auto"/>
            </w:tcBorders>
          </w:tcPr>
          <w:p w14:paraId="5E84608B" w14:textId="5E0613F0" w:rsidR="00945CE1" w:rsidRPr="005F6CAE" w:rsidRDefault="00945CE1" w:rsidP="008E70B3">
            <w:pPr>
              <w:pStyle w:val="Caption"/>
              <w:keepNext/>
              <w:cnfStyle w:val="100000000000" w:firstRow="1" w:lastRow="0" w:firstColumn="0" w:lastColumn="0" w:oddVBand="0" w:evenVBand="0" w:oddHBand="0" w:evenHBand="0" w:firstRowFirstColumn="0" w:firstRowLastColumn="0" w:lastRowFirstColumn="0" w:lastRowLastColumn="0"/>
              <w:rPr>
                <w:rFonts w:ascii="Arial" w:hAnsi="Arial" w:cs="Arial"/>
                <w:b w:val="0"/>
                <w:i w:val="0"/>
                <w:highlight w:val="yellow"/>
              </w:rPr>
            </w:pPr>
            <w:r w:rsidRPr="005F6CAE">
              <w:rPr>
                <w:rStyle w:val="Strong"/>
                <w:rFonts w:ascii="Arial" w:hAnsi="Arial" w:cs="Arial"/>
                <w:b/>
                <w:i w:val="0"/>
                <w:color w:val="auto"/>
                <w:sz w:val="24"/>
                <w:szCs w:val="24"/>
              </w:rPr>
              <w:t>Progress</w:t>
            </w:r>
          </w:p>
        </w:tc>
        <w:tc>
          <w:tcPr>
            <w:tcW w:w="1127" w:type="dxa"/>
            <w:tcBorders>
              <w:bottom w:val="single" w:sz="4" w:space="0" w:color="auto"/>
            </w:tcBorders>
          </w:tcPr>
          <w:p w14:paraId="23829D9C" w14:textId="66660757" w:rsidR="00945CE1" w:rsidRPr="005F6CAE" w:rsidRDefault="00945CE1" w:rsidP="008E70B3">
            <w:pPr>
              <w:pStyle w:val="Caption"/>
              <w:keepNext/>
              <w:cnfStyle w:val="100000000000" w:firstRow="1" w:lastRow="0" w:firstColumn="0" w:lastColumn="0" w:oddVBand="0" w:evenVBand="0" w:oddHBand="0" w:evenHBand="0" w:firstRowFirstColumn="0" w:firstRowLastColumn="0" w:lastRowFirstColumn="0" w:lastRowLastColumn="0"/>
              <w:rPr>
                <w:rStyle w:val="Strong"/>
                <w:rFonts w:ascii="Arial" w:hAnsi="Arial" w:cs="Arial"/>
                <w:b/>
                <w:i w:val="0"/>
                <w:color w:val="auto"/>
                <w:sz w:val="24"/>
                <w:szCs w:val="24"/>
              </w:rPr>
            </w:pPr>
            <w:r w:rsidRPr="005F6CAE">
              <w:rPr>
                <w:rStyle w:val="Strong"/>
                <w:rFonts w:ascii="Arial" w:hAnsi="Arial" w:cs="Arial"/>
                <w:b/>
                <w:i w:val="0"/>
                <w:color w:val="auto"/>
                <w:sz w:val="24"/>
                <w:szCs w:val="24"/>
              </w:rPr>
              <w:t>More info</w:t>
            </w:r>
          </w:p>
        </w:tc>
      </w:tr>
      <w:tr w:rsidR="001145A1" w:rsidRPr="005F6CAE" w14:paraId="3F140841" w14:textId="3B390F23" w:rsidTr="00BA5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tcBorders>
          </w:tcPr>
          <w:p w14:paraId="0B269ACF" w14:textId="0ADD4340" w:rsidR="00945CE1" w:rsidRPr="005F6CAE" w:rsidRDefault="00945CE1" w:rsidP="008E70B3">
            <w:pPr>
              <w:pStyle w:val="Caption"/>
              <w:keepNext/>
              <w:rPr>
                <w:rFonts w:ascii="Arial" w:hAnsi="Arial" w:cs="Arial"/>
                <w:i w:val="0"/>
                <w:color w:val="auto"/>
                <w:sz w:val="24"/>
                <w:szCs w:val="24"/>
                <w:highlight w:val="yellow"/>
              </w:rPr>
            </w:pPr>
            <w:r w:rsidRPr="005F6CAE">
              <w:rPr>
                <w:rFonts w:ascii="Arial" w:hAnsi="Arial" w:cs="Arial"/>
                <w:i w:val="0"/>
                <w:color w:val="auto"/>
                <w:sz w:val="24"/>
                <w:szCs w:val="24"/>
              </w:rPr>
              <w:t>Responsible business</w:t>
            </w:r>
          </w:p>
        </w:tc>
        <w:tc>
          <w:tcPr>
            <w:tcW w:w="1843" w:type="dxa"/>
            <w:tcBorders>
              <w:top w:val="single" w:sz="4" w:space="0" w:color="auto"/>
            </w:tcBorders>
          </w:tcPr>
          <w:p w14:paraId="656992AA" w14:textId="77777777" w:rsidR="00945CE1" w:rsidRPr="005F6CAE" w:rsidRDefault="00945CE1" w:rsidP="00D1779D">
            <w:pPr>
              <w:pStyle w:val="Heading5"/>
              <w:outlineLvl w:val="4"/>
              <w:cnfStyle w:val="000000100000" w:firstRow="0" w:lastRow="0" w:firstColumn="0" w:lastColumn="0" w:oddVBand="0" w:evenVBand="0" w:oddHBand="1" w:evenHBand="0" w:firstRowFirstColumn="0" w:firstRowLastColumn="0" w:lastRowFirstColumn="0" w:lastRowLastColumn="0"/>
            </w:pPr>
            <w:r w:rsidRPr="005F6CAE">
              <w:t xml:space="preserve">Ethics and governance </w:t>
            </w:r>
          </w:p>
          <w:p w14:paraId="630DABB9" w14:textId="6224E6A3" w:rsidR="00945CE1" w:rsidRPr="005F6CAE" w:rsidRDefault="00945CE1" w:rsidP="00F93138">
            <w:pPr>
              <w:cnfStyle w:val="000000100000" w:firstRow="0" w:lastRow="0" w:firstColumn="0" w:lastColumn="0" w:oddVBand="0" w:evenVBand="0" w:oddHBand="1" w:evenHBand="0" w:firstRowFirstColumn="0" w:firstRowLastColumn="0" w:lastRowFirstColumn="0" w:lastRowLastColumn="0"/>
              <w:rPr>
                <w:rFonts w:ascii="Arial" w:hAnsi="Arial" w:cs="Arial"/>
                <w:color w:val="auto"/>
                <w:szCs w:val="24"/>
              </w:rPr>
            </w:pPr>
            <w:r w:rsidRPr="005F6CAE">
              <w:rPr>
                <w:rFonts w:ascii="Arial" w:hAnsi="Arial" w:cs="Arial"/>
                <w:color w:val="auto"/>
                <w:szCs w:val="24"/>
              </w:rPr>
              <w:t xml:space="preserve">Being ethical, responsible and transparent in how we do business </w:t>
            </w:r>
          </w:p>
        </w:tc>
        <w:tc>
          <w:tcPr>
            <w:tcW w:w="1701" w:type="dxa"/>
            <w:tcBorders>
              <w:top w:val="single" w:sz="4" w:space="0" w:color="auto"/>
            </w:tcBorders>
          </w:tcPr>
          <w:p w14:paraId="1E81BEB6" w14:textId="0C0ECBF3" w:rsidR="00945CE1" w:rsidRPr="005F6CAE" w:rsidRDefault="00945CE1" w:rsidP="00F93138">
            <w:pPr>
              <w:cnfStyle w:val="000000100000" w:firstRow="0" w:lastRow="0" w:firstColumn="0" w:lastColumn="0" w:oddVBand="0" w:evenVBand="0" w:oddHBand="1" w:evenHBand="0" w:firstRowFirstColumn="0" w:firstRowLastColumn="0" w:lastRowFirstColumn="0" w:lastRowLastColumn="0"/>
              <w:rPr>
                <w:rFonts w:ascii="Arial" w:hAnsi="Arial" w:cs="Arial"/>
                <w:color w:val="auto"/>
                <w:szCs w:val="24"/>
              </w:rPr>
            </w:pPr>
            <w:r w:rsidRPr="005F6CAE">
              <w:rPr>
                <w:rFonts w:ascii="Arial" w:hAnsi="Arial" w:cs="Arial"/>
                <w:color w:val="auto"/>
                <w:szCs w:val="24"/>
              </w:rPr>
              <w:t>100 per cent completion of our new enterprise</w:t>
            </w:r>
            <w:r w:rsidR="00EA143B">
              <w:rPr>
                <w:rFonts w:ascii="Arial" w:hAnsi="Arial" w:cs="Arial"/>
                <w:color w:val="auto"/>
                <w:szCs w:val="24"/>
              </w:rPr>
              <w:t xml:space="preserve"> </w:t>
            </w:r>
            <w:r w:rsidRPr="005F6CAE">
              <w:rPr>
                <w:rFonts w:ascii="Arial" w:hAnsi="Arial" w:cs="Arial"/>
                <w:color w:val="auto"/>
                <w:szCs w:val="24"/>
              </w:rPr>
              <w:t>wide values</w:t>
            </w:r>
            <w:r w:rsidR="00EA143B">
              <w:rPr>
                <w:rFonts w:ascii="Arial" w:hAnsi="Arial" w:cs="Arial"/>
                <w:color w:val="auto"/>
                <w:szCs w:val="24"/>
              </w:rPr>
              <w:t xml:space="preserve"> </w:t>
            </w:r>
            <w:r w:rsidRPr="005F6CAE">
              <w:rPr>
                <w:rFonts w:ascii="Arial" w:hAnsi="Arial" w:cs="Arial"/>
                <w:color w:val="auto"/>
                <w:szCs w:val="24"/>
              </w:rPr>
              <w:t xml:space="preserve">based conduct training </w:t>
            </w:r>
          </w:p>
        </w:tc>
        <w:tc>
          <w:tcPr>
            <w:tcW w:w="1418" w:type="dxa"/>
            <w:tcBorders>
              <w:top w:val="single" w:sz="4" w:space="0" w:color="auto"/>
            </w:tcBorders>
          </w:tcPr>
          <w:p w14:paraId="6BA33C7A" w14:textId="77777777" w:rsidR="00945CE1" w:rsidRPr="005F6CAE" w:rsidRDefault="00945CE1" w:rsidP="008E70B3">
            <w:pPr>
              <w:cnfStyle w:val="000000100000" w:firstRow="0" w:lastRow="0" w:firstColumn="0" w:lastColumn="0" w:oddVBand="0" w:evenVBand="0" w:oddHBand="1" w:evenHBand="0" w:firstRowFirstColumn="0" w:firstRowLastColumn="0" w:lastRowFirstColumn="0" w:lastRowLastColumn="0"/>
              <w:rPr>
                <w:rFonts w:ascii="Arial" w:hAnsi="Arial" w:cs="Arial"/>
                <w:color w:val="auto"/>
                <w:szCs w:val="24"/>
              </w:rPr>
            </w:pPr>
            <w:r w:rsidRPr="005F6CAE">
              <w:rPr>
                <w:rFonts w:ascii="Arial" w:hAnsi="Arial" w:cs="Arial"/>
                <w:color w:val="auto"/>
                <w:szCs w:val="24"/>
              </w:rPr>
              <w:t xml:space="preserve">Goal 8 </w:t>
            </w:r>
          </w:p>
          <w:p w14:paraId="7053F80C" w14:textId="77777777" w:rsidR="00945CE1" w:rsidRPr="005F6CAE" w:rsidRDefault="00945CE1" w:rsidP="008E70B3">
            <w:pPr>
              <w:cnfStyle w:val="000000100000" w:firstRow="0" w:lastRow="0" w:firstColumn="0" w:lastColumn="0" w:oddVBand="0" w:evenVBand="0" w:oddHBand="1" w:evenHBand="0" w:firstRowFirstColumn="0" w:firstRowLastColumn="0" w:lastRowFirstColumn="0" w:lastRowLastColumn="0"/>
              <w:rPr>
                <w:rFonts w:ascii="Arial" w:hAnsi="Arial" w:cs="Arial"/>
                <w:color w:val="auto"/>
                <w:szCs w:val="24"/>
              </w:rPr>
            </w:pPr>
          </w:p>
          <w:p w14:paraId="605FDB92" w14:textId="77777777" w:rsidR="00945CE1" w:rsidRPr="005F6CAE" w:rsidRDefault="00945CE1" w:rsidP="008E70B3">
            <w:pPr>
              <w:cnfStyle w:val="000000100000" w:firstRow="0" w:lastRow="0" w:firstColumn="0" w:lastColumn="0" w:oddVBand="0" w:evenVBand="0" w:oddHBand="1" w:evenHBand="0" w:firstRowFirstColumn="0" w:firstRowLastColumn="0" w:lastRowFirstColumn="0" w:lastRowLastColumn="0"/>
              <w:rPr>
                <w:rFonts w:ascii="Arial" w:hAnsi="Arial" w:cs="Arial"/>
                <w:color w:val="auto"/>
                <w:szCs w:val="24"/>
              </w:rPr>
            </w:pPr>
          </w:p>
          <w:p w14:paraId="58774994" w14:textId="77777777" w:rsidR="00945CE1" w:rsidRPr="005F6CAE" w:rsidRDefault="00945CE1" w:rsidP="008E70B3">
            <w:pPr>
              <w:cnfStyle w:val="000000100000" w:firstRow="0" w:lastRow="0" w:firstColumn="0" w:lastColumn="0" w:oddVBand="0" w:evenVBand="0" w:oddHBand="1" w:evenHBand="0" w:firstRowFirstColumn="0" w:firstRowLastColumn="0" w:lastRowFirstColumn="0" w:lastRowLastColumn="0"/>
              <w:rPr>
                <w:rFonts w:ascii="Arial" w:hAnsi="Arial" w:cs="Arial"/>
                <w:color w:val="auto"/>
                <w:szCs w:val="24"/>
              </w:rPr>
            </w:pPr>
          </w:p>
          <w:p w14:paraId="727E122C" w14:textId="77777777" w:rsidR="00945CE1" w:rsidRPr="005F6CAE" w:rsidRDefault="00945CE1" w:rsidP="00F93138">
            <w:pPr>
              <w:cnfStyle w:val="000000100000" w:firstRow="0" w:lastRow="0" w:firstColumn="0" w:lastColumn="0" w:oddVBand="0" w:evenVBand="0" w:oddHBand="1" w:evenHBand="0" w:firstRowFirstColumn="0" w:firstRowLastColumn="0" w:lastRowFirstColumn="0" w:lastRowLastColumn="0"/>
              <w:rPr>
                <w:rFonts w:ascii="Arial" w:hAnsi="Arial" w:cs="Arial"/>
                <w:szCs w:val="24"/>
                <w:highlight w:val="yellow"/>
              </w:rPr>
            </w:pPr>
          </w:p>
        </w:tc>
        <w:tc>
          <w:tcPr>
            <w:tcW w:w="1842" w:type="dxa"/>
            <w:tcBorders>
              <w:top w:val="single" w:sz="4" w:space="0" w:color="auto"/>
            </w:tcBorders>
          </w:tcPr>
          <w:p w14:paraId="698C1BD1" w14:textId="1D3EFBA2" w:rsidR="00945CE1" w:rsidRPr="005F6CAE" w:rsidRDefault="00945CE1" w:rsidP="00F93138">
            <w:pPr>
              <w:cnfStyle w:val="000000100000" w:firstRow="0" w:lastRow="0" w:firstColumn="0" w:lastColumn="0" w:oddVBand="0" w:evenVBand="0" w:oddHBand="1" w:evenHBand="0" w:firstRowFirstColumn="0" w:firstRowLastColumn="0" w:lastRowFirstColumn="0" w:lastRowLastColumn="0"/>
              <w:rPr>
                <w:rFonts w:ascii="Arial" w:hAnsi="Arial" w:cs="Arial"/>
                <w:color w:val="auto"/>
                <w:szCs w:val="24"/>
              </w:rPr>
            </w:pPr>
            <w:r w:rsidRPr="005F6CAE">
              <w:rPr>
                <w:rFonts w:ascii="Arial" w:hAnsi="Arial" w:cs="Arial"/>
                <w:color w:val="auto"/>
                <w:szCs w:val="24"/>
              </w:rPr>
              <w:t>Rolled out new business</w:t>
            </w:r>
            <w:r w:rsidR="00EA143B">
              <w:rPr>
                <w:rFonts w:ascii="Arial" w:hAnsi="Arial" w:cs="Arial"/>
                <w:color w:val="auto"/>
                <w:szCs w:val="24"/>
              </w:rPr>
              <w:t xml:space="preserve"> </w:t>
            </w:r>
            <w:r w:rsidRPr="005F6CAE">
              <w:rPr>
                <w:rFonts w:ascii="Arial" w:hAnsi="Arial" w:cs="Arial"/>
                <w:color w:val="auto"/>
                <w:szCs w:val="24"/>
              </w:rPr>
              <w:t xml:space="preserve">wide ethics and compliance training, which was completed by 98.3 per cent of Telstra Group employees and contractors </w:t>
            </w:r>
          </w:p>
        </w:tc>
        <w:tc>
          <w:tcPr>
            <w:tcW w:w="1127" w:type="dxa"/>
            <w:tcBorders>
              <w:top w:val="single" w:sz="4" w:space="0" w:color="auto"/>
            </w:tcBorders>
          </w:tcPr>
          <w:p w14:paraId="170684AA" w14:textId="666722F4" w:rsidR="00945CE1" w:rsidRPr="005F6CAE" w:rsidRDefault="00565ADF" w:rsidP="00F93138">
            <w:pPr>
              <w:cnfStyle w:val="000000100000" w:firstRow="0" w:lastRow="0" w:firstColumn="0" w:lastColumn="0" w:oddVBand="0" w:evenVBand="0" w:oddHBand="1" w:evenHBand="0" w:firstRowFirstColumn="0" w:firstRowLastColumn="0" w:lastRowFirstColumn="0" w:lastRowLastColumn="0"/>
              <w:rPr>
                <w:rFonts w:ascii="Arial" w:hAnsi="Arial" w:cs="Arial"/>
                <w:color w:val="auto"/>
                <w:szCs w:val="24"/>
              </w:rPr>
            </w:pPr>
            <w:r w:rsidRPr="005F6CAE">
              <w:rPr>
                <w:rFonts w:ascii="Arial" w:hAnsi="Arial" w:cs="Arial"/>
                <w:color w:val="auto"/>
                <w:szCs w:val="24"/>
              </w:rPr>
              <w:t xml:space="preserve">See </w:t>
            </w:r>
            <w:r w:rsidR="00BB13B5">
              <w:rPr>
                <w:rFonts w:ascii="Arial" w:hAnsi="Arial" w:cs="Arial"/>
                <w:color w:val="auto"/>
                <w:szCs w:val="24"/>
              </w:rPr>
              <w:t xml:space="preserve">the </w:t>
            </w:r>
            <w:r w:rsidR="00DE6E5D">
              <w:rPr>
                <w:rFonts w:ascii="Arial" w:hAnsi="Arial" w:cs="Arial"/>
                <w:color w:val="auto"/>
                <w:szCs w:val="24"/>
              </w:rPr>
              <w:fldChar w:fldCharType="begin"/>
            </w:r>
            <w:r w:rsidR="00DE6E5D">
              <w:rPr>
                <w:rFonts w:ascii="Arial" w:hAnsi="Arial" w:cs="Arial"/>
                <w:color w:val="auto"/>
                <w:szCs w:val="24"/>
              </w:rPr>
              <w:instrText xml:space="preserve"> REF _Ref19962984 \h </w:instrText>
            </w:r>
            <w:r w:rsidR="00DE6E5D">
              <w:rPr>
                <w:rFonts w:ascii="Arial" w:hAnsi="Arial" w:cs="Arial"/>
                <w:color w:val="auto"/>
                <w:szCs w:val="24"/>
              </w:rPr>
            </w:r>
            <w:r w:rsidR="00DE6E5D">
              <w:rPr>
                <w:rFonts w:ascii="Arial" w:hAnsi="Arial" w:cs="Arial"/>
                <w:color w:val="auto"/>
                <w:szCs w:val="24"/>
              </w:rPr>
              <w:fldChar w:fldCharType="separate"/>
            </w:r>
            <w:r w:rsidR="00DE6E5D" w:rsidRPr="005F6CAE">
              <w:t>Governance at Telstra</w:t>
            </w:r>
            <w:r w:rsidR="00DE6E5D">
              <w:rPr>
                <w:rFonts w:ascii="Arial" w:hAnsi="Arial" w:cs="Arial"/>
                <w:color w:val="auto"/>
                <w:szCs w:val="24"/>
              </w:rPr>
              <w:fldChar w:fldCharType="end"/>
            </w:r>
            <w:r w:rsidR="00DE6E5D">
              <w:rPr>
                <w:rFonts w:ascii="Arial" w:hAnsi="Arial" w:cs="Arial"/>
                <w:color w:val="auto"/>
                <w:szCs w:val="24"/>
              </w:rPr>
              <w:t xml:space="preserve"> </w:t>
            </w:r>
            <w:r w:rsidR="00BB13B5">
              <w:rPr>
                <w:rFonts w:ascii="Arial" w:hAnsi="Arial" w:cs="Arial"/>
                <w:color w:val="auto"/>
                <w:szCs w:val="24"/>
              </w:rPr>
              <w:t>section</w:t>
            </w:r>
          </w:p>
        </w:tc>
      </w:tr>
      <w:tr w:rsidR="004115F0" w:rsidRPr="005F6CAE" w14:paraId="163D3178" w14:textId="64F212CB" w:rsidTr="00BA528D">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auto"/>
            </w:tcBorders>
          </w:tcPr>
          <w:p w14:paraId="7E8D6B98" w14:textId="758DCD7F" w:rsidR="00945CE1" w:rsidRPr="005F6CAE" w:rsidRDefault="00945CE1" w:rsidP="006A323F">
            <w:pPr>
              <w:pStyle w:val="Caption"/>
              <w:keepNext/>
              <w:rPr>
                <w:rFonts w:ascii="Arial" w:hAnsi="Arial" w:cs="Arial"/>
                <w:color w:val="auto"/>
                <w:highlight w:val="yellow"/>
              </w:rPr>
            </w:pPr>
            <w:r w:rsidRPr="005F6CAE">
              <w:rPr>
                <w:rFonts w:ascii="Arial" w:hAnsi="Arial" w:cs="Arial"/>
                <w:i w:val="0"/>
                <w:color w:val="auto"/>
                <w:sz w:val="24"/>
                <w:szCs w:val="24"/>
              </w:rPr>
              <w:t>Responsible business</w:t>
            </w:r>
          </w:p>
        </w:tc>
        <w:tc>
          <w:tcPr>
            <w:tcW w:w="1843" w:type="dxa"/>
            <w:tcBorders>
              <w:bottom w:val="single" w:sz="4" w:space="0" w:color="auto"/>
            </w:tcBorders>
          </w:tcPr>
          <w:p w14:paraId="1385CBD7" w14:textId="77777777" w:rsidR="00945CE1" w:rsidRPr="005F6CAE" w:rsidRDefault="00945CE1" w:rsidP="00F93138">
            <w:pPr>
              <w:cnfStyle w:val="000000000000" w:firstRow="0" w:lastRow="0" w:firstColumn="0" w:lastColumn="0" w:oddVBand="0" w:evenVBand="0" w:oddHBand="0" w:evenHBand="0" w:firstRowFirstColumn="0" w:firstRowLastColumn="0" w:lastRowFirstColumn="0" w:lastRowLastColumn="0"/>
              <w:rPr>
                <w:rFonts w:ascii="Arial" w:hAnsi="Arial" w:cs="Arial"/>
                <w:color w:val="auto"/>
                <w:szCs w:val="24"/>
              </w:rPr>
            </w:pPr>
            <w:r w:rsidRPr="005F6CAE">
              <w:rPr>
                <w:rFonts w:ascii="Arial" w:hAnsi="Arial" w:cs="Arial"/>
                <w:color w:val="auto"/>
                <w:szCs w:val="24"/>
              </w:rPr>
              <w:t xml:space="preserve">Culture and capabilities </w:t>
            </w:r>
          </w:p>
          <w:p w14:paraId="12659916" w14:textId="34121764" w:rsidR="00945CE1" w:rsidRPr="005F6CAE" w:rsidRDefault="00945CE1" w:rsidP="00F93138">
            <w:pPr>
              <w:pStyle w:val="Caption"/>
              <w:keepNext/>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5F6CAE">
              <w:rPr>
                <w:rFonts w:ascii="Arial" w:hAnsi="Arial" w:cs="Arial"/>
                <w:i w:val="0"/>
                <w:color w:val="auto"/>
                <w:sz w:val="24"/>
                <w:szCs w:val="24"/>
              </w:rPr>
              <w:t>Creating a world</w:t>
            </w:r>
            <w:r w:rsidR="00EA143B">
              <w:rPr>
                <w:rFonts w:ascii="Arial" w:hAnsi="Arial" w:cs="Arial"/>
                <w:i w:val="0"/>
                <w:color w:val="auto"/>
                <w:sz w:val="24"/>
                <w:szCs w:val="24"/>
              </w:rPr>
              <w:t xml:space="preserve"> </w:t>
            </w:r>
            <w:r w:rsidRPr="005F6CAE">
              <w:rPr>
                <w:rFonts w:ascii="Arial" w:hAnsi="Arial" w:cs="Arial"/>
                <w:i w:val="0"/>
                <w:color w:val="auto"/>
                <w:sz w:val="24"/>
                <w:szCs w:val="24"/>
              </w:rPr>
              <w:t>class workplace where our people can thrive</w:t>
            </w:r>
          </w:p>
        </w:tc>
        <w:tc>
          <w:tcPr>
            <w:tcW w:w="1701" w:type="dxa"/>
            <w:tcBorders>
              <w:bottom w:val="single" w:sz="4" w:space="0" w:color="auto"/>
            </w:tcBorders>
          </w:tcPr>
          <w:p w14:paraId="5EAEA600" w14:textId="210F0A54" w:rsidR="00945CE1" w:rsidRPr="005F6CAE" w:rsidRDefault="00945CE1" w:rsidP="006A323F">
            <w:pPr>
              <w:pStyle w:val="Caption"/>
              <w:keepNext/>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5F6CAE">
              <w:rPr>
                <w:rFonts w:ascii="Arial" w:hAnsi="Arial" w:cs="Arial"/>
                <w:i w:val="0"/>
                <w:color w:val="auto"/>
                <w:sz w:val="24"/>
                <w:szCs w:val="24"/>
              </w:rPr>
              <w:t>Achieve a sustainable engagement score that is in line with the global high performing norm by 2022</w:t>
            </w:r>
          </w:p>
        </w:tc>
        <w:tc>
          <w:tcPr>
            <w:tcW w:w="1418" w:type="dxa"/>
            <w:tcBorders>
              <w:bottom w:val="single" w:sz="4" w:space="0" w:color="auto"/>
            </w:tcBorders>
          </w:tcPr>
          <w:p w14:paraId="626F7961" w14:textId="16701672" w:rsidR="00945CE1" w:rsidRPr="005F6CAE" w:rsidRDefault="00945CE1" w:rsidP="00F93138">
            <w:pPr>
              <w:cnfStyle w:val="000000000000" w:firstRow="0" w:lastRow="0" w:firstColumn="0" w:lastColumn="0" w:oddVBand="0" w:evenVBand="0" w:oddHBand="0" w:evenHBand="0" w:firstRowFirstColumn="0" w:firstRowLastColumn="0" w:lastRowFirstColumn="0" w:lastRowLastColumn="0"/>
              <w:rPr>
                <w:rFonts w:ascii="Arial" w:hAnsi="Arial" w:cs="Arial"/>
                <w:color w:val="auto"/>
                <w:szCs w:val="24"/>
              </w:rPr>
            </w:pPr>
            <w:r w:rsidRPr="005F6CAE">
              <w:rPr>
                <w:rFonts w:ascii="Arial" w:hAnsi="Arial" w:cs="Arial"/>
                <w:color w:val="auto"/>
                <w:szCs w:val="24"/>
              </w:rPr>
              <w:t>Goal 5</w:t>
            </w:r>
            <w:r w:rsidR="00474463" w:rsidRPr="005F6CAE">
              <w:rPr>
                <w:rFonts w:ascii="Arial" w:hAnsi="Arial" w:cs="Arial"/>
                <w:color w:val="auto"/>
                <w:szCs w:val="24"/>
                <w:vertAlign w:val="superscript"/>
              </w:rPr>
              <w:t>*</w:t>
            </w:r>
            <w:r w:rsidRPr="005F6CAE">
              <w:rPr>
                <w:rFonts w:ascii="Arial" w:hAnsi="Arial" w:cs="Arial"/>
                <w:color w:val="auto"/>
                <w:szCs w:val="24"/>
              </w:rPr>
              <w:br/>
              <w:t xml:space="preserve">Goal 8 </w:t>
            </w:r>
          </w:p>
          <w:p w14:paraId="6D233300" w14:textId="444BC113" w:rsidR="00945CE1" w:rsidRPr="00F60348" w:rsidRDefault="00F60348" w:rsidP="006A323F">
            <w:pPr>
              <w:pStyle w:val="Caption"/>
              <w:keepN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highlight w:val="yellow"/>
              </w:rPr>
            </w:pPr>
            <w:r w:rsidRPr="00F60348">
              <w:rPr>
                <w:rFonts w:ascii="Arial" w:hAnsi="Arial" w:cs="Arial"/>
                <w:i w:val="0"/>
                <w:color w:val="000000"/>
                <w:sz w:val="24"/>
                <w:szCs w:val="24"/>
              </w:rPr>
              <w:t xml:space="preserve">* For further targets relating to Goal 5 please see our </w:t>
            </w:r>
            <w:hyperlink r:id="rId18" w:history="1">
              <w:r w:rsidR="009B0762">
                <w:rPr>
                  <w:rFonts w:ascii="Arial" w:hAnsi="Arial" w:cs="Arial"/>
                  <w:i w:val="0"/>
                  <w:iCs w:val="0"/>
                  <w:color w:val="000000"/>
                  <w:sz w:val="24"/>
                  <w:szCs w:val="24"/>
                  <w:u w:val="single"/>
                </w:rPr>
                <w:t xml:space="preserve">F Y </w:t>
              </w:r>
              <w:r w:rsidRPr="00F60348">
                <w:rPr>
                  <w:rFonts w:ascii="Arial" w:hAnsi="Arial" w:cs="Arial"/>
                  <w:i w:val="0"/>
                  <w:iCs w:val="0"/>
                  <w:color w:val="000000"/>
                  <w:sz w:val="24"/>
                  <w:szCs w:val="24"/>
                  <w:u w:val="single"/>
                </w:rPr>
                <w:t>19</w:t>
              </w:r>
              <w:r w:rsidRPr="00F60348">
                <w:rPr>
                  <w:rFonts w:ascii="Arial" w:hAnsi="Arial" w:cs="Arial"/>
                  <w:i w:val="0"/>
                  <w:color w:val="000000"/>
                  <w:sz w:val="24"/>
                  <w:szCs w:val="24"/>
                  <w:u w:val="single"/>
                </w:rPr>
                <w:t xml:space="preserve"> Corporate Governance Statement</w:t>
              </w:r>
            </w:hyperlink>
          </w:p>
        </w:tc>
        <w:tc>
          <w:tcPr>
            <w:tcW w:w="1842" w:type="dxa"/>
            <w:tcBorders>
              <w:bottom w:val="single" w:sz="4" w:space="0" w:color="auto"/>
            </w:tcBorders>
          </w:tcPr>
          <w:p w14:paraId="7A688181" w14:textId="5ADA8EB5" w:rsidR="00945CE1" w:rsidRPr="005F6CAE" w:rsidRDefault="00945CE1" w:rsidP="006A323F">
            <w:pPr>
              <w:pStyle w:val="Caption"/>
              <w:keepNext/>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5F6CAE">
              <w:rPr>
                <w:rFonts w:ascii="Arial" w:hAnsi="Arial" w:cs="Arial"/>
                <w:i w:val="0"/>
                <w:color w:val="auto"/>
                <w:sz w:val="24"/>
                <w:szCs w:val="24"/>
              </w:rPr>
              <w:t>Achieved a sustainable engagement score of 67 per cent</w:t>
            </w:r>
          </w:p>
        </w:tc>
        <w:tc>
          <w:tcPr>
            <w:tcW w:w="1127" w:type="dxa"/>
            <w:tcBorders>
              <w:bottom w:val="single" w:sz="4" w:space="0" w:color="auto"/>
            </w:tcBorders>
          </w:tcPr>
          <w:p w14:paraId="35C7D98E" w14:textId="5E8448E2" w:rsidR="00945CE1" w:rsidRPr="00436A72" w:rsidRDefault="00565ADF" w:rsidP="00436A72">
            <w:pPr>
              <w:cnfStyle w:val="000000000000" w:firstRow="0" w:lastRow="0" w:firstColumn="0" w:lastColumn="0" w:oddVBand="0" w:evenVBand="0" w:oddHBand="0" w:evenHBand="0" w:firstRowFirstColumn="0" w:firstRowLastColumn="0" w:lastRowFirstColumn="0" w:lastRowLastColumn="0"/>
            </w:pPr>
            <w:r w:rsidRPr="00436A72">
              <w:t xml:space="preserve">See </w:t>
            </w:r>
            <w:r w:rsidR="00436A72" w:rsidRPr="00436A72">
              <w:fldChar w:fldCharType="begin"/>
            </w:r>
            <w:r w:rsidR="00436A72" w:rsidRPr="00436A72">
              <w:instrText xml:space="preserve"> REF _Ref19963138 \h  \* MERGEFORMAT </w:instrText>
            </w:r>
            <w:r w:rsidR="00436A72" w:rsidRPr="00436A72">
              <w:fldChar w:fldCharType="separate"/>
            </w:r>
            <w:r w:rsidR="00436A72" w:rsidRPr="00436A72">
              <w:t>Building culture and engagement</w:t>
            </w:r>
            <w:r w:rsidR="00436A72" w:rsidRPr="00436A72">
              <w:fldChar w:fldCharType="end"/>
            </w:r>
            <w:r w:rsidR="00BA528D">
              <w:t xml:space="preserve"> </w:t>
            </w:r>
            <w:r w:rsidR="000A0089" w:rsidRPr="00436A72">
              <w:t>sectio</w:t>
            </w:r>
            <w:r w:rsidR="00BA528D">
              <w:t>n</w:t>
            </w:r>
          </w:p>
        </w:tc>
      </w:tr>
      <w:tr w:rsidR="00761F13" w:rsidRPr="005F6CAE" w14:paraId="1B4471E3" w14:textId="12FA20EF" w:rsidTr="00BA5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tcBorders>
          </w:tcPr>
          <w:p w14:paraId="433B084B" w14:textId="022E3A43" w:rsidR="00945CE1" w:rsidRPr="005F6CAE" w:rsidRDefault="00945CE1" w:rsidP="006A323F">
            <w:pPr>
              <w:pStyle w:val="Caption"/>
              <w:keepNext/>
              <w:rPr>
                <w:rFonts w:ascii="Arial" w:hAnsi="Arial" w:cs="Arial"/>
                <w:color w:val="auto"/>
                <w:highlight w:val="yellow"/>
              </w:rPr>
            </w:pPr>
            <w:r w:rsidRPr="005F6CAE">
              <w:rPr>
                <w:rFonts w:ascii="Arial" w:hAnsi="Arial" w:cs="Arial"/>
                <w:i w:val="0"/>
                <w:color w:val="auto"/>
                <w:sz w:val="24"/>
                <w:szCs w:val="24"/>
              </w:rPr>
              <w:t>Digital Futures</w:t>
            </w:r>
          </w:p>
        </w:tc>
        <w:tc>
          <w:tcPr>
            <w:tcW w:w="1843" w:type="dxa"/>
            <w:tcBorders>
              <w:top w:val="single" w:sz="4" w:space="0" w:color="auto"/>
            </w:tcBorders>
          </w:tcPr>
          <w:p w14:paraId="32C88A0E" w14:textId="77777777" w:rsidR="00945CE1" w:rsidRPr="005F6CAE" w:rsidRDefault="00945CE1" w:rsidP="00945CE1">
            <w:pPr>
              <w:cnfStyle w:val="000000100000" w:firstRow="0" w:lastRow="0" w:firstColumn="0" w:lastColumn="0" w:oddVBand="0" w:evenVBand="0" w:oddHBand="1" w:evenHBand="0" w:firstRowFirstColumn="0" w:firstRowLastColumn="0" w:lastRowFirstColumn="0" w:lastRowLastColumn="0"/>
              <w:rPr>
                <w:rFonts w:ascii="Arial" w:hAnsi="Arial" w:cs="Arial"/>
                <w:color w:val="auto"/>
                <w:szCs w:val="24"/>
              </w:rPr>
            </w:pPr>
            <w:r w:rsidRPr="005F6CAE">
              <w:rPr>
                <w:rFonts w:ascii="Arial" w:hAnsi="Arial" w:cs="Arial"/>
                <w:color w:val="auto"/>
                <w:szCs w:val="24"/>
              </w:rPr>
              <w:t xml:space="preserve">Networks </w:t>
            </w:r>
          </w:p>
          <w:p w14:paraId="4ABA00F5" w14:textId="7E78BE3D" w:rsidR="00945CE1" w:rsidRPr="005F6CAE" w:rsidRDefault="00945CE1" w:rsidP="00945CE1">
            <w:pPr>
              <w:cnfStyle w:val="000000100000" w:firstRow="0" w:lastRow="0" w:firstColumn="0" w:lastColumn="0" w:oddVBand="0" w:evenVBand="0" w:oddHBand="1" w:evenHBand="0" w:firstRowFirstColumn="0" w:firstRowLastColumn="0" w:lastRowFirstColumn="0" w:lastRowLastColumn="0"/>
              <w:rPr>
                <w:rFonts w:ascii="Arial" w:hAnsi="Arial" w:cs="Arial"/>
                <w:color w:val="auto"/>
                <w:szCs w:val="24"/>
              </w:rPr>
            </w:pPr>
            <w:r w:rsidRPr="005F6CAE">
              <w:rPr>
                <w:rFonts w:ascii="Arial" w:hAnsi="Arial" w:cs="Arial"/>
                <w:color w:val="auto"/>
                <w:szCs w:val="24"/>
              </w:rPr>
              <w:t xml:space="preserve">Delivering </w:t>
            </w:r>
            <w:r w:rsidR="00D84CAD">
              <w:rPr>
                <w:rFonts w:ascii="Arial" w:hAnsi="Arial" w:cs="Arial"/>
                <w:color w:val="auto"/>
                <w:szCs w:val="24"/>
              </w:rPr>
              <w:t xml:space="preserve">a </w:t>
            </w:r>
            <w:r w:rsidRPr="005F6CAE">
              <w:rPr>
                <w:rFonts w:ascii="Arial" w:hAnsi="Arial" w:cs="Arial"/>
                <w:color w:val="auto"/>
                <w:szCs w:val="24"/>
              </w:rPr>
              <w:t>leading telecommunications network</w:t>
            </w:r>
          </w:p>
        </w:tc>
        <w:tc>
          <w:tcPr>
            <w:tcW w:w="1701" w:type="dxa"/>
            <w:tcBorders>
              <w:top w:val="single" w:sz="4" w:space="0" w:color="auto"/>
            </w:tcBorders>
          </w:tcPr>
          <w:p w14:paraId="5CC39D6E" w14:textId="151B64EB" w:rsidR="00945CE1" w:rsidRPr="005F6CAE" w:rsidRDefault="00945CE1" w:rsidP="00945CE1">
            <w:pPr>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5F6CAE">
              <w:rPr>
                <w:rFonts w:ascii="Arial" w:hAnsi="Arial" w:cs="Arial"/>
                <w:color w:val="auto"/>
                <w:szCs w:val="24"/>
              </w:rPr>
              <w:t>Achieve commercial deployment of 5G in all major cities and high demand regional centres</w:t>
            </w:r>
          </w:p>
        </w:tc>
        <w:tc>
          <w:tcPr>
            <w:tcW w:w="1418" w:type="dxa"/>
            <w:tcBorders>
              <w:top w:val="single" w:sz="4" w:space="0" w:color="auto"/>
            </w:tcBorders>
          </w:tcPr>
          <w:p w14:paraId="7E1550E6" w14:textId="77777777" w:rsidR="00945CE1" w:rsidRPr="005F6CAE" w:rsidRDefault="00945CE1" w:rsidP="00945CE1">
            <w:pPr>
              <w:cnfStyle w:val="000000100000" w:firstRow="0" w:lastRow="0" w:firstColumn="0" w:lastColumn="0" w:oddVBand="0" w:evenVBand="0" w:oddHBand="1" w:evenHBand="0" w:firstRowFirstColumn="0" w:firstRowLastColumn="0" w:lastRowFirstColumn="0" w:lastRowLastColumn="0"/>
              <w:rPr>
                <w:rFonts w:ascii="Arial" w:hAnsi="Arial" w:cs="Arial"/>
                <w:color w:val="auto"/>
                <w:szCs w:val="24"/>
              </w:rPr>
            </w:pPr>
            <w:r w:rsidRPr="005F6CAE">
              <w:rPr>
                <w:rFonts w:ascii="Arial" w:hAnsi="Arial" w:cs="Arial"/>
                <w:color w:val="auto"/>
                <w:szCs w:val="24"/>
              </w:rPr>
              <w:t xml:space="preserve">Goal 9 </w:t>
            </w:r>
          </w:p>
          <w:p w14:paraId="577B6A6A" w14:textId="77777777" w:rsidR="00945CE1" w:rsidRPr="005F6CAE" w:rsidRDefault="00945CE1" w:rsidP="006A323F">
            <w:pPr>
              <w:pStyle w:val="Caption"/>
              <w:keepNext/>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c>
          <w:tcPr>
            <w:tcW w:w="1842" w:type="dxa"/>
            <w:tcBorders>
              <w:top w:val="single" w:sz="4" w:space="0" w:color="auto"/>
            </w:tcBorders>
          </w:tcPr>
          <w:p w14:paraId="6E90E0C8" w14:textId="77777777" w:rsidR="00945CE1" w:rsidRPr="005F6CAE" w:rsidRDefault="00945CE1" w:rsidP="00945CE1">
            <w:pPr>
              <w:cnfStyle w:val="000000100000" w:firstRow="0" w:lastRow="0" w:firstColumn="0" w:lastColumn="0" w:oddVBand="0" w:evenVBand="0" w:oddHBand="1" w:evenHBand="0" w:firstRowFirstColumn="0" w:firstRowLastColumn="0" w:lastRowFirstColumn="0" w:lastRowLastColumn="0"/>
              <w:rPr>
                <w:rFonts w:ascii="Arial" w:hAnsi="Arial" w:cs="Arial"/>
                <w:color w:val="auto"/>
                <w:szCs w:val="24"/>
              </w:rPr>
            </w:pPr>
            <w:r w:rsidRPr="005F6CAE">
              <w:rPr>
                <w:rFonts w:ascii="Arial" w:hAnsi="Arial" w:cs="Arial"/>
                <w:color w:val="auto"/>
                <w:szCs w:val="24"/>
              </w:rPr>
              <w:t xml:space="preserve">First to launch 5G in Australia. Coverage built out in 10 cities nationally. </w:t>
            </w:r>
          </w:p>
          <w:p w14:paraId="34AE3C1A" w14:textId="77777777" w:rsidR="00945CE1" w:rsidRPr="005F6CAE" w:rsidRDefault="00945CE1" w:rsidP="006A323F">
            <w:pPr>
              <w:pStyle w:val="Caption"/>
              <w:keepNext/>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c>
          <w:tcPr>
            <w:tcW w:w="1127" w:type="dxa"/>
            <w:tcBorders>
              <w:top w:val="single" w:sz="4" w:space="0" w:color="auto"/>
            </w:tcBorders>
          </w:tcPr>
          <w:p w14:paraId="20CE347D" w14:textId="44D48D1F" w:rsidR="00945CE1" w:rsidRPr="005F6CAE" w:rsidRDefault="00565ADF" w:rsidP="00945CE1">
            <w:pPr>
              <w:cnfStyle w:val="000000100000" w:firstRow="0" w:lastRow="0" w:firstColumn="0" w:lastColumn="0" w:oddVBand="0" w:evenVBand="0" w:oddHBand="1" w:evenHBand="0" w:firstRowFirstColumn="0" w:firstRowLastColumn="0" w:lastRowFirstColumn="0" w:lastRowLastColumn="0"/>
              <w:rPr>
                <w:rFonts w:ascii="Arial" w:hAnsi="Arial" w:cs="Arial"/>
                <w:color w:val="auto"/>
                <w:szCs w:val="24"/>
              </w:rPr>
            </w:pPr>
            <w:r w:rsidRPr="005F6CAE">
              <w:rPr>
                <w:rFonts w:ascii="Arial" w:hAnsi="Arial" w:cs="Arial"/>
                <w:color w:val="auto"/>
                <w:szCs w:val="24"/>
              </w:rPr>
              <w:t xml:space="preserve">See </w:t>
            </w:r>
            <w:r w:rsidR="00BA528D">
              <w:rPr>
                <w:rFonts w:ascii="Arial" w:hAnsi="Arial" w:cs="Arial"/>
                <w:color w:val="auto"/>
                <w:szCs w:val="24"/>
              </w:rPr>
              <w:fldChar w:fldCharType="begin"/>
            </w:r>
            <w:r w:rsidR="00BA528D">
              <w:rPr>
                <w:rFonts w:ascii="Arial" w:hAnsi="Arial" w:cs="Arial"/>
                <w:color w:val="auto"/>
                <w:szCs w:val="24"/>
              </w:rPr>
              <w:instrText xml:space="preserve"> REF _Ref19963443 \h </w:instrText>
            </w:r>
            <w:r w:rsidR="00BA528D">
              <w:rPr>
                <w:rFonts w:ascii="Arial" w:hAnsi="Arial" w:cs="Arial"/>
                <w:color w:val="auto"/>
                <w:szCs w:val="24"/>
              </w:rPr>
            </w:r>
            <w:r w:rsidR="00BA528D">
              <w:rPr>
                <w:rFonts w:ascii="Arial" w:hAnsi="Arial" w:cs="Arial"/>
                <w:color w:val="auto"/>
                <w:szCs w:val="24"/>
              </w:rPr>
              <w:fldChar w:fldCharType="separate"/>
            </w:r>
            <w:r w:rsidR="00BA528D" w:rsidRPr="005F6CAE">
              <w:t>5G Innovation</w:t>
            </w:r>
            <w:r w:rsidR="00BA528D">
              <w:rPr>
                <w:rFonts w:ascii="Arial" w:hAnsi="Arial" w:cs="Arial"/>
                <w:color w:val="auto"/>
                <w:szCs w:val="24"/>
              </w:rPr>
              <w:fldChar w:fldCharType="end"/>
            </w:r>
            <w:r w:rsidR="00BA528D">
              <w:rPr>
                <w:rFonts w:ascii="Arial" w:hAnsi="Arial" w:cs="Arial"/>
                <w:color w:val="auto"/>
                <w:szCs w:val="24"/>
              </w:rPr>
              <w:t xml:space="preserve"> section</w:t>
            </w:r>
          </w:p>
        </w:tc>
      </w:tr>
      <w:tr w:rsidR="00B12A64" w:rsidRPr="005F6CAE" w14:paraId="6966925A" w14:textId="77777777" w:rsidTr="00BA528D">
        <w:tc>
          <w:tcPr>
            <w:cnfStyle w:val="001000000000" w:firstRow="0" w:lastRow="0" w:firstColumn="1" w:lastColumn="0" w:oddVBand="0" w:evenVBand="0" w:oddHBand="0" w:evenHBand="0" w:firstRowFirstColumn="0" w:firstRowLastColumn="0" w:lastRowFirstColumn="0" w:lastRowLastColumn="0"/>
            <w:tcW w:w="1701" w:type="dxa"/>
          </w:tcPr>
          <w:p w14:paraId="7C4278F9" w14:textId="22445C96" w:rsidR="00565ADF" w:rsidRPr="005F6CAE" w:rsidRDefault="004E59A5" w:rsidP="006A323F">
            <w:pPr>
              <w:pStyle w:val="Caption"/>
              <w:keepNext/>
              <w:rPr>
                <w:rFonts w:ascii="Arial" w:hAnsi="Arial" w:cs="Arial"/>
                <w:i w:val="0"/>
                <w:color w:val="auto"/>
                <w:sz w:val="24"/>
                <w:szCs w:val="24"/>
              </w:rPr>
            </w:pPr>
            <w:r w:rsidRPr="005F6CAE">
              <w:rPr>
                <w:rFonts w:ascii="Arial" w:hAnsi="Arial" w:cs="Arial"/>
                <w:i w:val="0"/>
                <w:color w:val="auto"/>
                <w:sz w:val="24"/>
                <w:szCs w:val="24"/>
              </w:rPr>
              <w:lastRenderedPageBreak/>
              <w:t>Digital Futures</w:t>
            </w:r>
          </w:p>
        </w:tc>
        <w:tc>
          <w:tcPr>
            <w:tcW w:w="1843" w:type="dxa"/>
          </w:tcPr>
          <w:p w14:paraId="3BB31181" w14:textId="77777777" w:rsidR="00565ADF" w:rsidRPr="005F6CAE" w:rsidRDefault="00565ADF" w:rsidP="00945CE1">
            <w:pPr>
              <w:cnfStyle w:val="000000000000" w:firstRow="0" w:lastRow="0" w:firstColumn="0" w:lastColumn="0" w:oddVBand="0" w:evenVBand="0" w:oddHBand="0" w:evenHBand="0" w:firstRowFirstColumn="0" w:firstRowLastColumn="0" w:lastRowFirstColumn="0" w:lastRowLastColumn="0"/>
              <w:rPr>
                <w:rFonts w:ascii="Arial" w:hAnsi="Arial" w:cs="Arial"/>
                <w:color w:val="auto"/>
                <w:szCs w:val="24"/>
              </w:rPr>
            </w:pPr>
            <w:r w:rsidRPr="005F6CAE">
              <w:rPr>
                <w:rFonts w:ascii="Arial" w:hAnsi="Arial" w:cs="Arial"/>
                <w:color w:val="auto"/>
                <w:szCs w:val="24"/>
              </w:rPr>
              <w:t>Everyone Connected</w:t>
            </w:r>
            <w:r w:rsidR="00626CCD" w:rsidRPr="005F6CAE">
              <w:rPr>
                <w:rFonts w:ascii="Arial" w:hAnsi="Arial" w:cs="Arial"/>
                <w:color w:val="auto"/>
                <w:szCs w:val="24"/>
              </w:rPr>
              <w:t>*</w:t>
            </w:r>
            <w:r w:rsidR="004115F0" w:rsidRPr="005F6CAE">
              <w:rPr>
                <w:rFonts w:ascii="Arial" w:hAnsi="Arial" w:cs="Arial"/>
                <w:color w:val="auto"/>
                <w:szCs w:val="24"/>
              </w:rPr>
              <w:br/>
            </w:r>
            <w:r w:rsidRPr="005F6CAE">
              <w:rPr>
                <w:rFonts w:ascii="Arial" w:hAnsi="Arial" w:cs="Arial"/>
                <w:color w:val="auto"/>
                <w:szCs w:val="24"/>
              </w:rPr>
              <w:br/>
              <w:t xml:space="preserve">Ensuring everyone can enjoy the benefits of being connected </w:t>
            </w:r>
          </w:p>
          <w:p w14:paraId="20BEEA43" w14:textId="0406B68A" w:rsidR="005B4F66" w:rsidRPr="00F60348" w:rsidRDefault="005B4F66" w:rsidP="005B4F66">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F60348">
              <w:rPr>
                <w:rFonts w:ascii="Arial" w:hAnsi="Arial" w:cs="Arial"/>
                <w:color w:val="000000"/>
                <w:szCs w:val="24"/>
              </w:rPr>
              <w:t>*This target comprises our efforts to support customers in vulnerable circumstances (including programs such as our Access for Everyone program, the Disability Equipment</w:t>
            </w:r>
          </w:p>
          <w:p w14:paraId="1D27F10E" w14:textId="4F80F076" w:rsidR="005B4F66" w:rsidRPr="005F6CAE" w:rsidRDefault="005B4F66" w:rsidP="005B4F66">
            <w:pPr>
              <w:cnfStyle w:val="000000000000" w:firstRow="0" w:lastRow="0" w:firstColumn="0" w:lastColumn="0" w:oddVBand="0" w:evenVBand="0" w:oddHBand="0" w:evenHBand="0" w:firstRowFirstColumn="0" w:firstRowLastColumn="0" w:lastRowFirstColumn="0" w:lastRowLastColumn="0"/>
              <w:rPr>
                <w:rFonts w:ascii="Arial" w:hAnsi="Arial" w:cs="Arial"/>
                <w:color w:val="auto"/>
                <w:szCs w:val="24"/>
              </w:rPr>
            </w:pPr>
            <w:r w:rsidRPr="00F60348">
              <w:rPr>
                <w:rFonts w:ascii="Arial" w:hAnsi="Arial" w:cs="Arial"/>
                <w:color w:val="000000"/>
                <w:szCs w:val="24"/>
              </w:rPr>
              <w:t>program etc</w:t>
            </w:r>
            <w:r w:rsidR="005611AB">
              <w:rPr>
                <w:rFonts w:ascii="Arial" w:hAnsi="Arial" w:cs="Arial"/>
                <w:color w:val="000000"/>
                <w:szCs w:val="24"/>
              </w:rPr>
              <w:t>.</w:t>
            </w:r>
            <w:r w:rsidRPr="00F60348">
              <w:rPr>
                <w:rFonts w:ascii="Arial" w:hAnsi="Arial" w:cs="Arial"/>
                <w:color w:val="000000"/>
                <w:szCs w:val="24"/>
              </w:rPr>
              <w:t xml:space="preserve">) and our digital capability programs (face to face and online training only). For more information see the </w:t>
            </w:r>
            <w:hyperlink r:id="rId19" w:history="1">
              <w:r w:rsidRPr="00F60348">
                <w:rPr>
                  <w:rStyle w:val="Hyperlink"/>
                  <w:rFonts w:ascii="Arial" w:hAnsi="Arial" w:cs="Arial"/>
                  <w:color w:val="auto"/>
                  <w:szCs w:val="24"/>
                </w:rPr>
                <w:t>Glossary</w:t>
              </w:r>
            </w:hyperlink>
            <w:r w:rsidRPr="00F60348">
              <w:rPr>
                <w:rFonts w:ascii="Arial" w:hAnsi="Arial" w:cs="Arial"/>
                <w:color w:val="215E9F"/>
                <w:szCs w:val="24"/>
              </w:rPr>
              <w:t>.</w:t>
            </w:r>
          </w:p>
        </w:tc>
        <w:tc>
          <w:tcPr>
            <w:tcW w:w="1701" w:type="dxa"/>
          </w:tcPr>
          <w:p w14:paraId="20575EA9" w14:textId="0422D8CE" w:rsidR="00565ADF" w:rsidRPr="005F6CAE" w:rsidRDefault="00C42203" w:rsidP="00945CE1">
            <w:pPr>
              <w:cnfStyle w:val="000000000000" w:firstRow="0" w:lastRow="0" w:firstColumn="0" w:lastColumn="0" w:oddVBand="0" w:evenVBand="0" w:oddHBand="0" w:evenHBand="0" w:firstRowFirstColumn="0" w:firstRowLastColumn="0" w:lastRowFirstColumn="0" w:lastRowLastColumn="0"/>
              <w:rPr>
                <w:rFonts w:ascii="Arial" w:hAnsi="Arial" w:cs="Arial"/>
                <w:color w:val="auto"/>
                <w:szCs w:val="24"/>
              </w:rPr>
            </w:pPr>
            <w:r w:rsidRPr="005F6CAE">
              <w:rPr>
                <w:rFonts w:ascii="Arial" w:hAnsi="Arial" w:cs="Arial"/>
                <w:color w:val="auto"/>
                <w:szCs w:val="24"/>
              </w:rPr>
              <w:t>Provide tailored support, products and services to enable 1.5 million people to connect or thrive online</w:t>
            </w:r>
          </w:p>
        </w:tc>
        <w:tc>
          <w:tcPr>
            <w:tcW w:w="1418" w:type="dxa"/>
          </w:tcPr>
          <w:p w14:paraId="52D73230" w14:textId="42349E13" w:rsidR="00565ADF" w:rsidRPr="005F6CAE" w:rsidRDefault="00C42203" w:rsidP="00945CE1">
            <w:pPr>
              <w:cnfStyle w:val="000000000000" w:firstRow="0" w:lastRow="0" w:firstColumn="0" w:lastColumn="0" w:oddVBand="0" w:evenVBand="0" w:oddHBand="0" w:evenHBand="0" w:firstRowFirstColumn="0" w:firstRowLastColumn="0" w:lastRowFirstColumn="0" w:lastRowLastColumn="0"/>
              <w:rPr>
                <w:rFonts w:ascii="Arial" w:hAnsi="Arial" w:cs="Arial"/>
                <w:color w:val="auto"/>
                <w:szCs w:val="24"/>
              </w:rPr>
            </w:pPr>
            <w:r w:rsidRPr="005F6CAE">
              <w:rPr>
                <w:rFonts w:ascii="Arial" w:hAnsi="Arial" w:cs="Arial"/>
                <w:color w:val="auto"/>
                <w:szCs w:val="24"/>
              </w:rPr>
              <w:t xml:space="preserve">Goal 9 </w:t>
            </w:r>
          </w:p>
        </w:tc>
        <w:tc>
          <w:tcPr>
            <w:tcW w:w="1842" w:type="dxa"/>
          </w:tcPr>
          <w:p w14:paraId="24AD4F81" w14:textId="160D2FDF" w:rsidR="00565ADF" w:rsidRPr="005F6CAE" w:rsidRDefault="00144B99" w:rsidP="00945CE1">
            <w:pPr>
              <w:cnfStyle w:val="000000000000" w:firstRow="0" w:lastRow="0" w:firstColumn="0" w:lastColumn="0" w:oddVBand="0" w:evenVBand="0" w:oddHBand="0" w:evenHBand="0" w:firstRowFirstColumn="0" w:firstRowLastColumn="0" w:lastRowFirstColumn="0" w:lastRowLastColumn="0"/>
              <w:rPr>
                <w:rFonts w:ascii="Arial" w:hAnsi="Arial" w:cs="Arial"/>
                <w:color w:val="auto"/>
                <w:szCs w:val="24"/>
              </w:rPr>
            </w:pPr>
            <w:r w:rsidRPr="005F6CAE">
              <w:rPr>
                <w:rFonts w:ascii="Arial" w:hAnsi="Arial" w:cs="Arial"/>
                <w:color w:val="auto"/>
                <w:szCs w:val="24"/>
              </w:rPr>
              <w:t>Provided tailored support, products and services to 379,000 people</w:t>
            </w:r>
            <w:r w:rsidRPr="005F6CAE">
              <w:rPr>
                <w:rFonts w:ascii="Arial" w:hAnsi="Arial" w:cs="Arial"/>
                <w:color w:val="auto"/>
                <w:szCs w:val="24"/>
              </w:rPr>
              <w:br/>
              <w:t xml:space="preserve">this year, bringing the total to 1.346 million people </w:t>
            </w:r>
          </w:p>
        </w:tc>
        <w:tc>
          <w:tcPr>
            <w:tcW w:w="1127" w:type="dxa"/>
          </w:tcPr>
          <w:p w14:paraId="27CFC934" w14:textId="6151FC5A" w:rsidR="00565ADF" w:rsidRPr="005F6CAE" w:rsidRDefault="004115F0" w:rsidP="00945CE1">
            <w:pPr>
              <w:cnfStyle w:val="000000000000" w:firstRow="0" w:lastRow="0" w:firstColumn="0" w:lastColumn="0" w:oddVBand="0" w:evenVBand="0" w:oddHBand="0" w:evenHBand="0" w:firstRowFirstColumn="0" w:firstRowLastColumn="0" w:lastRowFirstColumn="0" w:lastRowLastColumn="0"/>
              <w:rPr>
                <w:rFonts w:ascii="Arial" w:hAnsi="Arial" w:cs="Arial"/>
                <w:color w:val="auto"/>
                <w:szCs w:val="24"/>
              </w:rPr>
            </w:pPr>
            <w:r w:rsidRPr="005F6CAE">
              <w:rPr>
                <w:rFonts w:ascii="Arial" w:hAnsi="Arial" w:cs="Arial"/>
                <w:color w:val="auto"/>
                <w:szCs w:val="24"/>
              </w:rPr>
              <w:t xml:space="preserve">See </w:t>
            </w:r>
            <w:r w:rsidR="00BA528D">
              <w:rPr>
                <w:rFonts w:ascii="Arial" w:hAnsi="Arial" w:cs="Arial"/>
                <w:color w:val="auto"/>
                <w:szCs w:val="24"/>
              </w:rPr>
              <w:fldChar w:fldCharType="begin"/>
            </w:r>
            <w:r w:rsidR="00BA528D">
              <w:rPr>
                <w:rFonts w:ascii="Arial" w:hAnsi="Arial" w:cs="Arial"/>
                <w:color w:val="auto"/>
                <w:szCs w:val="24"/>
              </w:rPr>
              <w:instrText xml:space="preserve"> REF _Ref19963666 \h </w:instrText>
            </w:r>
            <w:r w:rsidR="00BA528D">
              <w:rPr>
                <w:rFonts w:ascii="Arial" w:hAnsi="Arial" w:cs="Arial"/>
                <w:color w:val="auto"/>
                <w:szCs w:val="24"/>
              </w:rPr>
            </w:r>
            <w:r w:rsidR="00BA528D">
              <w:rPr>
                <w:rFonts w:ascii="Arial" w:hAnsi="Arial" w:cs="Arial"/>
                <w:color w:val="auto"/>
                <w:szCs w:val="24"/>
              </w:rPr>
              <w:fldChar w:fldCharType="separate"/>
            </w:r>
            <w:r w:rsidR="00BA528D" w:rsidRPr="005F6CAE">
              <w:t>Everyone connected</w:t>
            </w:r>
            <w:r w:rsidR="00BA528D">
              <w:rPr>
                <w:rFonts w:ascii="Arial" w:hAnsi="Arial" w:cs="Arial"/>
                <w:color w:val="auto"/>
                <w:szCs w:val="24"/>
              </w:rPr>
              <w:fldChar w:fldCharType="end"/>
            </w:r>
            <w:r w:rsidR="00BA528D">
              <w:rPr>
                <w:rFonts w:ascii="Arial" w:hAnsi="Arial" w:cs="Arial"/>
                <w:color w:val="auto"/>
                <w:szCs w:val="24"/>
              </w:rPr>
              <w:t xml:space="preserve"> section</w:t>
            </w:r>
          </w:p>
        </w:tc>
      </w:tr>
      <w:tr w:rsidR="00761F13" w:rsidRPr="005F6CAE" w14:paraId="784EFA47" w14:textId="77777777" w:rsidTr="00BA5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auto"/>
            </w:tcBorders>
          </w:tcPr>
          <w:p w14:paraId="01C33F46" w14:textId="44A784E3" w:rsidR="004E59A5" w:rsidRPr="005F6CAE" w:rsidRDefault="004E59A5" w:rsidP="006A323F">
            <w:pPr>
              <w:pStyle w:val="Caption"/>
              <w:keepNext/>
              <w:rPr>
                <w:rFonts w:ascii="Arial" w:hAnsi="Arial" w:cs="Arial"/>
                <w:i w:val="0"/>
                <w:color w:val="auto"/>
                <w:sz w:val="24"/>
                <w:szCs w:val="24"/>
              </w:rPr>
            </w:pPr>
            <w:r w:rsidRPr="005F6CAE">
              <w:rPr>
                <w:rFonts w:ascii="Arial" w:hAnsi="Arial" w:cs="Arial"/>
                <w:i w:val="0"/>
                <w:color w:val="auto"/>
                <w:sz w:val="24"/>
                <w:szCs w:val="24"/>
              </w:rPr>
              <w:lastRenderedPageBreak/>
              <w:t>Digital Futures</w:t>
            </w:r>
          </w:p>
        </w:tc>
        <w:tc>
          <w:tcPr>
            <w:tcW w:w="1843" w:type="dxa"/>
            <w:tcBorders>
              <w:bottom w:val="single" w:sz="4" w:space="0" w:color="auto"/>
            </w:tcBorders>
          </w:tcPr>
          <w:p w14:paraId="5E16FD7B" w14:textId="77777777" w:rsidR="004E59A5" w:rsidRPr="005F6CAE" w:rsidRDefault="004E59A5" w:rsidP="004E59A5">
            <w:pPr>
              <w:cnfStyle w:val="000000100000" w:firstRow="0" w:lastRow="0" w:firstColumn="0" w:lastColumn="0" w:oddVBand="0" w:evenVBand="0" w:oddHBand="1" w:evenHBand="0" w:firstRowFirstColumn="0" w:firstRowLastColumn="0" w:lastRowFirstColumn="0" w:lastRowLastColumn="0"/>
              <w:rPr>
                <w:rFonts w:ascii="Arial" w:hAnsi="Arial" w:cs="Arial"/>
                <w:color w:val="auto"/>
                <w:szCs w:val="24"/>
              </w:rPr>
            </w:pPr>
            <w:r w:rsidRPr="005F6CAE">
              <w:rPr>
                <w:rFonts w:ascii="Arial" w:hAnsi="Arial" w:cs="Arial"/>
                <w:color w:val="auto"/>
                <w:szCs w:val="24"/>
              </w:rPr>
              <w:t xml:space="preserve">Tech for good </w:t>
            </w:r>
          </w:p>
          <w:p w14:paraId="3A5F054C" w14:textId="4BC765BE" w:rsidR="004E59A5" w:rsidRPr="005F6CAE" w:rsidRDefault="004E59A5" w:rsidP="00945CE1">
            <w:pPr>
              <w:cnfStyle w:val="000000100000" w:firstRow="0" w:lastRow="0" w:firstColumn="0" w:lastColumn="0" w:oddVBand="0" w:evenVBand="0" w:oddHBand="1" w:evenHBand="0" w:firstRowFirstColumn="0" w:firstRowLastColumn="0" w:lastRowFirstColumn="0" w:lastRowLastColumn="0"/>
              <w:rPr>
                <w:rFonts w:ascii="Arial" w:hAnsi="Arial" w:cs="Arial"/>
                <w:color w:val="auto"/>
                <w:szCs w:val="24"/>
              </w:rPr>
            </w:pPr>
            <w:r w:rsidRPr="005F6CAE">
              <w:rPr>
                <w:rFonts w:ascii="Arial" w:hAnsi="Arial" w:cs="Arial"/>
                <w:color w:val="auto"/>
                <w:szCs w:val="24"/>
              </w:rPr>
              <w:t xml:space="preserve">Using the power of technology to enable all young people to thrive </w:t>
            </w:r>
          </w:p>
        </w:tc>
        <w:tc>
          <w:tcPr>
            <w:tcW w:w="1701" w:type="dxa"/>
            <w:tcBorders>
              <w:bottom w:val="single" w:sz="4" w:space="0" w:color="auto"/>
            </w:tcBorders>
          </w:tcPr>
          <w:p w14:paraId="6A5AF62C" w14:textId="7CF1CAD1" w:rsidR="004E59A5" w:rsidRPr="005F6CAE" w:rsidRDefault="00FA1B72" w:rsidP="00945CE1">
            <w:pPr>
              <w:cnfStyle w:val="000000100000" w:firstRow="0" w:lastRow="0" w:firstColumn="0" w:lastColumn="0" w:oddVBand="0" w:evenVBand="0" w:oddHBand="1" w:evenHBand="0" w:firstRowFirstColumn="0" w:firstRowLastColumn="0" w:lastRowFirstColumn="0" w:lastRowLastColumn="0"/>
              <w:rPr>
                <w:rFonts w:ascii="Arial" w:hAnsi="Arial" w:cs="Arial"/>
                <w:color w:val="auto"/>
                <w:szCs w:val="24"/>
              </w:rPr>
            </w:pPr>
            <w:r w:rsidRPr="005F6CAE">
              <w:rPr>
                <w:rFonts w:ascii="Arial" w:hAnsi="Arial" w:cs="Arial"/>
                <w:color w:val="auto"/>
                <w:szCs w:val="24"/>
              </w:rPr>
              <w:t>Invest 18 million</w:t>
            </w:r>
            <w:r w:rsidR="00FE0BFA">
              <w:rPr>
                <w:rFonts w:ascii="Arial" w:hAnsi="Arial" w:cs="Arial"/>
                <w:color w:val="auto"/>
                <w:szCs w:val="24"/>
              </w:rPr>
              <w:t xml:space="preserve"> dollars</w:t>
            </w:r>
            <w:r w:rsidRPr="005F6CAE">
              <w:rPr>
                <w:rFonts w:ascii="Arial" w:hAnsi="Arial" w:cs="Arial"/>
                <w:color w:val="auto"/>
                <w:szCs w:val="24"/>
              </w:rPr>
              <w:t xml:space="preserve"> from </w:t>
            </w:r>
            <w:r w:rsidR="009B0762">
              <w:rPr>
                <w:rFonts w:ascii="Arial" w:hAnsi="Arial" w:cs="Arial"/>
                <w:color w:val="auto"/>
                <w:szCs w:val="24"/>
              </w:rPr>
              <w:t xml:space="preserve">F Y </w:t>
            </w:r>
            <w:r w:rsidRPr="005F6CAE">
              <w:rPr>
                <w:rFonts w:ascii="Arial" w:hAnsi="Arial" w:cs="Arial"/>
                <w:color w:val="auto"/>
                <w:szCs w:val="24"/>
              </w:rPr>
              <w:t xml:space="preserve">18 to </w:t>
            </w:r>
            <w:r w:rsidR="009B0762">
              <w:rPr>
                <w:rFonts w:ascii="Arial" w:hAnsi="Arial" w:cs="Arial"/>
                <w:color w:val="auto"/>
                <w:szCs w:val="24"/>
              </w:rPr>
              <w:t xml:space="preserve">F Y </w:t>
            </w:r>
            <w:r w:rsidRPr="005F6CAE">
              <w:rPr>
                <w:rFonts w:ascii="Arial" w:hAnsi="Arial" w:cs="Arial"/>
                <w:color w:val="auto"/>
                <w:szCs w:val="24"/>
              </w:rPr>
              <w:t>20 in Telstra Foundation funded initiatives designed to support young people to thrive in a digital world</w:t>
            </w:r>
          </w:p>
        </w:tc>
        <w:tc>
          <w:tcPr>
            <w:tcW w:w="1418" w:type="dxa"/>
            <w:tcBorders>
              <w:bottom w:val="single" w:sz="4" w:space="0" w:color="auto"/>
            </w:tcBorders>
          </w:tcPr>
          <w:p w14:paraId="5639F704" w14:textId="77777777" w:rsidR="00FA1B72" w:rsidRPr="005F6CAE" w:rsidRDefault="00FA1B72" w:rsidP="00FA1B72">
            <w:pPr>
              <w:cnfStyle w:val="000000100000" w:firstRow="0" w:lastRow="0" w:firstColumn="0" w:lastColumn="0" w:oddVBand="0" w:evenVBand="0" w:oddHBand="1" w:evenHBand="0" w:firstRowFirstColumn="0" w:firstRowLastColumn="0" w:lastRowFirstColumn="0" w:lastRowLastColumn="0"/>
              <w:rPr>
                <w:rFonts w:ascii="Arial" w:hAnsi="Arial" w:cs="Arial"/>
                <w:color w:val="auto"/>
                <w:szCs w:val="24"/>
              </w:rPr>
            </w:pPr>
            <w:r w:rsidRPr="005F6CAE">
              <w:rPr>
                <w:rFonts w:ascii="Arial" w:hAnsi="Arial" w:cs="Arial"/>
                <w:color w:val="auto"/>
                <w:szCs w:val="24"/>
              </w:rPr>
              <w:t xml:space="preserve">Goal 8 </w:t>
            </w:r>
            <w:r w:rsidRPr="005F6CAE">
              <w:rPr>
                <w:rFonts w:ascii="Arial" w:hAnsi="Arial" w:cs="Arial"/>
                <w:color w:val="auto"/>
                <w:szCs w:val="24"/>
              </w:rPr>
              <w:br/>
              <w:t xml:space="preserve">Goal 9 </w:t>
            </w:r>
          </w:p>
          <w:p w14:paraId="3EA2E45B" w14:textId="77777777" w:rsidR="004E59A5" w:rsidRPr="005F6CAE" w:rsidRDefault="004E59A5" w:rsidP="00945CE1">
            <w:pPr>
              <w:cnfStyle w:val="000000100000" w:firstRow="0" w:lastRow="0" w:firstColumn="0" w:lastColumn="0" w:oddVBand="0" w:evenVBand="0" w:oddHBand="1" w:evenHBand="0" w:firstRowFirstColumn="0" w:firstRowLastColumn="0" w:lastRowFirstColumn="0" w:lastRowLastColumn="0"/>
              <w:rPr>
                <w:rFonts w:ascii="Arial" w:hAnsi="Arial" w:cs="Arial"/>
                <w:color w:val="auto"/>
                <w:szCs w:val="24"/>
              </w:rPr>
            </w:pPr>
          </w:p>
        </w:tc>
        <w:tc>
          <w:tcPr>
            <w:tcW w:w="1842" w:type="dxa"/>
            <w:tcBorders>
              <w:bottom w:val="single" w:sz="4" w:space="0" w:color="auto"/>
            </w:tcBorders>
          </w:tcPr>
          <w:p w14:paraId="0A1F3FE4" w14:textId="06BAA304" w:rsidR="004E59A5" w:rsidRPr="005F6CAE" w:rsidRDefault="00FA1B72" w:rsidP="00945CE1">
            <w:pPr>
              <w:cnfStyle w:val="000000100000" w:firstRow="0" w:lastRow="0" w:firstColumn="0" w:lastColumn="0" w:oddVBand="0" w:evenVBand="0" w:oddHBand="1" w:evenHBand="0" w:firstRowFirstColumn="0" w:firstRowLastColumn="0" w:lastRowFirstColumn="0" w:lastRowLastColumn="0"/>
              <w:rPr>
                <w:rFonts w:ascii="Arial" w:hAnsi="Arial" w:cs="Arial"/>
                <w:color w:val="auto"/>
                <w:szCs w:val="24"/>
              </w:rPr>
            </w:pPr>
            <w:r w:rsidRPr="005F6CAE">
              <w:rPr>
                <w:rFonts w:ascii="Arial" w:hAnsi="Arial" w:cs="Arial"/>
                <w:color w:val="auto"/>
                <w:szCs w:val="24"/>
              </w:rPr>
              <w:t>Invested 6 million</w:t>
            </w:r>
            <w:r w:rsidR="00FE0BFA">
              <w:rPr>
                <w:rFonts w:ascii="Arial" w:hAnsi="Arial" w:cs="Arial"/>
                <w:color w:val="auto"/>
                <w:szCs w:val="24"/>
              </w:rPr>
              <w:t xml:space="preserve"> dollars</w:t>
            </w:r>
            <w:r w:rsidRPr="005F6CAE">
              <w:rPr>
                <w:rFonts w:ascii="Arial" w:hAnsi="Arial" w:cs="Arial"/>
                <w:color w:val="auto"/>
                <w:szCs w:val="24"/>
              </w:rPr>
              <w:t xml:space="preserve"> in Telstra Foundation funded initiatives</w:t>
            </w:r>
            <w:r w:rsidRPr="005F6CAE">
              <w:rPr>
                <w:rFonts w:ascii="Arial" w:hAnsi="Arial" w:cs="Arial"/>
                <w:color w:val="auto"/>
                <w:szCs w:val="24"/>
              </w:rPr>
              <w:br/>
              <w:t>to help young people to thrive</w:t>
            </w:r>
            <w:r w:rsidRPr="005F6CAE">
              <w:rPr>
                <w:rFonts w:ascii="Arial" w:hAnsi="Arial" w:cs="Arial"/>
                <w:color w:val="auto"/>
                <w:szCs w:val="24"/>
              </w:rPr>
              <w:br/>
              <w:t xml:space="preserve">in a digital world, bringing total investment since </w:t>
            </w:r>
            <w:r w:rsidR="009B0762">
              <w:rPr>
                <w:rFonts w:ascii="Arial" w:hAnsi="Arial" w:cs="Arial"/>
                <w:color w:val="auto"/>
                <w:szCs w:val="24"/>
              </w:rPr>
              <w:t xml:space="preserve">F Y </w:t>
            </w:r>
            <w:r w:rsidRPr="005F6CAE">
              <w:rPr>
                <w:rFonts w:ascii="Arial" w:hAnsi="Arial" w:cs="Arial"/>
                <w:color w:val="auto"/>
                <w:szCs w:val="24"/>
              </w:rPr>
              <w:t>18 to 12 million</w:t>
            </w:r>
            <w:r w:rsidR="00FE0BFA">
              <w:rPr>
                <w:rFonts w:ascii="Arial" w:hAnsi="Arial" w:cs="Arial"/>
                <w:color w:val="auto"/>
                <w:szCs w:val="24"/>
              </w:rPr>
              <w:t xml:space="preserve"> dollars</w:t>
            </w:r>
          </w:p>
        </w:tc>
        <w:tc>
          <w:tcPr>
            <w:tcW w:w="1127" w:type="dxa"/>
            <w:tcBorders>
              <w:bottom w:val="single" w:sz="4" w:space="0" w:color="auto"/>
            </w:tcBorders>
          </w:tcPr>
          <w:p w14:paraId="6BE2D695" w14:textId="4BCA9A7C" w:rsidR="004E59A5" w:rsidRPr="005F6CAE" w:rsidRDefault="00FA1B72" w:rsidP="00945CE1">
            <w:pPr>
              <w:cnfStyle w:val="000000100000" w:firstRow="0" w:lastRow="0" w:firstColumn="0" w:lastColumn="0" w:oddVBand="0" w:evenVBand="0" w:oddHBand="1" w:evenHBand="0" w:firstRowFirstColumn="0" w:firstRowLastColumn="0" w:lastRowFirstColumn="0" w:lastRowLastColumn="0"/>
              <w:rPr>
                <w:rFonts w:ascii="Arial" w:hAnsi="Arial" w:cs="Arial"/>
                <w:color w:val="auto"/>
                <w:szCs w:val="24"/>
              </w:rPr>
            </w:pPr>
            <w:r w:rsidRPr="005F6CAE">
              <w:rPr>
                <w:rFonts w:ascii="Arial" w:hAnsi="Arial" w:cs="Arial"/>
                <w:color w:val="auto"/>
                <w:szCs w:val="24"/>
              </w:rPr>
              <w:t xml:space="preserve">See </w:t>
            </w:r>
            <w:r w:rsidR="00BA528D">
              <w:rPr>
                <w:rFonts w:ascii="Arial" w:hAnsi="Arial" w:cs="Arial"/>
                <w:color w:val="auto"/>
                <w:szCs w:val="24"/>
              </w:rPr>
              <w:fldChar w:fldCharType="begin"/>
            </w:r>
            <w:r w:rsidR="00BA528D">
              <w:rPr>
                <w:rFonts w:ascii="Arial" w:hAnsi="Arial" w:cs="Arial"/>
                <w:color w:val="auto"/>
                <w:szCs w:val="24"/>
              </w:rPr>
              <w:instrText xml:space="preserve"> REF _Ref19963720 \h </w:instrText>
            </w:r>
            <w:r w:rsidR="00BA528D">
              <w:rPr>
                <w:rFonts w:ascii="Arial" w:hAnsi="Arial" w:cs="Arial"/>
                <w:color w:val="auto"/>
                <w:szCs w:val="24"/>
              </w:rPr>
            </w:r>
            <w:r w:rsidR="00BA528D">
              <w:rPr>
                <w:rFonts w:ascii="Arial" w:hAnsi="Arial" w:cs="Arial"/>
                <w:color w:val="auto"/>
                <w:szCs w:val="24"/>
              </w:rPr>
              <w:fldChar w:fldCharType="separate"/>
            </w:r>
            <w:r w:rsidR="00BA528D" w:rsidRPr="005F6CAE">
              <w:t>Telstra Foundation</w:t>
            </w:r>
            <w:r w:rsidR="00BA528D">
              <w:rPr>
                <w:rFonts w:ascii="Arial" w:hAnsi="Arial" w:cs="Arial"/>
                <w:color w:val="auto"/>
                <w:szCs w:val="24"/>
              </w:rPr>
              <w:fldChar w:fldCharType="end"/>
            </w:r>
            <w:r w:rsidR="00BA528D">
              <w:rPr>
                <w:rFonts w:ascii="Arial" w:hAnsi="Arial" w:cs="Arial"/>
                <w:color w:val="auto"/>
                <w:szCs w:val="24"/>
              </w:rPr>
              <w:t xml:space="preserve"> section</w:t>
            </w:r>
          </w:p>
        </w:tc>
      </w:tr>
      <w:tr w:rsidR="00761F13" w:rsidRPr="005F6CAE" w14:paraId="62F24E20" w14:textId="77777777" w:rsidTr="00BA528D">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tcBorders>
          </w:tcPr>
          <w:p w14:paraId="067CD848" w14:textId="66B12BAD" w:rsidR="004E59A5" w:rsidRPr="005F6CAE" w:rsidRDefault="00C45C10" w:rsidP="006A323F">
            <w:pPr>
              <w:pStyle w:val="Caption"/>
              <w:keepNext/>
              <w:rPr>
                <w:rFonts w:ascii="Arial" w:hAnsi="Arial" w:cs="Arial"/>
                <w:i w:val="0"/>
                <w:color w:val="auto"/>
                <w:sz w:val="24"/>
                <w:szCs w:val="24"/>
              </w:rPr>
            </w:pPr>
            <w:r w:rsidRPr="005F6CAE">
              <w:rPr>
                <w:rFonts w:ascii="Arial" w:hAnsi="Arial" w:cs="Arial"/>
                <w:i w:val="0"/>
                <w:color w:val="auto"/>
                <w:sz w:val="24"/>
                <w:szCs w:val="24"/>
              </w:rPr>
              <w:t>Environmental solutions</w:t>
            </w:r>
          </w:p>
        </w:tc>
        <w:tc>
          <w:tcPr>
            <w:tcW w:w="1843" w:type="dxa"/>
            <w:tcBorders>
              <w:top w:val="single" w:sz="4" w:space="0" w:color="auto"/>
            </w:tcBorders>
          </w:tcPr>
          <w:p w14:paraId="6739AF09" w14:textId="77777777" w:rsidR="008F7926" w:rsidRPr="005F6CAE" w:rsidRDefault="008F7926" w:rsidP="008F7926">
            <w:pPr>
              <w:cnfStyle w:val="000000000000" w:firstRow="0" w:lastRow="0" w:firstColumn="0" w:lastColumn="0" w:oddVBand="0" w:evenVBand="0" w:oddHBand="0" w:evenHBand="0" w:firstRowFirstColumn="0" w:firstRowLastColumn="0" w:lastRowFirstColumn="0" w:lastRowLastColumn="0"/>
              <w:rPr>
                <w:rFonts w:ascii="Arial" w:hAnsi="Arial" w:cs="Arial"/>
                <w:bCs/>
                <w:color w:val="auto"/>
                <w:szCs w:val="24"/>
              </w:rPr>
            </w:pPr>
            <w:r w:rsidRPr="005F6CAE">
              <w:rPr>
                <w:rFonts w:ascii="Arial" w:hAnsi="Arial" w:cs="Arial"/>
                <w:bCs/>
                <w:color w:val="auto"/>
                <w:szCs w:val="24"/>
              </w:rPr>
              <w:t xml:space="preserve">Climate change and energy </w:t>
            </w:r>
          </w:p>
          <w:p w14:paraId="7E81F8C7" w14:textId="2C366FB3" w:rsidR="004E59A5" w:rsidRPr="005F6CAE" w:rsidRDefault="008F7926" w:rsidP="00945CE1">
            <w:pPr>
              <w:cnfStyle w:val="000000000000" w:firstRow="0" w:lastRow="0" w:firstColumn="0" w:lastColumn="0" w:oddVBand="0" w:evenVBand="0" w:oddHBand="0" w:evenHBand="0" w:firstRowFirstColumn="0" w:firstRowLastColumn="0" w:lastRowFirstColumn="0" w:lastRowLastColumn="0"/>
              <w:rPr>
                <w:rFonts w:ascii="Arial" w:hAnsi="Arial" w:cs="Arial"/>
                <w:color w:val="auto"/>
                <w:szCs w:val="24"/>
              </w:rPr>
            </w:pPr>
            <w:r w:rsidRPr="005F6CAE">
              <w:rPr>
                <w:rFonts w:ascii="Arial" w:hAnsi="Arial" w:cs="Arial"/>
                <w:color w:val="auto"/>
                <w:szCs w:val="24"/>
              </w:rPr>
              <w:t xml:space="preserve">Mitigating climate change impacts and helping our customers and communities to do the same </w:t>
            </w:r>
          </w:p>
        </w:tc>
        <w:tc>
          <w:tcPr>
            <w:tcW w:w="1701" w:type="dxa"/>
            <w:tcBorders>
              <w:top w:val="single" w:sz="4" w:space="0" w:color="auto"/>
            </w:tcBorders>
          </w:tcPr>
          <w:p w14:paraId="5B31D417" w14:textId="59D7A98F" w:rsidR="004E59A5" w:rsidRPr="005F6CAE" w:rsidRDefault="008F7926" w:rsidP="00945CE1">
            <w:pPr>
              <w:cnfStyle w:val="000000000000" w:firstRow="0" w:lastRow="0" w:firstColumn="0" w:lastColumn="0" w:oddVBand="0" w:evenVBand="0" w:oddHBand="0" w:evenHBand="0" w:firstRowFirstColumn="0" w:firstRowLastColumn="0" w:lastRowFirstColumn="0" w:lastRowLastColumn="0"/>
              <w:rPr>
                <w:rFonts w:ascii="Arial" w:hAnsi="Arial" w:cs="Arial"/>
                <w:color w:val="auto"/>
                <w:szCs w:val="24"/>
              </w:rPr>
            </w:pPr>
            <w:r w:rsidRPr="005F6CAE">
              <w:rPr>
                <w:rFonts w:ascii="Arial" w:hAnsi="Arial" w:cs="Arial"/>
                <w:color w:val="auto"/>
                <w:szCs w:val="24"/>
              </w:rPr>
              <w:t>Reduce carbon emissions intensity (</w:t>
            </w:r>
            <w:r w:rsidR="000167AC">
              <w:rPr>
                <w:rFonts w:ascii="Arial" w:hAnsi="Arial" w:cs="Arial"/>
                <w:color w:val="auto"/>
                <w:szCs w:val="24"/>
              </w:rPr>
              <w:t>tonnes of carbon dioxide equivalent</w:t>
            </w:r>
            <w:r w:rsidRPr="005F6CAE">
              <w:rPr>
                <w:rFonts w:ascii="Arial" w:hAnsi="Arial" w:cs="Arial"/>
                <w:color w:val="auto"/>
                <w:szCs w:val="24"/>
              </w:rPr>
              <w:t xml:space="preserve"> per petabyte) by 50 per cent, from a baseline year of </w:t>
            </w:r>
            <w:r w:rsidR="009B0762">
              <w:rPr>
                <w:rFonts w:ascii="Arial" w:hAnsi="Arial" w:cs="Arial"/>
                <w:color w:val="auto"/>
                <w:szCs w:val="24"/>
              </w:rPr>
              <w:t xml:space="preserve">F Y </w:t>
            </w:r>
            <w:r w:rsidRPr="005F6CAE">
              <w:rPr>
                <w:rFonts w:ascii="Arial" w:hAnsi="Arial" w:cs="Arial"/>
                <w:color w:val="auto"/>
                <w:szCs w:val="24"/>
              </w:rPr>
              <w:t xml:space="preserve">17 </w:t>
            </w:r>
          </w:p>
        </w:tc>
        <w:tc>
          <w:tcPr>
            <w:tcW w:w="1418" w:type="dxa"/>
            <w:tcBorders>
              <w:top w:val="single" w:sz="4" w:space="0" w:color="auto"/>
            </w:tcBorders>
          </w:tcPr>
          <w:p w14:paraId="18CF212C" w14:textId="77777777" w:rsidR="008F7926" w:rsidRPr="005F6CAE" w:rsidRDefault="008F7926" w:rsidP="008F7926">
            <w:pPr>
              <w:cnfStyle w:val="000000000000" w:firstRow="0" w:lastRow="0" w:firstColumn="0" w:lastColumn="0" w:oddVBand="0" w:evenVBand="0" w:oddHBand="0" w:evenHBand="0" w:firstRowFirstColumn="0" w:firstRowLastColumn="0" w:lastRowFirstColumn="0" w:lastRowLastColumn="0"/>
              <w:rPr>
                <w:rFonts w:ascii="Arial" w:hAnsi="Arial" w:cs="Arial"/>
                <w:color w:val="auto"/>
                <w:szCs w:val="24"/>
              </w:rPr>
            </w:pPr>
            <w:r w:rsidRPr="005F6CAE">
              <w:rPr>
                <w:rFonts w:ascii="Arial" w:hAnsi="Arial" w:cs="Arial"/>
                <w:color w:val="auto"/>
                <w:szCs w:val="24"/>
              </w:rPr>
              <w:t xml:space="preserve">Goal 13 </w:t>
            </w:r>
          </w:p>
          <w:p w14:paraId="21A2627B" w14:textId="77777777" w:rsidR="004E59A5" w:rsidRPr="005F6CAE" w:rsidRDefault="004E59A5" w:rsidP="00945CE1">
            <w:pPr>
              <w:cnfStyle w:val="000000000000" w:firstRow="0" w:lastRow="0" w:firstColumn="0" w:lastColumn="0" w:oddVBand="0" w:evenVBand="0" w:oddHBand="0" w:evenHBand="0" w:firstRowFirstColumn="0" w:firstRowLastColumn="0" w:lastRowFirstColumn="0" w:lastRowLastColumn="0"/>
              <w:rPr>
                <w:rFonts w:ascii="Arial" w:hAnsi="Arial" w:cs="Arial"/>
                <w:color w:val="auto"/>
                <w:szCs w:val="24"/>
              </w:rPr>
            </w:pPr>
          </w:p>
        </w:tc>
        <w:tc>
          <w:tcPr>
            <w:tcW w:w="1842" w:type="dxa"/>
            <w:tcBorders>
              <w:top w:val="single" w:sz="4" w:space="0" w:color="auto"/>
            </w:tcBorders>
          </w:tcPr>
          <w:p w14:paraId="6DA8C047" w14:textId="75F0C5F7" w:rsidR="004E59A5" w:rsidRPr="005F6CAE" w:rsidRDefault="008F7926" w:rsidP="00945CE1">
            <w:pPr>
              <w:cnfStyle w:val="000000000000" w:firstRow="0" w:lastRow="0" w:firstColumn="0" w:lastColumn="0" w:oddVBand="0" w:evenVBand="0" w:oddHBand="0" w:evenHBand="0" w:firstRowFirstColumn="0" w:firstRowLastColumn="0" w:lastRowFirstColumn="0" w:lastRowLastColumn="0"/>
              <w:rPr>
                <w:rFonts w:ascii="Arial" w:hAnsi="Arial" w:cs="Arial"/>
                <w:color w:val="auto"/>
                <w:szCs w:val="24"/>
              </w:rPr>
            </w:pPr>
            <w:r w:rsidRPr="005F6CAE">
              <w:rPr>
                <w:rFonts w:ascii="Arial" w:hAnsi="Arial" w:cs="Arial"/>
                <w:color w:val="auto"/>
                <w:szCs w:val="24"/>
              </w:rPr>
              <w:t>Reduced carbon emissions intensity (t</w:t>
            </w:r>
            <w:r w:rsidR="002101B6">
              <w:rPr>
                <w:rFonts w:ascii="Arial" w:hAnsi="Arial" w:cs="Arial"/>
                <w:color w:val="auto"/>
                <w:szCs w:val="24"/>
              </w:rPr>
              <w:t xml:space="preserve"> </w:t>
            </w:r>
            <w:r w:rsidRPr="005F6CAE">
              <w:rPr>
                <w:rFonts w:ascii="Arial" w:hAnsi="Arial" w:cs="Arial"/>
                <w:color w:val="auto"/>
                <w:szCs w:val="24"/>
              </w:rPr>
              <w:t>C</w:t>
            </w:r>
            <w:r w:rsidR="002101B6">
              <w:rPr>
                <w:rFonts w:ascii="Arial" w:hAnsi="Arial" w:cs="Arial"/>
                <w:color w:val="auto"/>
                <w:szCs w:val="24"/>
              </w:rPr>
              <w:t xml:space="preserve"> O </w:t>
            </w:r>
            <w:r w:rsidRPr="005F6CAE">
              <w:rPr>
                <w:rFonts w:ascii="Arial" w:hAnsi="Arial" w:cs="Arial"/>
                <w:color w:val="auto"/>
                <w:szCs w:val="24"/>
              </w:rPr>
              <w:t>2</w:t>
            </w:r>
            <w:r w:rsidR="002101B6">
              <w:rPr>
                <w:rFonts w:ascii="Arial" w:hAnsi="Arial" w:cs="Arial"/>
                <w:color w:val="auto"/>
                <w:szCs w:val="24"/>
              </w:rPr>
              <w:t xml:space="preserve"> </w:t>
            </w:r>
            <w:r w:rsidRPr="005F6CAE">
              <w:rPr>
                <w:rFonts w:ascii="Arial" w:hAnsi="Arial" w:cs="Arial"/>
                <w:color w:val="auto"/>
                <w:szCs w:val="24"/>
              </w:rPr>
              <w:t xml:space="preserve">e per petabyte) by 40 per cent, based on a baseline year of </w:t>
            </w:r>
            <w:r w:rsidR="009B0762">
              <w:rPr>
                <w:rFonts w:ascii="Arial" w:hAnsi="Arial" w:cs="Arial"/>
                <w:color w:val="auto"/>
                <w:szCs w:val="24"/>
              </w:rPr>
              <w:t xml:space="preserve">F Y </w:t>
            </w:r>
            <w:r w:rsidRPr="005F6CAE">
              <w:rPr>
                <w:rFonts w:ascii="Arial" w:hAnsi="Arial" w:cs="Arial"/>
                <w:color w:val="auto"/>
                <w:szCs w:val="24"/>
              </w:rPr>
              <w:t xml:space="preserve">17 </w:t>
            </w:r>
          </w:p>
        </w:tc>
        <w:tc>
          <w:tcPr>
            <w:tcW w:w="1127" w:type="dxa"/>
            <w:tcBorders>
              <w:top w:val="single" w:sz="4" w:space="0" w:color="auto"/>
            </w:tcBorders>
          </w:tcPr>
          <w:p w14:paraId="7DBD8D60" w14:textId="31D6D38D" w:rsidR="008F7926" w:rsidRPr="005F6CAE" w:rsidRDefault="008F7926" w:rsidP="008F7926">
            <w:pPr>
              <w:cnfStyle w:val="000000000000" w:firstRow="0" w:lastRow="0" w:firstColumn="0" w:lastColumn="0" w:oddVBand="0" w:evenVBand="0" w:oddHBand="0" w:evenHBand="0" w:firstRowFirstColumn="0" w:firstRowLastColumn="0" w:lastRowFirstColumn="0" w:lastRowLastColumn="0"/>
              <w:rPr>
                <w:rFonts w:ascii="Arial" w:hAnsi="Arial" w:cs="Arial"/>
                <w:color w:val="auto"/>
                <w:szCs w:val="24"/>
              </w:rPr>
            </w:pPr>
            <w:r w:rsidRPr="005F6CAE">
              <w:rPr>
                <w:rFonts w:ascii="Arial" w:hAnsi="Arial" w:cs="Arial"/>
                <w:color w:val="auto"/>
                <w:szCs w:val="24"/>
              </w:rPr>
              <w:t xml:space="preserve">See </w:t>
            </w:r>
            <w:r w:rsidR="00BA528D">
              <w:rPr>
                <w:rFonts w:ascii="Arial" w:hAnsi="Arial" w:cs="Arial"/>
                <w:color w:val="auto"/>
                <w:szCs w:val="24"/>
              </w:rPr>
              <w:fldChar w:fldCharType="begin"/>
            </w:r>
            <w:r w:rsidR="00BA528D">
              <w:rPr>
                <w:rFonts w:ascii="Arial" w:hAnsi="Arial" w:cs="Arial"/>
                <w:color w:val="auto"/>
                <w:szCs w:val="24"/>
              </w:rPr>
              <w:instrText xml:space="preserve"> REF _Ref19963756 \h </w:instrText>
            </w:r>
            <w:r w:rsidR="00BA528D">
              <w:rPr>
                <w:rFonts w:ascii="Arial" w:hAnsi="Arial" w:cs="Arial"/>
                <w:color w:val="auto"/>
                <w:szCs w:val="24"/>
              </w:rPr>
            </w:r>
            <w:r w:rsidR="00BA528D">
              <w:rPr>
                <w:rFonts w:ascii="Arial" w:hAnsi="Arial" w:cs="Arial"/>
                <w:color w:val="auto"/>
                <w:szCs w:val="24"/>
              </w:rPr>
              <w:fldChar w:fldCharType="separate"/>
            </w:r>
            <w:r w:rsidR="00BA528D" w:rsidRPr="005F6CAE">
              <w:t>Energy and emissions</w:t>
            </w:r>
            <w:r w:rsidR="00BA528D">
              <w:rPr>
                <w:rFonts w:ascii="Arial" w:hAnsi="Arial" w:cs="Arial"/>
                <w:color w:val="auto"/>
                <w:szCs w:val="24"/>
              </w:rPr>
              <w:fldChar w:fldCharType="end"/>
            </w:r>
            <w:r w:rsidR="00BA528D">
              <w:rPr>
                <w:rFonts w:ascii="Arial" w:hAnsi="Arial" w:cs="Arial"/>
                <w:color w:val="auto"/>
                <w:szCs w:val="24"/>
              </w:rPr>
              <w:t xml:space="preserve"> section</w:t>
            </w:r>
            <w:r w:rsidRPr="005F6CAE">
              <w:rPr>
                <w:rFonts w:ascii="Arial" w:hAnsi="Arial" w:cs="Arial"/>
                <w:color w:val="auto"/>
                <w:szCs w:val="24"/>
              </w:rPr>
              <w:t xml:space="preserve"> </w:t>
            </w:r>
          </w:p>
          <w:p w14:paraId="7DE55B73" w14:textId="77777777" w:rsidR="004E59A5" w:rsidRPr="005F6CAE" w:rsidRDefault="004E59A5" w:rsidP="00945CE1">
            <w:pPr>
              <w:cnfStyle w:val="000000000000" w:firstRow="0" w:lastRow="0" w:firstColumn="0" w:lastColumn="0" w:oddVBand="0" w:evenVBand="0" w:oddHBand="0" w:evenHBand="0" w:firstRowFirstColumn="0" w:firstRowLastColumn="0" w:lastRowFirstColumn="0" w:lastRowLastColumn="0"/>
              <w:rPr>
                <w:rFonts w:ascii="Arial" w:hAnsi="Arial" w:cs="Arial"/>
                <w:color w:val="auto"/>
                <w:szCs w:val="24"/>
              </w:rPr>
            </w:pPr>
          </w:p>
        </w:tc>
      </w:tr>
      <w:tr w:rsidR="00761F13" w:rsidRPr="005F6CAE" w14:paraId="2B267146" w14:textId="77777777" w:rsidTr="00BA5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91AE7EC" w14:textId="35E57652" w:rsidR="004E59A5" w:rsidRPr="005F6CAE" w:rsidRDefault="00C45C10" w:rsidP="006A323F">
            <w:pPr>
              <w:pStyle w:val="Caption"/>
              <w:keepNext/>
              <w:rPr>
                <w:rFonts w:ascii="Arial" w:hAnsi="Arial" w:cs="Arial"/>
                <w:i w:val="0"/>
                <w:color w:val="auto"/>
                <w:sz w:val="24"/>
                <w:szCs w:val="24"/>
              </w:rPr>
            </w:pPr>
            <w:r w:rsidRPr="005F6CAE">
              <w:rPr>
                <w:rFonts w:ascii="Arial" w:hAnsi="Arial" w:cs="Arial"/>
                <w:i w:val="0"/>
                <w:color w:val="auto"/>
                <w:sz w:val="24"/>
                <w:szCs w:val="24"/>
              </w:rPr>
              <w:t>Environmental solutions</w:t>
            </w:r>
          </w:p>
        </w:tc>
        <w:tc>
          <w:tcPr>
            <w:tcW w:w="1843" w:type="dxa"/>
          </w:tcPr>
          <w:p w14:paraId="584014B6" w14:textId="3E8F7CF7" w:rsidR="004E59A5" w:rsidRPr="005F6CAE" w:rsidRDefault="008F7926" w:rsidP="00945CE1">
            <w:pPr>
              <w:cnfStyle w:val="000000100000" w:firstRow="0" w:lastRow="0" w:firstColumn="0" w:lastColumn="0" w:oddVBand="0" w:evenVBand="0" w:oddHBand="1" w:evenHBand="0" w:firstRowFirstColumn="0" w:firstRowLastColumn="0" w:lastRowFirstColumn="0" w:lastRowLastColumn="0"/>
              <w:rPr>
                <w:rFonts w:ascii="Arial" w:hAnsi="Arial" w:cs="Arial"/>
                <w:color w:val="auto"/>
                <w:szCs w:val="24"/>
              </w:rPr>
            </w:pPr>
            <w:r w:rsidRPr="005F6CAE">
              <w:rPr>
                <w:rFonts w:ascii="Arial" w:hAnsi="Arial" w:cs="Arial"/>
                <w:bCs/>
                <w:color w:val="auto"/>
                <w:szCs w:val="24"/>
              </w:rPr>
              <w:t>Environment and resource efficiency</w:t>
            </w:r>
            <w:r w:rsidRPr="005F6CAE">
              <w:rPr>
                <w:rFonts w:ascii="Arial" w:hAnsi="Arial" w:cs="Arial"/>
                <w:color w:val="auto"/>
                <w:szCs w:val="24"/>
              </w:rPr>
              <w:br/>
            </w:r>
            <w:r w:rsidRPr="005F6CAE">
              <w:rPr>
                <w:rFonts w:ascii="Arial" w:hAnsi="Arial" w:cs="Arial"/>
                <w:color w:val="auto"/>
                <w:szCs w:val="24"/>
              </w:rPr>
              <w:br/>
              <w:t>Using resources efficiently and minimising environmental impacts across our value chain</w:t>
            </w:r>
          </w:p>
        </w:tc>
        <w:tc>
          <w:tcPr>
            <w:tcW w:w="1701" w:type="dxa"/>
          </w:tcPr>
          <w:p w14:paraId="2D676B00" w14:textId="5E81E658" w:rsidR="004E59A5" w:rsidRPr="005F6CAE" w:rsidRDefault="002536AB" w:rsidP="00945CE1">
            <w:pPr>
              <w:cnfStyle w:val="000000100000" w:firstRow="0" w:lastRow="0" w:firstColumn="0" w:lastColumn="0" w:oddVBand="0" w:evenVBand="0" w:oddHBand="1" w:evenHBand="0" w:firstRowFirstColumn="0" w:firstRowLastColumn="0" w:lastRowFirstColumn="0" w:lastRowLastColumn="0"/>
              <w:rPr>
                <w:rFonts w:ascii="Arial" w:hAnsi="Arial" w:cs="Arial"/>
                <w:color w:val="auto"/>
                <w:szCs w:val="24"/>
              </w:rPr>
            </w:pPr>
            <w:r w:rsidRPr="005F6CAE">
              <w:rPr>
                <w:rFonts w:ascii="Arial" w:hAnsi="Arial" w:cs="Arial"/>
                <w:color w:val="auto"/>
                <w:szCs w:val="24"/>
              </w:rPr>
              <w:t>Reuse or recycle 60 tonnes of mobile phones and accessories over the next three years</w:t>
            </w:r>
          </w:p>
        </w:tc>
        <w:tc>
          <w:tcPr>
            <w:tcW w:w="1418" w:type="dxa"/>
          </w:tcPr>
          <w:p w14:paraId="77A2493E" w14:textId="77777777" w:rsidR="002536AB" w:rsidRPr="005F6CAE" w:rsidRDefault="002536AB" w:rsidP="002536AB">
            <w:pPr>
              <w:cnfStyle w:val="000000100000" w:firstRow="0" w:lastRow="0" w:firstColumn="0" w:lastColumn="0" w:oddVBand="0" w:evenVBand="0" w:oddHBand="1" w:evenHBand="0" w:firstRowFirstColumn="0" w:firstRowLastColumn="0" w:lastRowFirstColumn="0" w:lastRowLastColumn="0"/>
              <w:rPr>
                <w:rFonts w:ascii="Arial" w:hAnsi="Arial" w:cs="Arial"/>
                <w:color w:val="auto"/>
                <w:szCs w:val="24"/>
              </w:rPr>
            </w:pPr>
            <w:r w:rsidRPr="005F6CAE">
              <w:rPr>
                <w:rFonts w:ascii="Arial" w:hAnsi="Arial" w:cs="Arial"/>
                <w:color w:val="auto"/>
                <w:szCs w:val="24"/>
              </w:rPr>
              <w:t xml:space="preserve">Goal 9 </w:t>
            </w:r>
          </w:p>
          <w:p w14:paraId="7380B384" w14:textId="77777777" w:rsidR="004E59A5" w:rsidRPr="005F6CAE" w:rsidRDefault="004E59A5" w:rsidP="00945CE1">
            <w:pPr>
              <w:cnfStyle w:val="000000100000" w:firstRow="0" w:lastRow="0" w:firstColumn="0" w:lastColumn="0" w:oddVBand="0" w:evenVBand="0" w:oddHBand="1" w:evenHBand="0" w:firstRowFirstColumn="0" w:firstRowLastColumn="0" w:lastRowFirstColumn="0" w:lastRowLastColumn="0"/>
              <w:rPr>
                <w:rFonts w:ascii="Arial" w:hAnsi="Arial" w:cs="Arial"/>
                <w:color w:val="auto"/>
                <w:szCs w:val="24"/>
              </w:rPr>
            </w:pPr>
          </w:p>
        </w:tc>
        <w:tc>
          <w:tcPr>
            <w:tcW w:w="1842" w:type="dxa"/>
          </w:tcPr>
          <w:p w14:paraId="2B73CAF6" w14:textId="76F27FDD" w:rsidR="004E59A5" w:rsidRPr="005F6CAE" w:rsidRDefault="002536AB" w:rsidP="00945CE1">
            <w:pPr>
              <w:cnfStyle w:val="000000100000" w:firstRow="0" w:lastRow="0" w:firstColumn="0" w:lastColumn="0" w:oddVBand="0" w:evenVBand="0" w:oddHBand="1" w:evenHBand="0" w:firstRowFirstColumn="0" w:firstRowLastColumn="0" w:lastRowFirstColumn="0" w:lastRowLastColumn="0"/>
              <w:rPr>
                <w:rFonts w:ascii="Arial" w:hAnsi="Arial" w:cs="Arial"/>
                <w:color w:val="auto"/>
                <w:szCs w:val="24"/>
              </w:rPr>
            </w:pPr>
            <w:r w:rsidRPr="005F6CAE">
              <w:rPr>
                <w:rFonts w:ascii="Arial" w:hAnsi="Arial" w:cs="Arial"/>
                <w:color w:val="auto"/>
                <w:szCs w:val="24"/>
              </w:rPr>
              <w:t>Collected 15.5 tonnes of mobile phones and accessories for reuse or recycling this year, bringing the total to 39.2 tonnes</w:t>
            </w:r>
          </w:p>
        </w:tc>
        <w:tc>
          <w:tcPr>
            <w:tcW w:w="1127" w:type="dxa"/>
          </w:tcPr>
          <w:p w14:paraId="554D8D9C" w14:textId="71DB15A5" w:rsidR="002536AB" w:rsidRPr="005F6CAE" w:rsidRDefault="002536AB" w:rsidP="002536AB">
            <w:pPr>
              <w:cnfStyle w:val="000000100000" w:firstRow="0" w:lastRow="0" w:firstColumn="0" w:lastColumn="0" w:oddVBand="0" w:evenVBand="0" w:oddHBand="1" w:evenHBand="0" w:firstRowFirstColumn="0" w:firstRowLastColumn="0" w:lastRowFirstColumn="0" w:lastRowLastColumn="0"/>
              <w:rPr>
                <w:rFonts w:ascii="Arial" w:hAnsi="Arial" w:cs="Arial"/>
                <w:color w:val="auto"/>
                <w:szCs w:val="24"/>
              </w:rPr>
            </w:pPr>
            <w:r w:rsidRPr="005F6CAE">
              <w:rPr>
                <w:rFonts w:ascii="Arial" w:hAnsi="Arial" w:cs="Arial"/>
                <w:color w:val="auto"/>
                <w:szCs w:val="24"/>
              </w:rPr>
              <w:t xml:space="preserve">See </w:t>
            </w:r>
            <w:r w:rsidR="00BA528D">
              <w:rPr>
                <w:rFonts w:ascii="Arial" w:hAnsi="Arial" w:cs="Arial"/>
                <w:color w:val="auto"/>
                <w:szCs w:val="24"/>
              </w:rPr>
              <w:fldChar w:fldCharType="begin"/>
            </w:r>
            <w:r w:rsidR="00BA528D">
              <w:rPr>
                <w:rFonts w:ascii="Arial" w:hAnsi="Arial" w:cs="Arial"/>
                <w:color w:val="auto"/>
                <w:szCs w:val="24"/>
              </w:rPr>
              <w:instrText xml:space="preserve"> REF _Ref19963821 \h </w:instrText>
            </w:r>
            <w:r w:rsidR="00BA528D">
              <w:rPr>
                <w:rFonts w:ascii="Arial" w:hAnsi="Arial" w:cs="Arial"/>
                <w:color w:val="auto"/>
                <w:szCs w:val="24"/>
              </w:rPr>
            </w:r>
            <w:r w:rsidR="00BA528D">
              <w:rPr>
                <w:rFonts w:ascii="Arial" w:hAnsi="Arial" w:cs="Arial"/>
                <w:color w:val="auto"/>
                <w:szCs w:val="24"/>
              </w:rPr>
              <w:fldChar w:fldCharType="separate"/>
            </w:r>
            <w:r w:rsidR="00BA528D" w:rsidRPr="005F6CAE">
              <w:t>E</w:t>
            </w:r>
            <w:r w:rsidR="00E44822">
              <w:t xml:space="preserve"> </w:t>
            </w:r>
            <w:r w:rsidR="00BA528D" w:rsidRPr="005F6CAE">
              <w:t>waste</w:t>
            </w:r>
            <w:r w:rsidR="00BA528D">
              <w:rPr>
                <w:rFonts w:ascii="Arial" w:hAnsi="Arial" w:cs="Arial"/>
                <w:color w:val="auto"/>
                <w:szCs w:val="24"/>
              </w:rPr>
              <w:fldChar w:fldCharType="end"/>
            </w:r>
            <w:r w:rsidR="00BA528D">
              <w:rPr>
                <w:rFonts w:ascii="Arial" w:hAnsi="Arial" w:cs="Arial"/>
                <w:color w:val="auto"/>
                <w:szCs w:val="24"/>
              </w:rPr>
              <w:t xml:space="preserve"> section</w:t>
            </w:r>
          </w:p>
          <w:p w14:paraId="143E0A86" w14:textId="77777777" w:rsidR="004E59A5" w:rsidRPr="005F6CAE" w:rsidRDefault="004E59A5" w:rsidP="00945CE1">
            <w:pPr>
              <w:cnfStyle w:val="000000100000" w:firstRow="0" w:lastRow="0" w:firstColumn="0" w:lastColumn="0" w:oddVBand="0" w:evenVBand="0" w:oddHBand="1" w:evenHBand="0" w:firstRowFirstColumn="0" w:firstRowLastColumn="0" w:lastRowFirstColumn="0" w:lastRowLastColumn="0"/>
              <w:rPr>
                <w:rFonts w:ascii="Arial" w:hAnsi="Arial" w:cs="Arial"/>
                <w:color w:val="auto"/>
                <w:szCs w:val="24"/>
              </w:rPr>
            </w:pPr>
          </w:p>
        </w:tc>
      </w:tr>
    </w:tbl>
    <w:p w14:paraId="2016E738" w14:textId="77777777" w:rsidR="00CD27E8" w:rsidRPr="005F6CAE" w:rsidRDefault="00CD27E8">
      <w:pPr>
        <w:spacing w:after="60" w:line="259" w:lineRule="auto"/>
        <w:jc w:val="center"/>
        <w:rPr>
          <w:rFonts w:ascii="Arial" w:eastAsiaTheme="majorEastAsia" w:hAnsi="Arial" w:cs="Arial"/>
          <w:color w:val="000A82"/>
          <w:sz w:val="32"/>
          <w:szCs w:val="36"/>
        </w:rPr>
      </w:pPr>
      <w:r w:rsidRPr="005F6CAE">
        <w:rPr>
          <w:rFonts w:ascii="Arial" w:hAnsi="Arial" w:cs="Arial"/>
        </w:rPr>
        <w:br w:type="page"/>
      </w:r>
    </w:p>
    <w:p w14:paraId="7365CF75" w14:textId="779812D2" w:rsidR="00A74840" w:rsidRPr="005F6CAE" w:rsidRDefault="00461B56" w:rsidP="00CE7F67">
      <w:pPr>
        <w:pStyle w:val="Heading2"/>
      </w:pPr>
      <w:bookmarkStart w:id="33" w:name="_Ref19191797"/>
      <w:bookmarkStart w:id="34" w:name="_Toc20309634"/>
      <w:bookmarkStart w:id="35" w:name="_Toc20309769"/>
      <w:r w:rsidRPr="005F6CAE">
        <w:lastRenderedPageBreak/>
        <w:t>Material topics</w:t>
      </w:r>
      <w:bookmarkEnd w:id="33"/>
      <w:bookmarkEnd w:id="34"/>
      <w:bookmarkEnd w:id="35"/>
    </w:p>
    <w:p w14:paraId="73F65A16" w14:textId="77777777" w:rsidR="002011A1" w:rsidRPr="005F6CAE" w:rsidRDefault="002011A1" w:rsidP="00616493">
      <w:pPr>
        <w:rPr>
          <w:rFonts w:ascii="Arial" w:hAnsi="Arial" w:cs="Arial"/>
        </w:rPr>
      </w:pPr>
      <w:r w:rsidRPr="005F6CAE">
        <w:rPr>
          <w:rFonts w:ascii="Arial" w:hAnsi="Arial" w:cs="Arial"/>
        </w:rPr>
        <w:t xml:space="preserve">Each year we conduct a materiality assessment to ensure we are responding to the issues, risks and opportunities that have the greatest impact on our business, stakeholders and society. </w:t>
      </w:r>
    </w:p>
    <w:p w14:paraId="4CEB0098" w14:textId="0245E73C" w:rsidR="002011A1" w:rsidRPr="005F6CAE" w:rsidRDefault="002011A1" w:rsidP="002011A1">
      <w:pPr>
        <w:rPr>
          <w:rFonts w:ascii="Arial" w:hAnsi="Arial" w:cs="Arial"/>
        </w:rPr>
      </w:pPr>
      <w:r w:rsidRPr="005F6CAE">
        <w:rPr>
          <w:rFonts w:ascii="Arial" w:hAnsi="Arial" w:cs="Arial"/>
        </w:rPr>
        <w:t>We undertake our assessment in accordance with the Global Reporting Initiative (G</w:t>
      </w:r>
      <w:r w:rsidR="00916997">
        <w:rPr>
          <w:rFonts w:ascii="Arial" w:hAnsi="Arial" w:cs="Arial"/>
        </w:rPr>
        <w:t xml:space="preserve"> </w:t>
      </w:r>
      <w:r w:rsidRPr="005F6CAE">
        <w:rPr>
          <w:rFonts w:ascii="Arial" w:hAnsi="Arial" w:cs="Arial"/>
        </w:rPr>
        <w:t>R</w:t>
      </w:r>
      <w:r w:rsidR="00916997">
        <w:rPr>
          <w:rFonts w:ascii="Arial" w:hAnsi="Arial" w:cs="Arial"/>
        </w:rPr>
        <w:t xml:space="preserve"> </w:t>
      </w:r>
      <w:r w:rsidRPr="005F6CAE">
        <w:rPr>
          <w:rFonts w:ascii="Arial" w:hAnsi="Arial" w:cs="Arial"/>
        </w:rPr>
        <w:t>I) Reporting Standards (G</w:t>
      </w:r>
      <w:r w:rsidR="00A525A6">
        <w:rPr>
          <w:rFonts w:ascii="Arial" w:hAnsi="Arial" w:cs="Arial"/>
        </w:rPr>
        <w:t xml:space="preserve"> </w:t>
      </w:r>
      <w:r w:rsidRPr="005F6CAE">
        <w:rPr>
          <w:rFonts w:ascii="Arial" w:hAnsi="Arial" w:cs="Arial"/>
        </w:rPr>
        <w:t>R</w:t>
      </w:r>
      <w:r w:rsidR="00A525A6">
        <w:rPr>
          <w:rFonts w:ascii="Arial" w:hAnsi="Arial" w:cs="Arial"/>
        </w:rPr>
        <w:t xml:space="preserve"> </w:t>
      </w:r>
      <w:r w:rsidRPr="005F6CAE">
        <w:rPr>
          <w:rFonts w:ascii="Arial" w:hAnsi="Arial" w:cs="Arial"/>
        </w:rPr>
        <w:t>I Standards). We identify topics by reviewing a broad range of primary and secondary sources, including direct stakeholder engagement and feedback. This year our direct engagement included reaching out to 80 of our key community stakeholders, as well as over 40 environmental, social and governance (E</w:t>
      </w:r>
      <w:r w:rsidR="00BF5337">
        <w:rPr>
          <w:rFonts w:ascii="Arial" w:hAnsi="Arial" w:cs="Arial"/>
        </w:rPr>
        <w:t xml:space="preserve"> </w:t>
      </w:r>
      <w:r w:rsidRPr="005F6CAE">
        <w:rPr>
          <w:rFonts w:ascii="Arial" w:hAnsi="Arial" w:cs="Arial"/>
        </w:rPr>
        <w:t>S</w:t>
      </w:r>
      <w:r w:rsidR="00BF5337">
        <w:rPr>
          <w:rFonts w:ascii="Arial" w:hAnsi="Arial" w:cs="Arial"/>
        </w:rPr>
        <w:t xml:space="preserve"> </w:t>
      </w:r>
      <w:r w:rsidRPr="005F6CAE">
        <w:rPr>
          <w:rFonts w:ascii="Arial" w:hAnsi="Arial" w:cs="Arial"/>
        </w:rPr>
        <w:t xml:space="preserve">G) and institutional investment analysts to get their view of our most material sustainability topics. </w:t>
      </w:r>
    </w:p>
    <w:p w14:paraId="2014D144" w14:textId="4EC49C59" w:rsidR="0017673F" w:rsidRPr="005F6CAE" w:rsidRDefault="002011A1" w:rsidP="00741A25">
      <w:pPr>
        <w:rPr>
          <w:rFonts w:ascii="Arial" w:hAnsi="Arial" w:cs="Arial"/>
        </w:rPr>
      </w:pPr>
      <w:r w:rsidRPr="005F6CAE">
        <w:rPr>
          <w:rFonts w:ascii="Arial" w:hAnsi="Arial" w:cs="Arial"/>
        </w:rPr>
        <w:t>Each year we consider materiality in the context of emerging global trends, the U</w:t>
      </w:r>
      <w:r w:rsidR="00BF5337">
        <w:rPr>
          <w:rFonts w:ascii="Arial" w:hAnsi="Arial" w:cs="Arial"/>
        </w:rPr>
        <w:t xml:space="preserve"> </w:t>
      </w:r>
      <w:r w:rsidRPr="005F6CAE">
        <w:rPr>
          <w:rFonts w:ascii="Arial" w:hAnsi="Arial" w:cs="Arial"/>
        </w:rPr>
        <w:t>N Sustainable Development Goals and our overall corporate context. We prioritise topics according to their impact on our stakeholders,</w:t>
      </w:r>
      <w:r w:rsidR="00654D3E" w:rsidRPr="005F6CAE">
        <w:rPr>
          <w:rFonts w:ascii="Arial" w:hAnsi="Arial" w:cs="Arial"/>
        </w:rPr>
        <w:t xml:space="preserve"> the communities in which we operate, and our ability to influence or address related</w:t>
      </w:r>
      <w:r w:rsidR="0017673F" w:rsidRPr="005F6CAE">
        <w:rPr>
          <w:rFonts w:ascii="Arial" w:hAnsi="Arial" w:cs="Arial"/>
        </w:rPr>
        <w:t xml:space="preserve"> impacts. </w:t>
      </w:r>
      <w:r w:rsidR="00741A25" w:rsidRPr="005F6CAE">
        <w:rPr>
          <w:rFonts w:ascii="Arial" w:hAnsi="Arial" w:cs="Arial"/>
        </w:rPr>
        <w:t xml:space="preserve">They inform our sustainability agenda and programs, as well as our reporting. </w:t>
      </w:r>
    </w:p>
    <w:p w14:paraId="76B94C5A" w14:textId="3915A133" w:rsidR="00741A25" w:rsidRPr="005F6CAE" w:rsidRDefault="00741A25" w:rsidP="00741A25">
      <w:pPr>
        <w:rPr>
          <w:rFonts w:ascii="Arial" w:hAnsi="Arial" w:cs="Arial"/>
        </w:rPr>
      </w:pPr>
      <w:r w:rsidRPr="005F6CAE">
        <w:rPr>
          <w:rFonts w:ascii="Arial" w:hAnsi="Arial" w:cs="Arial"/>
        </w:rPr>
        <w:t xml:space="preserve">For more information on how we have measured Telstra’s impact in regard to each of these topics in </w:t>
      </w:r>
      <w:r w:rsidR="009B0762">
        <w:rPr>
          <w:rFonts w:ascii="Arial" w:hAnsi="Arial" w:cs="Arial"/>
        </w:rPr>
        <w:t xml:space="preserve">F Y </w:t>
      </w:r>
      <w:r w:rsidRPr="005F6CAE">
        <w:rPr>
          <w:rFonts w:ascii="Arial" w:hAnsi="Arial" w:cs="Arial"/>
        </w:rPr>
        <w:t xml:space="preserve">19, please see </w:t>
      </w:r>
      <w:hyperlink r:id="rId20" w:history="1">
        <w:r w:rsidRPr="005F6CAE">
          <w:rPr>
            <w:rStyle w:val="Hyperlink"/>
            <w:rFonts w:ascii="Arial" w:hAnsi="Arial" w:cs="Arial"/>
          </w:rPr>
          <w:t>our sustainability reporting website</w:t>
        </w:r>
      </w:hyperlink>
      <w:r w:rsidRPr="005F6CAE">
        <w:rPr>
          <w:rFonts w:ascii="Arial" w:hAnsi="Arial" w:cs="Arial"/>
        </w:rPr>
        <w:t xml:space="preserve">. </w:t>
      </w:r>
    </w:p>
    <w:p w14:paraId="0D88B58B" w14:textId="1B2CAAFE" w:rsidR="00741A25" w:rsidRPr="005F6CAE" w:rsidRDefault="00741A25" w:rsidP="00741A25">
      <w:pPr>
        <w:rPr>
          <w:rFonts w:ascii="Arial" w:hAnsi="Arial" w:cs="Arial"/>
        </w:rPr>
      </w:pPr>
      <w:r w:rsidRPr="005F6CAE">
        <w:rPr>
          <w:rFonts w:ascii="Arial" w:hAnsi="Arial" w:cs="Arial"/>
        </w:rPr>
        <w:t>Overall, the results of this year’s materiality assessment were largely consistent with previous years, particularly with regard to our most material issues. The continuing, multiyear upward trend in the materiality of our key responsible business topics (including executive remuneration, product and service responsibility, climate change, the future of work, emerging</w:t>
      </w:r>
      <w:r w:rsidR="00E44822">
        <w:rPr>
          <w:rFonts w:ascii="Arial" w:hAnsi="Arial" w:cs="Arial"/>
        </w:rPr>
        <w:t xml:space="preserve"> </w:t>
      </w:r>
      <w:r w:rsidRPr="005F6CAE">
        <w:rPr>
          <w:rFonts w:ascii="Arial" w:hAnsi="Arial" w:cs="Arial"/>
        </w:rPr>
        <w:t xml:space="preserve">tech ethics and maintaining trust) was the most significant finding of this year’s review. </w:t>
      </w:r>
    </w:p>
    <w:p w14:paraId="50A95AF4" w14:textId="49ED520E" w:rsidR="00741A25" w:rsidRPr="005F6CAE" w:rsidRDefault="00741A25" w:rsidP="00741A25">
      <w:pPr>
        <w:rPr>
          <w:rFonts w:ascii="Arial" w:hAnsi="Arial" w:cs="Arial"/>
        </w:rPr>
      </w:pPr>
      <w:r w:rsidRPr="005F6CAE">
        <w:rPr>
          <w:rFonts w:ascii="Arial" w:hAnsi="Arial" w:cs="Arial"/>
        </w:rPr>
        <w:t xml:space="preserve">All high and medium priority topics identified are included in our reporting and are listed in the matrix below. Detailed information on these topics, as well as how we are managing them, can be found throughout this Bigger Picture 2019 Sustainability Report. Where applicable, more information may also be found within our </w:t>
      </w:r>
      <w:hyperlink r:id="rId21" w:history="1">
        <w:r w:rsidRPr="005F6CAE">
          <w:rPr>
            <w:rStyle w:val="Hyperlink"/>
            <w:rFonts w:ascii="Arial" w:hAnsi="Arial" w:cs="Arial"/>
          </w:rPr>
          <w:t>2019 Annual Report</w:t>
        </w:r>
      </w:hyperlink>
      <w:r w:rsidRPr="005F6CAE">
        <w:rPr>
          <w:rFonts w:ascii="Arial" w:hAnsi="Arial" w:cs="Arial"/>
        </w:rPr>
        <w:t xml:space="preserve">. </w:t>
      </w:r>
    </w:p>
    <w:p w14:paraId="5B036EC1" w14:textId="2B93B4FD" w:rsidR="002011A1" w:rsidRPr="005F6CAE" w:rsidRDefault="00741A25" w:rsidP="002011A1">
      <w:pPr>
        <w:rPr>
          <w:rFonts w:ascii="Arial" w:hAnsi="Arial" w:cs="Arial"/>
        </w:rPr>
      </w:pPr>
      <w:r w:rsidRPr="005F6CAE">
        <w:rPr>
          <w:rFonts w:ascii="Arial" w:hAnsi="Arial" w:cs="Arial"/>
        </w:rPr>
        <w:t xml:space="preserve">For definitions of our material topics, please see our Report Glossary, available in the data and downloads section of </w:t>
      </w:r>
      <w:hyperlink r:id="rId22" w:history="1">
        <w:r w:rsidRPr="005F6CAE">
          <w:rPr>
            <w:rStyle w:val="Hyperlink"/>
            <w:rFonts w:ascii="Arial" w:hAnsi="Arial" w:cs="Arial"/>
          </w:rPr>
          <w:t>our sustainability reporting website</w:t>
        </w:r>
      </w:hyperlink>
      <w:r w:rsidRPr="005F6CAE">
        <w:rPr>
          <w:rFonts w:ascii="Arial" w:hAnsi="Arial" w:cs="Arial"/>
        </w:rPr>
        <w:t xml:space="preserve">. </w:t>
      </w:r>
    </w:p>
    <w:p w14:paraId="47C15671" w14:textId="71F2F71D" w:rsidR="00A74840" w:rsidRPr="005F6CAE" w:rsidRDefault="00F44215" w:rsidP="00AA628B">
      <w:pPr>
        <w:pStyle w:val="Heading3"/>
      </w:pPr>
      <w:r w:rsidRPr="005F6CAE">
        <w:t>Emerging topics</w:t>
      </w:r>
    </w:p>
    <w:p w14:paraId="4043E90A" w14:textId="30A4FBCE" w:rsidR="00A74840" w:rsidRPr="005F6CAE" w:rsidRDefault="00A74840" w:rsidP="00A74840">
      <w:pPr>
        <w:rPr>
          <w:rFonts w:ascii="Arial" w:hAnsi="Arial" w:cs="Arial"/>
        </w:rPr>
      </w:pPr>
      <w:r w:rsidRPr="005F6CAE">
        <w:rPr>
          <w:rFonts w:ascii="Arial" w:hAnsi="Arial" w:cs="Arial"/>
        </w:rPr>
        <w:t xml:space="preserve">For </w:t>
      </w:r>
      <w:r w:rsidR="00997572" w:rsidRPr="005F6CAE">
        <w:rPr>
          <w:rFonts w:ascii="Arial" w:hAnsi="Arial" w:cs="Arial"/>
        </w:rPr>
        <w:t xml:space="preserve">Our materiality assessment has also highlighted a number of emerging topics with the potential to become more significant over time. We continue to monitor the trajectory of these topics and ensure we are managing any related impacts and opportunities. </w:t>
      </w:r>
    </w:p>
    <w:p w14:paraId="3F8095B5" w14:textId="77777777" w:rsidR="0062326B" w:rsidRDefault="0062326B">
      <w:pPr>
        <w:spacing w:after="60" w:line="259" w:lineRule="auto"/>
        <w:jc w:val="center"/>
        <w:rPr>
          <w:rFonts w:ascii="Arial" w:hAnsi="Arial" w:cs="Arial"/>
          <w:color w:val="auto"/>
        </w:rPr>
      </w:pPr>
      <w:r>
        <w:br w:type="page"/>
      </w:r>
    </w:p>
    <w:p w14:paraId="4F81284C" w14:textId="3B53C6B7" w:rsidR="00DC1827" w:rsidRDefault="00DC1827" w:rsidP="00A1130F">
      <w:pPr>
        <w:pStyle w:val="Captions1"/>
      </w:pPr>
      <w:r w:rsidRPr="0062326B">
        <w:lastRenderedPageBreak/>
        <w:t xml:space="preserve">Figure </w:t>
      </w:r>
      <w:r w:rsidRPr="0062326B">
        <w:rPr>
          <w:noProof/>
        </w:rPr>
        <w:fldChar w:fldCharType="begin"/>
      </w:r>
      <w:r w:rsidRPr="0062326B">
        <w:rPr>
          <w:noProof/>
        </w:rPr>
        <w:instrText xml:space="preserve"> SEQ Figure \* ARABIC </w:instrText>
      </w:r>
      <w:r w:rsidRPr="0062326B">
        <w:rPr>
          <w:noProof/>
        </w:rPr>
        <w:fldChar w:fldCharType="separate"/>
      </w:r>
      <w:r w:rsidR="00182C81" w:rsidRPr="0062326B">
        <w:rPr>
          <w:noProof/>
        </w:rPr>
        <w:t>2</w:t>
      </w:r>
      <w:r w:rsidRPr="0062326B">
        <w:rPr>
          <w:noProof/>
        </w:rPr>
        <w:fldChar w:fldCharType="end"/>
      </w:r>
      <w:r w:rsidRPr="0062326B">
        <w:t xml:space="preserve"> – </w:t>
      </w:r>
      <w:r w:rsidR="0008312A" w:rsidRPr="0062326B">
        <w:t>M</w:t>
      </w:r>
      <w:r w:rsidR="00851646" w:rsidRPr="0062326B">
        <w:t>ateriality m</w:t>
      </w:r>
      <w:r w:rsidR="0008312A" w:rsidRPr="0062326B">
        <w:t xml:space="preserve">atrix </w:t>
      </w:r>
      <w:r w:rsidR="005F4C9C" w:rsidRPr="0062326B">
        <w:t>including</w:t>
      </w:r>
      <w:r w:rsidR="0008312A" w:rsidRPr="0062326B">
        <w:t xml:space="preserve"> our</w:t>
      </w:r>
      <w:r w:rsidR="005F4C9C" w:rsidRPr="0062326B">
        <w:t xml:space="preserve"> high and medium </w:t>
      </w:r>
      <w:r w:rsidR="0008312A" w:rsidRPr="0062326B">
        <w:t>material topics</w:t>
      </w:r>
      <w:r w:rsidR="003C01C9">
        <w:tab/>
      </w:r>
    </w:p>
    <w:p w14:paraId="59477A0D" w14:textId="7DC86A1F" w:rsidR="00F71739" w:rsidRPr="00F71739" w:rsidRDefault="0062326B" w:rsidP="00F71739">
      <w:r>
        <w:rPr>
          <w:noProof/>
        </w:rPr>
        <w:drawing>
          <wp:inline distT="0" distB="0" distL="0" distR="0" wp14:anchorId="37BA8D8C" wp14:editId="27C08C78">
            <wp:extent cx="6116320" cy="4218305"/>
            <wp:effectExtent l="0" t="0" r="0" b="0"/>
            <wp:docPr id="9" name="Picture 9" descr="A picture of Telstra's Materiality matrix including our high and medium material top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6116320" cy="4218305"/>
                    </a:xfrm>
                    <a:prstGeom prst="rect">
                      <a:avLst/>
                    </a:prstGeom>
                    <a:noFill/>
                    <a:ln>
                      <a:noFill/>
                    </a:ln>
                  </pic:spPr>
                </pic:pic>
              </a:graphicData>
            </a:graphic>
          </wp:inline>
        </w:drawing>
      </w:r>
    </w:p>
    <w:p w14:paraId="49CCCA2B" w14:textId="326EFCAB" w:rsidR="00851646" w:rsidRPr="00851646" w:rsidRDefault="00851646" w:rsidP="00851646"/>
    <w:p w14:paraId="2AEE5A88" w14:textId="589C2EA8" w:rsidR="00B27211" w:rsidRPr="005F6CAE" w:rsidRDefault="00B27211">
      <w:pPr>
        <w:spacing w:after="60" w:line="259" w:lineRule="auto"/>
        <w:jc w:val="center"/>
        <w:rPr>
          <w:rFonts w:ascii="Arial" w:hAnsi="Arial" w:cs="Arial"/>
          <w:color w:val="4472C4" w:themeColor="accent5"/>
        </w:rPr>
      </w:pPr>
      <w:r w:rsidRPr="005F6CAE">
        <w:rPr>
          <w:rFonts w:ascii="Arial" w:hAnsi="Arial" w:cs="Arial"/>
          <w:color w:val="4472C4" w:themeColor="accent5"/>
        </w:rPr>
        <w:br w:type="page"/>
      </w:r>
    </w:p>
    <w:p w14:paraId="1513D785" w14:textId="77777777" w:rsidR="00B27211" w:rsidRPr="005F6CAE" w:rsidRDefault="00B27211" w:rsidP="00A74840">
      <w:pPr>
        <w:rPr>
          <w:rFonts w:ascii="Arial" w:hAnsi="Arial" w:cs="Arial"/>
          <w:color w:val="4472C4" w:themeColor="accent5"/>
        </w:rPr>
      </w:pPr>
    </w:p>
    <w:p w14:paraId="353FCC91" w14:textId="3ABA069A" w:rsidR="00A24C4F" w:rsidRPr="005F6CAE" w:rsidRDefault="00A24C4F" w:rsidP="00A1130F">
      <w:pPr>
        <w:pStyle w:val="Heading5"/>
      </w:pPr>
      <w:r w:rsidRPr="006A148B">
        <w:t xml:space="preserve">Table </w:t>
      </w:r>
      <w:r w:rsidR="00F025C9" w:rsidRPr="006A148B">
        <w:rPr>
          <w:noProof/>
        </w:rPr>
        <w:fldChar w:fldCharType="begin"/>
      </w:r>
      <w:r w:rsidR="00F025C9" w:rsidRPr="006A148B">
        <w:rPr>
          <w:noProof/>
        </w:rPr>
        <w:instrText xml:space="preserve"> SEQ Table \* ARABIC </w:instrText>
      </w:r>
      <w:r w:rsidR="00F025C9" w:rsidRPr="006A148B">
        <w:rPr>
          <w:noProof/>
        </w:rPr>
        <w:fldChar w:fldCharType="separate"/>
      </w:r>
      <w:r w:rsidR="0062326B">
        <w:rPr>
          <w:noProof/>
        </w:rPr>
        <w:t>2</w:t>
      </w:r>
      <w:r w:rsidR="00F025C9" w:rsidRPr="006A148B">
        <w:rPr>
          <w:noProof/>
        </w:rPr>
        <w:fldChar w:fldCharType="end"/>
      </w:r>
      <w:r w:rsidRPr="006A148B">
        <w:t xml:space="preserve"> </w:t>
      </w:r>
      <w:r w:rsidR="00E44822">
        <w:t>–</w:t>
      </w:r>
      <w:r w:rsidRPr="006A148B">
        <w:t xml:space="preserve"> List of </w:t>
      </w:r>
      <w:r w:rsidR="00A3403D" w:rsidRPr="006A148B">
        <w:t xml:space="preserve">prioritised </w:t>
      </w:r>
      <w:r w:rsidRPr="006A148B">
        <w:t>material topics</w:t>
      </w:r>
    </w:p>
    <w:tbl>
      <w:tblPr>
        <w:tblStyle w:val="GridTable1Light"/>
        <w:tblW w:w="0" w:type="auto"/>
        <w:tblLook w:val="04A0" w:firstRow="1" w:lastRow="0" w:firstColumn="1" w:lastColumn="0" w:noHBand="0" w:noVBand="1"/>
      </w:tblPr>
      <w:tblGrid>
        <w:gridCol w:w="2168"/>
        <w:gridCol w:w="2248"/>
        <w:gridCol w:w="2603"/>
        <w:gridCol w:w="2603"/>
      </w:tblGrid>
      <w:tr w:rsidR="0048721F" w:rsidRPr="005F6CAE" w14:paraId="329CB93F" w14:textId="2E85A19F" w:rsidTr="0010353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68" w:type="dxa"/>
          </w:tcPr>
          <w:p w14:paraId="7522D04E" w14:textId="77777777" w:rsidR="0048721F" w:rsidRPr="005F6CAE" w:rsidRDefault="0048721F" w:rsidP="00A74840">
            <w:pPr>
              <w:rPr>
                <w:rFonts w:ascii="Arial" w:hAnsi="Arial" w:cs="Arial"/>
                <w:b w:val="0"/>
                <w:bCs w:val="0"/>
                <w:szCs w:val="24"/>
              </w:rPr>
            </w:pPr>
            <w:r w:rsidRPr="005F6CAE">
              <w:rPr>
                <w:rFonts w:ascii="Arial" w:hAnsi="Arial" w:cs="Arial"/>
                <w:szCs w:val="24"/>
              </w:rPr>
              <w:t>Material themes</w:t>
            </w:r>
          </w:p>
        </w:tc>
        <w:tc>
          <w:tcPr>
            <w:tcW w:w="2248" w:type="dxa"/>
          </w:tcPr>
          <w:p w14:paraId="6B979E31" w14:textId="59E066D8" w:rsidR="0048721F" w:rsidRPr="005F6CAE" w:rsidRDefault="0048721F" w:rsidP="00A74840">
            <w:pPr>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szCs w:val="24"/>
              </w:rPr>
              <w:t>Material topics</w:t>
            </w:r>
          </w:p>
        </w:tc>
        <w:tc>
          <w:tcPr>
            <w:tcW w:w="2603" w:type="dxa"/>
          </w:tcPr>
          <w:p w14:paraId="6D6E0356" w14:textId="1D71396F" w:rsidR="0048721F" w:rsidRPr="005F6CAE" w:rsidRDefault="00642260" w:rsidP="00A74840">
            <w:pPr>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szCs w:val="24"/>
              </w:rPr>
              <w:t xml:space="preserve">Importance to </w:t>
            </w:r>
            <w:r w:rsidR="0085387D" w:rsidRPr="005F6CAE">
              <w:rPr>
                <w:rFonts w:ascii="Arial" w:hAnsi="Arial" w:cs="Arial"/>
                <w:szCs w:val="24"/>
              </w:rPr>
              <w:t>Telstra</w:t>
            </w:r>
          </w:p>
        </w:tc>
        <w:tc>
          <w:tcPr>
            <w:tcW w:w="2603" w:type="dxa"/>
          </w:tcPr>
          <w:p w14:paraId="57960D88" w14:textId="14F25019" w:rsidR="0048721F" w:rsidRPr="005F6CAE" w:rsidRDefault="00642260" w:rsidP="00A74840">
            <w:pPr>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szCs w:val="24"/>
              </w:rPr>
              <w:t xml:space="preserve">Importance to </w:t>
            </w:r>
            <w:r w:rsidR="0085387D" w:rsidRPr="005F6CAE">
              <w:rPr>
                <w:rFonts w:ascii="Arial" w:hAnsi="Arial" w:cs="Arial"/>
                <w:szCs w:val="24"/>
              </w:rPr>
              <w:t>Stakeholders</w:t>
            </w:r>
          </w:p>
        </w:tc>
      </w:tr>
      <w:tr w:rsidR="00DD1CA1" w:rsidRPr="005F6CAE" w14:paraId="143609B1" w14:textId="7119CE5E" w:rsidTr="00996333">
        <w:tc>
          <w:tcPr>
            <w:cnfStyle w:val="001000000000" w:firstRow="0" w:lastRow="0" w:firstColumn="1" w:lastColumn="0" w:oddVBand="0" w:evenVBand="0" w:oddHBand="0" w:evenHBand="0" w:firstRowFirstColumn="0" w:firstRowLastColumn="0" w:lastRowFirstColumn="0" w:lastRowLastColumn="0"/>
            <w:tcW w:w="2168" w:type="dxa"/>
            <w:vAlign w:val="bottom"/>
          </w:tcPr>
          <w:p w14:paraId="417B7649" w14:textId="2A74C7EF" w:rsidR="00DD1CA1" w:rsidRPr="005F6CAE" w:rsidRDefault="00DD1CA1" w:rsidP="00DD1CA1">
            <w:pPr>
              <w:rPr>
                <w:rFonts w:ascii="Arial" w:hAnsi="Arial" w:cs="Arial"/>
                <w:bCs w:val="0"/>
                <w:kern w:val="24"/>
                <w:szCs w:val="24"/>
              </w:rPr>
            </w:pPr>
            <w:r w:rsidRPr="005F6CAE">
              <w:rPr>
                <w:rFonts w:ascii="Arial" w:hAnsi="Arial" w:cs="Arial"/>
                <w:color w:val="000000"/>
                <w:sz w:val="22"/>
              </w:rPr>
              <w:t>Business continuity</w:t>
            </w:r>
          </w:p>
        </w:tc>
        <w:tc>
          <w:tcPr>
            <w:tcW w:w="2248" w:type="dxa"/>
            <w:vAlign w:val="bottom"/>
          </w:tcPr>
          <w:p w14:paraId="3875A48A" w14:textId="38B16331"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Industry disruption and competition </w:t>
            </w:r>
          </w:p>
        </w:tc>
        <w:tc>
          <w:tcPr>
            <w:tcW w:w="2603" w:type="dxa"/>
            <w:vAlign w:val="bottom"/>
          </w:tcPr>
          <w:p w14:paraId="6CEC38BA" w14:textId="08372499"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High priority </w:t>
            </w:r>
          </w:p>
        </w:tc>
        <w:tc>
          <w:tcPr>
            <w:tcW w:w="2603" w:type="dxa"/>
            <w:vAlign w:val="bottom"/>
          </w:tcPr>
          <w:p w14:paraId="060ECF82" w14:textId="4683B43C"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Medium priority </w:t>
            </w:r>
          </w:p>
        </w:tc>
      </w:tr>
      <w:tr w:rsidR="00DD1CA1" w:rsidRPr="005F6CAE" w14:paraId="6C2F62BD" w14:textId="0A145F14" w:rsidTr="00996333">
        <w:tc>
          <w:tcPr>
            <w:cnfStyle w:val="001000000000" w:firstRow="0" w:lastRow="0" w:firstColumn="1" w:lastColumn="0" w:oddVBand="0" w:evenVBand="0" w:oddHBand="0" w:evenHBand="0" w:firstRowFirstColumn="0" w:firstRowLastColumn="0" w:lastRowFirstColumn="0" w:lastRowLastColumn="0"/>
            <w:tcW w:w="2168" w:type="dxa"/>
            <w:vAlign w:val="bottom"/>
          </w:tcPr>
          <w:p w14:paraId="07CDDD74" w14:textId="45A6338B" w:rsidR="00DD1CA1" w:rsidRPr="005F6CAE" w:rsidRDefault="00DD1CA1" w:rsidP="00DD1CA1">
            <w:pPr>
              <w:rPr>
                <w:rFonts w:ascii="Arial" w:hAnsi="Arial" w:cs="Arial"/>
                <w:kern w:val="24"/>
                <w:szCs w:val="24"/>
              </w:rPr>
            </w:pPr>
            <w:r w:rsidRPr="005F6CAE">
              <w:rPr>
                <w:rFonts w:ascii="Arial" w:hAnsi="Arial" w:cs="Arial"/>
                <w:color w:val="000000"/>
                <w:sz w:val="22"/>
              </w:rPr>
              <w:t>Business continuity</w:t>
            </w:r>
          </w:p>
        </w:tc>
        <w:tc>
          <w:tcPr>
            <w:tcW w:w="2248" w:type="dxa"/>
            <w:vAlign w:val="bottom"/>
          </w:tcPr>
          <w:p w14:paraId="7FB55FF6" w14:textId="67490AA9"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Network resilience</w:t>
            </w:r>
          </w:p>
        </w:tc>
        <w:tc>
          <w:tcPr>
            <w:tcW w:w="2603" w:type="dxa"/>
            <w:vAlign w:val="bottom"/>
          </w:tcPr>
          <w:p w14:paraId="77D34272" w14:textId="782AE7E2"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High priority </w:t>
            </w:r>
          </w:p>
        </w:tc>
        <w:tc>
          <w:tcPr>
            <w:tcW w:w="2603" w:type="dxa"/>
            <w:vAlign w:val="bottom"/>
          </w:tcPr>
          <w:p w14:paraId="4A9040FB" w14:textId="210EB7EC"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High priority </w:t>
            </w:r>
          </w:p>
        </w:tc>
      </w:tr>
      <w:tr w:rsidR="00DD1CA1" w:rsidRPr="005F6CAE" w14:paraId="2A87E28D" w14:textId="174BB6BB" w:rsidTr="00996333">
        <w:tc>
          <w:tcPr>
            <w:cnfStyle w:val="001000000000" w:firstRow="0" w:lastRow="0" w:firstColumn="1" w:lastColumn="0" w:oddVBand="0" w:evenVBand="0" w:oddHBand="0" w:evenHBand="0" w:firstRowFirstColumn="0" w:firstRowLastColumn="0" w:lastRowFirstColumn="0" w:lastRowLastColumn="0"/>
            <w:tcW w:w="2168" w:type="dxa"/>
            <w:vAlign w:val="bottom"/>
          </w:tcPr>
          <w:p w14:paraId="468A2447" w14:textId="4CB2A516" w:rsidR="00DD1CA1" w:rsidRPr="005F6CAE" w:rsidRDefault="00DD1CA1" w:rsidP="00DD1CA1">
            <w:pPr>
              <w:rPr>
                <w:rFonts w:ascii="Arial" w:hAnsi="Arial" w:cs="Arial"/>
                <w:kern w:val="24"/>
                <w:szCs w:val="24"/>
              </w:rPr>
            </w:pPr>
            <w:r w:rsidRPr="005F6CAE">
              <w:rPr>
                <w:rFonts w:ascii="Arial" w:hAnsi="Arial" w:cs="Arial"/>
                <w:color w:val="000000"/>
                <w:sz w:val="22"/>
              </w:rPr>
              <w:t>Business continuity</w:t>
            </w:r>
          </w:p>
        </w:tc>
        <w:tc>
          <w:tcPr>
            <w:tcW w:w="2248" w:type="dxa"/>
            <w:vAlign w:val="bottom"/>
          </w:tcPr>
          <w:p w14:paraId="3C9E935B" w14:textId="0D23D4FA"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Regulatory change</w:t>
            </w:r>
          </w:p>
        </w:tc>
        <w:tc>
          <w:tcPr>
            <w:tcW w:w="2603" w:type="dxa"/>
            <w:vAlign w:val="bottom"/>
          </w:tcPr>
          <w:p w14:paraId="59E717B0" w14:textId="32AE2C0D"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Medium priority </w:t>
            </w:r>
          </w:p>
        </w:tc>
        <w:tc>
          <w:tcPr>
            <w:tcW w:w="2603" w:type="dxa"/>
            <w:vAlign w:val="bottom"/>
          </w:tcPr>
          <w:p w14:paraId="4EADD22A" w14:textId="5EDCAF29"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Medium priority </w:t>
            </w:r>
          </w:p>
        </w:tc>
      </w:tr>
      <w:tr w:rsidR="00DD1CA1" w:rsidRPr="005F6CAE" w14:paraId="3DAA249E" w14:textId="40898A88" w:rsidTr="00996333">
        <w:tc>
          <w:tcPr>
            <w:cnfStyle w:val="001000000000" w:firstRow="0" w:lastRow="0" w:firstColumn="1" w:lastColumn="0" w:oddVBand="0" w:evenVBand="0" w:oddHBand="0" w:evenHBand="0" w:firstRowFirstColumn="0" w:firstRowLastColumn="0" w:lastRowFirstColumn="0" w:lastRowLastColumn="0"/>
            <w:tcW w:w="2168" w:type="dxa"/>
            <w:vAlign w:val="bottom"/>
          </w:tcPr>
          <w:p w14:paraId="3814BB71" w14:textId="533899D3" w:rsidR="00DD1CA1" w:rsidRPr="005F6CAE" w:rsidRDefault="00DD1CA1" w:rsidP="00DD1CA1">
            <w:pPr>
              <w:rPr>
                <w:rFonts w:ascii="Arial" w:hAnsi="Arial" w:cs="Arial"/>
                <w:kern w:val="24"/>
                <w:szCs w:val="24"/>
              </w:rPr>
            </w:pPr>
            <w:r w:rsidRPr="005F6CAE">
              <w:rPr>
                <w:rFonts w:ascii="Arial" w:hAnsi="Arial" w:cs="Arial"/>
                <w:color w:val="000000"/>
                <w:sz w:val="22"/>
              </w:rPr>
              <w:t>Business continuity</w:t>
            </w:r>
          </w:p>
        </w:tc>
        <w:tc>
          <w:tcPr>
            <w:tcW w:w="2248" w:type="dxa"/>
            <w:vAlign w:val="bottom"/>
          </w:tcPr>
          <w:p w14:paraId="0E67C2D5" w14:textId="5DCF71AC"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Executive remuneration</w:t>
            </w:r>
          </w:p>
        </w:tc>
        <w:tc>
          <w:tcPr>
            <w:tcW w:w="2603" w:type="dxa"/>
            <w:vAlign w:val="bottom"/>
          </w:tcPr>
          <w:p w14:paraId="488E0CE3" w14:textId="7A48CA2B"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Medium priority </w:t>
            </w:r>
          </w:p>
        </w:tc>
        <w:tc>
          <w:tcPr>
            <w:tcW w:w="2603" w:type="dxa"/>
            <w:vAlign w:val="bottom"/>
          </w:tcPr>
          <w:p w14:paraId="77946675" w14:textId="5580C908"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Medium priority </w:t>
            </w:r>
          </w:p>
        </w:tc>
      </w:tr>
      <w:tr w:rsidR="00DD1CA1" w:rsidRPr="005F6CAE" w14:paraId="44A6D410" w14:textId="7986AEA3" w:rsidTr="00996333">
        <w:tc>
          <w:tcPr>
            <w:cnfStyle w:val="001000000000" w:firstRow="0" w:lastRow="0" w:firstColumn="1" w:lastColumn="0" w:oddVBand="0" w:evenVBand="0" w:oddHBand="0" w:evenHBand="0" w:firstRowFirstColumn="0" w:firstRowLastColumn="0" w:lastRowFirstColumn="0" w:lastRowLastColumn="0"/>
            <w:tcW w:w="2168" w:type="dxa"/>
            <w:vAlign w:val="bottom"/>
          </w:tcPr>
          <w:p w14:paraId="3438FFB6" w14:textId="48AD2A06" w:rsidR="00DD1CA1" w:rsidRPr="005F6CAE" w:rsidRDefault="00DD1CA1" w:rsidP="00DD1CA1">
            <w:pPr>
              <w:rPr>
                <w:rFonts w:ascii="Arial" w:hAnsi="Arial" w:cs="Arial"/>
                <w:kern w:val="24"/>
                <w:szCs w:val="24"/>
              </w:rPr>
            </w:pPr>
            <w:r w:rsidRPr="005F6CAE">
              <w:rPr>
                <w:rFonts w:ascii="Arial" w:hAnsi="Arial" w:cs="Arial"/>
                <w:color w:val="000000"/>
                <w:sz w:val="22"/>
              </w:rPr>
              <w:t>Customer experience</w:t>
            </w:r>
          </w:p>
        </w:tc>
        <w:tc>
          <w:tcPr>
            <w:tcW w:w="2248" w:type="dxa"/>
            <w:vAlign w:val="bottom"/>
          </w:tcPr>
          <w:p w14:paraId="09B6CB6D" w14:textId="3570836A"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Customer experience</w:t>
            </w:r>
          </w:p>
        </w:tc>
        <w:tc>
          <w:tcPr>
            <w:tcW w:w="2603" w:type="dxa"/>
            <w:vAlign w:val="bottom"/>
          </w:tcPr>
          <w:p w14:paraId="59D12844" w14:textId="386E4E07"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High priority </w:t>
            </w:r>
          </w:p>
        </w:tc>
        <w:tc>
          <w:tcPr>
            <w:tcW w:w="2603" w:type="dxa"/>
            <w:vAlign w:val="bottom"/>
          </w:tcPr>
          <w:p w14:paraId="3EE6AC69" w14:textId="7AB4382F"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High priority </w:t>
            </w:r>
          </w:p>
        </w:tc>
      </w:tr>
      <w:tr w:rsidR="00DD1CA1" w:rsidRPr="005F6CAE" w14:paraId="7684F39F" w14:textId="6F9706E9" w:rsidTr="00996333">
        <w:tc>
          <w:tcPr>
            <w:cnfStyle w:val="001000000000" w:firstRow="0" w:lastRow="0" w:firstColumn="1" w:lastColumn="0" w:oddVBand="0" w:evenVBand="0" w:oddHBand="0" w:evenHBand="0" w:firstRowFirstColumn="0" w:firstRowLastColumn="0" w:lastRowFirstColumn="0" w:lastRowLastColumn="0"/>
            <w:tcW w:w="2168" w:type="dxa"/>
            <w:vAlign w:val="bottom"/>
          </w:tcPr>
          <w:p w14:paraId="55191C6A" w14:textId="6EDC5483" w:rsidR="00DD1CA1" w:rsidRPr="005F6CAE" w:rsidRDefault="00DD1CA1" w:rsidP="00DD1CA1">
            <w:pPr>
              <w:rPr>
                <w:rFonts w:ascii="Arial" w:hAnsi="Arial" w:cs="Arial"/>
                <w:kern w:val="24"/>
                <w:szCs w:val="24"/>
              </w:rPr>
            </w:pPr>
            <w:r w:rsidRPr="005F6CAE">
              <w:rPr>
                <w:rFonts w:ascii="Arial" w:hAnsi="Arial" w:cs="Arial"/>
                <w:color w:val="000000"/>
                <w:sz w:val="22"/>
              </w:rPr>
              <w:t>Climate change and energy</w:t>
            </w:r>
          </w:p>
        </w:tc>
        <w:tc>
          <w:tcPr>
            <w:tcW w:w="2248" w:type="dxa"/>
            <w:vAlign w:val="bottom"/>
          </w:tcPr>
          <w:p w14:paraId="3F63E640" w14:textId="2EF92DFA"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Energy and emissions</w:t>
            </w:r>
          </w:p>
        </w:tc>
        <w:tc>
          <w:tcPr>
            <w:tcW w:w="2603" w:type="dxa"/>
            <w:vAlign w:val="bottom"/>
          </w:tcPr>
          <w:p w14:paraId="336FCA45" w14:textId="28659FB2"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Medium priority </w:t>
            </w:r>
          </w:p>
        </w:tc>
        <w:tc>
          <w:tcPr>
            <w:tcW w:w="2603" w:type="dxa"/>
            <w:vAlign w:val="bottom"/>
          </w:tcPr>
          <w:p w14:paraId="0FF10A8A" w14:textId="5DAC3B44"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Medium priority </w:t>
            </w:r>
          </w:p>
        </w:tc>
      </w:tr>
      <w:tr w:rsidR="00DD1CA1" w:rsidRPr="005F6CAE" w14:paraId="0A7BC626" w14:textId="3237691C" w:rsidTr="00996333">
        <w:tc>
          <w:tcPr>
            <w:cnfStyle w:val="001000000000" w:firstRow="0" w:lastRow="0" w:firstColumn="1" w:lastColumn="0" w:oddVBand="0" w:evenVBand="0" w:oddHBand="0" w:evenHBand="0" w:firstRowFirstColumn="0" w:firstRowLastColumn="0" w:lastRowFirstColumn="0" w:lastRowLastColumn="0"/>
            <w:tcW w:w="2168" w:type="dxa"/>
            <w:vAlign w:val="bottom"/>
          </w:tcPr>
          <w:p w14:paraId="0590B4E9" w14:textId="336A841C" w:rsidR="00DD1CA1" w:rsidRPr="005F6CAE" w:rsidRDefault="00DD1CA1" w:rsidP="00DD1CA1">
            <w:pPr>
              <w:rPr>
                <w:rFonts w:ascii="Arial" w:hAnsi="Arial" w:cs="Arial"/>
                <w:kern w:val="24"/>
                <w:szCs w:val="24"/>
              </w:rPr>
            </w:pPr>
            <w:r w:rsidRPr="005F6CAE">
              <w:rPr>
                <w:rFonts w:ascii="Arial" w:hAnsi="Arial" w:cs="Arial"/>
                <w:color w:val="000000"/>
                <w:sz w:val="22"/>
              </w:rPr>
              <w:t>Climate change and energy</w:t>
            </w:r>
          </w:p>
        </w:tc>
        <w:tc>
          <w:tcPr>
            <w:tcW w:w="2248" w:type="dxa"/>
            <w:vAlign w:val="bottom"/>
          </w:tcPr>
          <w:p w14:paraId="1B78F5D6" w14:textId="72A6EC97"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Climate change</w:t>
            </w:r>
          </w:p>
        </w:tc>
        <w:tc>
          <w:tcPr>
            <w:tcW w:w="2603" w:type="dxa"/>
            <w:vAlign w:val="bottom"/>
          </w:tcPr>
          <w:p w14:paraId="1DB58DF8" w14:textId="08CF5FE9"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Medium priority </w:t>
            </w:r>
          </w:p>
        </w:tc>
        <w:tc>
          <w:tcPr>
            <w:tcW w:w="2603" w:type="dxa"/>
            <w:vAlign w:val="bottom"/>
          </w:tcPr>
          <w:p w14:paraId="12C83762" w14:textId="169F1549"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High priority </w:t>
            </w:r>
          </w:p>
        </w:tc>
      </w:tr>
      <w:tr w:rsidR="00DD1CA1" w:rsidRPr="005F6CAE" w14:paraId="213033D1" w14:textId="3C3029E5" w:rsidTr="00996333">
        <w:tc>
          <w:tcPr>
            <w:cnfStyle w:val="001000000000" w:firstRow="0" w:lastRow="0" w:firstColumn="1" w:lastColumn="0" w:oddVBand="0" w:evenVBand="0" w:oddHBand="0" w:evenHBand="0" w:firstRowFirstColumn="0" w:firstRowLastColumn="0" w:lastRowFirstColumn="0" w:lastRowLastColumn="0"/>
            <w:tcW w:w="2168" w:type="dxa"/>
            <w:vAlign w:val="bottom"/>
          </w:tcPr>
          <w:p w14:paraId="3A4F8A7E" w14:textId="7000485D" w:rsidR="00DD1CA1" w:rsidRPr="005F6CAE" w:rsidRDefault="00DD1CA1" w:rsidP="00DD1CA1">
            <w:pPr>
              <w:rPr>
                <w:rFonts w:ascii="Arial" w:hAnsi="Arial" w:cs="Arial"/>
                <w:kern w:val="24"/>
                <w:szCs w:val="24"/>
              </w:rPr>
            </w:pPr>
            <w:r w:rsidRPr="005F6CAE">
              <w:rPr>
                <w:rFonts w:ascii="Arial" w:hAnsi="Arial" w:cs="Arial"/>
                <w:color w:val="000000"/>
                <w:sz w:val="22"/>
              </w:rPr>
              <w:t>Environment and resource efficiency</w:t>
            </w:r>
          </w:p>
        </w:tc>
        <w:tc>
          <w:tcPr>
            <w:tcW w:w="2248" w:type="dxa"/>
            <w:vAlign w:val="bottom"/>
          </w:tcPr>
          <w:p w14:paraId="1880D320" w14:textId="509C993E"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Environmental risk and compliance</w:t>
            </w:r>
          </w:p>
        </w:tc>
        <w:tc>
          <w:tcPr>
            <w:tcW w:w="2603" w:type="dxa"/>
            <w:vAlign w:val="bottom"/>
          </w:tcPr>
          <w:p w14:paraId="25004B21" w14:textId="22AFC594"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Medium priority </w:t>
            </w:r>
          </w:p>
        </w:tc>
        <w:tc>
          <w:tcPr>
            <w:tcW w:w="2603" w:type="dxa"/>
            <w:vAlign w:val="bottom"/>
          </w:tcPr>
          <w:p w14:paraId="1EC40984" w14:textId="4C3B8160"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Medium priority </w:t>
            </w:r>
          </w:p>
        </w:tc>
      </w:tr>
      <w:tr w:rsidR="00DD1CA1" w:rsidRPr="005F6CAE" w14:paraId="1694DE11" w14:textId="14308A1E" w:rsidTr="00996333">
        <w:tc>
          <w:tcPr>
            <w:cnfStyle w:val="001000000000" w:firstRow="0" w:lastRow="0" w:firstColumn="1" w:lastColumn="0" w:oddVBand="0" w:evenVBand="0" w:oddHBand="0" w:evenHBand="0" w:firstRowFirstColumn="0" w:firstRowLastColumn="0" w:lastRowFirstColumn="0" w:lastRowLastColumn="0"/>
            <w:tcW w:w="2168" w:type="dxa"/>
            <w:vAlign w:val="bottom"/>
          </w:tcPr>
          <w:p w14:paraId="781E90AE" w14:textId="09AA9379" w:rsidR="00DD1CA1" w:rsidRPr="005F6CAE" w:rsidRDefault="00DD1CA1" w:rsidP="00DD1CA1">
            <w:pPr>
              <w:rPr>
                <w:rFonts w:ascii="Arial" w:hAnsi="Arial" w:cs="Arial"/>
                <w:b w:val="0"/>
                <w:bCs w:val="0"/>
                <w:kern w:val="24"/>
                <w:szCs w:val="24"/>
              </w:rPr>
            </w:pPr>
            <w:r w:rsidRPr="005F6CAE">
              <w:rPr>
                <w:rFonts w:ascii="Arial" w:hAnsi="Arial" w:cs="Arial"/>
                <w:color w:val="000000"/>
                <w:sz w:val="22"/>
              </w:rPr>
              <w:t>Environment and resource efficiency</w:t>
            </w:r>
          </w:p>
        </w:tc>
        <w:tc>
          <w:tcPr>
            <w:tcW w:w="2248" w:type="dxa"/>
            <w:vAlign w:val="bottom"/>
          </w:tcPr>
          <w:p w14:paraId="47A16B0E" w14:textId="397D75DA"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Product Stewardship</w:t>
            </w:r>
          </w:p>
        </w:tc>
        <w:tc>
          <w:tcPr>
            <w:tcW w:w="2603" w:type="dxa"/>
            <w:vAlign w:val="bottom"/>
          </w:tcPr>
          <w:p w14:paraId="29968F37" w14:textId="1D1F0B95"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Medium priority </w:t>
            </w:r>
          </w:p>
        </w:tc>
        <w:tc>
          <w:tcPr>
            <w:tcW w:w="2603" w:type="dxa"/>
            <w:vAlign w:val="bottom"/>
          </w:tcPr>
          <w:p w14:paraId="252F6C21" w14:textId="4B0C0F5F"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Medium priority </w:t>
            </w:r>
          </w:p>
        </w:tc>
      </w:tr>
      <w:tr w:rsidR="00DD1CA1" w:rsidRPr="005F6CAE" w14:paraId="7B346ECF" w14:textId="2AA431C1" w:rsidTr="00996333">
        <w:tc>
          <w:tcPr>
            <w:cnfStyle w:val="001000000000" w:firstRow="0" w:lastRow="0" w:firstColumn="1" w:lastColumn="0" w:oddVBand="0" w:evenVBand="0" w:oddHBand="0" w:evenHBand="0" w:firstRowFirstColumn="0" w:firstRowLastColumn="0" w:lastRowFirstColumn="0" w:lastRowLastColumn="0"/>
            <w:tcW w:w="2168" w:type="dxa"/>
            <w:vAlign w:val="bottom"/>
          </w:tcPr>
          <w:p w14:paraId="46D0C1DB" w14:textId="28B68ADA" w:rsidR="00DD1CA1" w:rsidRPr="005F6CAE" w:rsidRDefault="00DD1CA1" w:rsidP="00DD1CA1">
            <w:pPr>
              <w:rPr>
                <w:rFonts w:ascii="Arial" w:hAnsi="Arial" w:cs="Arial"/>
                <w:b w:val="0"/>
                <w:kern w:val="24"/>
                <w:szCs w:val="24"/>
              </w:rPr>
            </w:pPr>
            <w:r w:rsidRPr="005F6CAE">
              <w:rPr>
                <w:rFonts w:ascii="Arial" w:hAnsi="Arial" w:cs="Arial"/>
                <w:color w:val="000000"/>
                <w:sz w:val="22"/>
              </w:rPr>
              <w:t>People and culture</w:t>
            </w:r>
          </w:p>
        </w:tc>
        <w:tc>
          <w:tcPr>
            <w:tcW w:w="2248" w:type="dxa"/>
            <w:vAlign w:val="bottom"/>
          </w:tcPr>
          <w:p w14:paraId="51A9D3F0" w14:textId="6A341C59"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Workforce capability</w:t>
            </w:r>
          </w:p>
        </w:tc>
        <w:tc>
          <w:tcPr>
            <w:tcW w:w="2603" w:type="dxa"/>
            <w:vAlign w:val="bottom"/>
          </w:tcPr>
          <w:p w14:paraId="14BD801E" w14:textId="6C307E7C"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Medium priority </w:t>
            </w:r>
          </w:p>
        </w:tc>
        <w:tc>
          <w:tcPr>
            <w:tcW w:w="2603" w:type="dxa"/>
            <w:vAlign w:val="bottom"/>
          </w:tcPr>
          <w:p w14:paraId="7815810B" w14:textId="1B715A6D"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High priority </w:t>
            </w:r>
          </w:p>
        </w:tc>
      </w:tr>
      <w:tr w:rsidR="00DD1CA1" w:rsidRPr="005F6CAE" w14:paraId="0B007934" w14:textId="0447B9DB" w:rsidTr="00996333">
        <w:tc>
          <w:tcPr>
            <w:cnfStyle w:val="001000000000" w:firstRow="0" w:lastRow="0" w:firstColumn="1" w:lastColumn="0" w:oddVBand="0" w:evenVBand="0" w:oddHBand="0" w:evenHBand="0" w:firstRowFirstColumn="0" w:firstRowLastColumn="0" w:lastRowFirstColumn="0" w:lastRowLastColumn="0"/>
            <w:tcW w:w="2168" w:type="dxa"/>
            <w:vAlign w:val="bottom"/>
          </w:tcPr>
          <w:p w14:paraId="681662AA" w14:textId="66A6D958" w:rsidR="00DD1CA1" w:rsidRPr="005F6CAE" w:rsidRDefault="00DD1CA1" w:rsidP="00DD1CA1">
            <w:pPr>
              <w:rPr>
                <w:rFonts w:ascii="Arial" w:hAnsi="Arial" w:cs="Arial"/>
                <w:b w:val="0"/>
                <w:kern w:val="24"/>
                <w:szCs w:val="24"/>
              </w:rPr>
            </w:pPr>
            <w:r w:rsidRPr="005F6CAE">
              <w:rPr>
                <w:rFonts w:ascii="Arial" w:hAnsi="Arial" w:cs="Arial"/>
                <w:color w:val="000000"/>
                <w:sz w:val="22"/>
              </w:rPr>
              <w:t>People and culture</w:t>
            </w:r>
          </w:p>
        </w:tc>
        <w:tc>
          <w:tcPr>
            <w:tcW w:w="2248" w:type="dxa"/>
            <w:vAlign w:val="bottom"/>
          </w:tcPr>
          <w:p w14:paraId="3DD40CEB" w14:textId="002691A0"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Talent attraction and retention</w:t>
            </w:r>
          </w:p>
        </w:tc>
        <w:tc>
          <w:tcPr>
            <w:tcW w:w="2603" w:type="dxa"/>
            <w:vAlign w:val="bottom"/>
          </w:tcPr>
          <w:p w14:paraId="6DBF7D39" w14:textId="62AD4CE3"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Medium priority </w:t>
            </w:r>
          </w:p>
        </w:tc>
        <w:tc>
          <w:tcPr>
            <w:tcW w:w="2603" w:type="dxa"/>
            <w:vAlign w:val="bottom"/>
          </w:tcPr>
          <w:p w14:paraId="4EB1AC79" w14:textId="2D6B8F49"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Medium priority </w:t>
            </w:r>
          </w:p>
        </w:tc>
      </w:tr>
      <w:tr w:rsidR="00DD1CA1" w:rsidRPr="005F6CAE" w14:paraId="0D92891B" w14:textId="3DC82EA2" w:rsidTr="00996333">
        <w:tc>
          <w:tcPr>
            <w:cnfStyle w:val="001000000000" w:firstRow="0" w:lastRow="0" w:firstColumn="1" w:lastColumn="0" w:oddVBand="0" w:evenVBand="0" w:oddHBand="0" w:evenHBand="0" w:firstRowFirstColumn="0" w:firstRowLastColumn="0" w:lastRowFirstColumn="0" w:lastRowLastColumn="0"/>
            <w:tcW w:w="2168" w:type="dxa"/>
            <w:vAlign w:val="bottom"/>
          </w:tcPr>
          <w:p w14:paraId="7DB5AE18" w14:textId="1264BE30" w:rsidR="00DD1CA1" w:rsidRPr="005F6CAE" w:rsidRDefault="00DD1CA1" w:rsidP="00DD1CA1">
            <w:pPr>
              <w:rPr>
                <w:rFonts w:ascii="Arial" w:hAnsi="Arial" w:cs="Arial"/>
                <w:b w:val="0"/>
                <w:kern w:val="24"/>
                <w:szCs w:val="24"/>
              </w:rPr>
            </w:pPr>
            <w:r w:rsidRPr="005F6CAE">
              <w:rPr>
                <w:rFonts w:ascii="Arial" w:hAnsi="Arial" w:cs="Arial"/>
                <w:color w:val="000000"/>
                <w:sz w:val="22"/>
              </w:rPr>
              <w:t>People and culture</w:t>
            </w:r>
          </w:p>
        </w:tc>
        <w:tc>
          <w:tcPr>
            <w:tcW w:w="2248" w:type="dxa"/>
            <w:vAlign w:val="bottom"/>
          </w:tcPr>
          <w:p w14:paraId="3DE4CCD3" w14:textId="7764B2E7"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Culture and engagement</w:t>
            </w:r>
          </w:p>
        </w:tc>
        <w:tc>
          <w:tcPr>
            <w:tcW w:w="2603" w:type="dxa"/>
            <w:vAlign w:val="bottom"/>
          </w:tcPr>
          <w:p w14:paraId="2B6936DF" w14:textId="6D3040A0"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High priority </w:t>
            </w:r>
          </w:p>
        </w:tc>
        <w:tc>
          <w:tcPr>
            <w:tcW w:w="2603" w:type="dxa"/>
            <w:vAlign w:val="bottom"/>
          </w:tcPr>
          <w:p w14:paraId="43B1DC76" w14:textId="6F2C2BF0"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Medium priority </w:t>
            </w:r>
          </w:p>
        </w:tc>
      </w:tr>
      <w:tr w:rsidR="00DD1CA1" w:rsidRPr="005F6CAE" w14:paraId="02083BF4" w14:textId="5637D4AB" w:rsidTr="00996333">
        <w:tc>
          <w:tcPr>
            <w:cnfStyle w:val="001000000000" w:firstRow="0" w:lastRow="0" w:firstColumn="1" w:lastColumn="0" w:oddVBand="0" w:evenVBand="0" w:oddHBand="0" w:evenHBand="0" w:firstRowFirstColumn="0" w:firstRowLastColumn="0" w:lastRowFirstColumn="0" w:lastRowLastColumn="0"/>
            <w:tcW w:w="2168" w:type="dxa"/>
            <w:vAlign w:val="bottom"/>
          </w:tcPr>
          <w:p w14:paraId="7496F33D" w14:textId="0C9E9319" w:rsidR="00DD1CA1" w:rsidRPr="005F6CAE" w:rsidRDefault="00DD1CA1" w:rsidP="00DD1CA1">
            <w:pPr>
              <w:rPr>
                <w:rFonts w:ascii="Arial" w:hAnsi="Arial" w:cs="Arial"/>
                <w:b w:val="0"/>
                <w:kern w:val="24"/>
                <w:szCs w:val="24"/>
              </w:rPr>
            </w:pPr>
            <w:r w:rsidRPr="005F6CAE">
              <w:rPr>
                <w:rFonts w:ascii="Arial" w:hAnsi="Arial" w:cs="Arial"/>
                <w:color w:val="000000"/>
                <w:sz w:val="22"/>
              </w:rPr>
              <w:t>People and culture</w:t>
            </w:r>
          </w:p>
        </w:tc>
        <w:tc>
          <w:tcPr>
            <w:tcW w:w="2248" w:type="dxa"/>
            <w:vAlign w:val="bottom"/>
          </w:tcPr>
          <w:p w14:paraId="5DFE5B7A" w14:textId="07E52213"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Diversity and inclusion</w:t>
            </w:r>
          </w:p>
        </w:tc>
        <w:tc>
          <w:tcPr>
            <w:tcW w:w="2603" w:type="dxa"/>
            <w:vAlign w:val="bottom"/>
          </w:tcPr>
          <w:p w14:paraId="48084F21" w14:textId="7C58EC85"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High priority </w:t>
            </w:r>
          </w:p>
        </w:tc>
        <w:tc>
          <w:tcPr>
            <w:tcW w:w="2603" w:type="dxa"/>
            <w:vAlign w:val="bottom"/>
          </w:tcPr>
          <w:p w14:paraId="36E6939E" w14:textId="7A769E4D"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Medium priority </w:t>
            </w:r>
          </w:p>
        </w:tc>
      </w:tr>
      <w:tr w:rsidR="00DD1CA1" w:rsidRPr="005F6CAE" w14:paraId="2FA82A65" w14:textId="0DFE6C02" w:rsidTr="00996333">
        <w:tc>
          <w:tcPr>
            <w:cnfStyle w:val="001000000000" w:firstRow="0" w:lastRow="0" w:firstColumn="1" w:lastColumn="0" w:oddVBand="0" w:evenVBand="0" w:oddHBand="0" w:evenHBand="0" w:firstRowFirstColumn="0" w:firstRowLastColumn="0" w:lastRowFirstColumn="0" w:lastRowLastColumn="0"/>
            <w:tcW w:w="2168" w:type="dxa"/>
            <w:vAlign w:val="bottom"/>
          </w:tcPr>
          <w:p w14:paraId="6C94B57A" w14:textId="33A3F712" w:rsidR="00DD1CA1" w:rsidRPr="005F6CAE" w:rsidRDefault="00DD1CA1" w:rsidP="00DD1CA1">
            <w:pPr>
              <w:rPr>
                <w:rFonts w:ascii="Arial" w:hAnsi="Arial" w:cs="Arial"/>
                <w:b w:val="0"/>
                <w:kern w:val="24"/>
                <w:szCs w:val="24"/>
              </w:rPr>
            </w:pPr>
            <w:r w:rsidRPr="005F6CAE">
              <w:rPr>
                <w:rFonts w:ascii="Arial" w:hAnsi="Arial" w:cs="Arial"/>
                <w:color w:val="000000"/>
                <w:sz w:val="22"/>
              </w:rPr>
              <w:t>People and culture</w:t>
            </w:r>
          </w:p>
        </w:tc>
        <w:tc>
          <w:tcPr>
            <w:tcW w:w="2248" w:type="dxa"/>
            <w:vAlign w:val="bottom"/>
          </w:tcPr>
          <w:p w14:paraId="20030A20" w14:textId="1DC14705"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Health, safety and wellbeing</w:t>
            </w:r>
          </w:p>
        </w:tc>
        <w:tc>
          <w:tcPr>
            <w:tcW w:w="2603" w:type="dxa"/>
            <w:vAlign w:val="bottom"/>
          </w:tcPr>
          <w:p w14:paraId="176A326D" w14:textId="1ACE5107"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High priority </w:t>
            </w:r>
          </w:p>
        </w:tc>
        <w:tc>
          <w:tcPr>
            <w:tcW w:w="2603" w:type="dxa"/>
            <w:vAlign w:val="bottom"/>
          </w:tcPr>
          <w:p w14:paraId="7482402C" w14:textId="78073495"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Medium priority </w:t>
            </w:r>
          </w:p>
        </w:tc>
      </w:tr>
      <w:tr w:rsidR="00DD1CA1" w:rsidRPr="005F6CAE" w14:paraId="1F861A7A" w14:textId="196C833C" w:rsidTr="00996333">
        <w:tc>
          <w:tcPr>
            <w:cnfStyle w:val="001000000000" w:firstRow="0" w:lastRow="0" w:firstColumn="1" w:lastColumn="0" w:oddVBand="0" w:evenVBand="0" w:oddHBand="0" w:evenHBand="0" w:firstRowFirstColumn="0" w:firstRowLastColumn="0" w:lastRowFirstColumn="0" w:lastRowLastColumn="0"/>
            <w:tcW w:w="2168" w:type="dxa"/>
            <w:vAlign w:val="bottom"/>
          </w:tcPr>
          <w:p w14:paraId="37B70A40" w14:textId="47793D6D" w:rsidR="00DD1CA1" w:rsidRPr="005F6CAE" w:rsidRDefault="00DD1CA1" w:rsidP="00DD1CA1">
            <w:pPr>
              <w:rPr>
                <w:rFonts w:ascii="Arial" w:hAnsi="Arial" w:cs="Arial"/>
                <w:b w:val="0"/>
                <w:kern w:val="24"/>
                <w:szCs w:val="24"/>
              </w:rPr>
            </w:pPr>
            <w:r w:rsidRPr="005F6CAE">
              <w:rPr>
                <w:rFonts w:ascii="Arial" w:hAnsi="Arial" w:cs="Arial"/>
                <w:color w:val="000000"/>
                <w:sz w:val="22"/>
              </w:rPr>
              <w:t>Ethics and governance</w:t>
            </w:r>
          </w:p>
        </w:tc>
        <w:tc>
          <w:tcPr>
            <w:tcW w:w="2248" w:type="dxa"/>
            <w:vAlign w:val="bottom"/>
          </w:tcPr>
          <w:p w14:paraId="04111CAF" w14:textId="6DBA890C"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Ethics, Values and Governance</w:t>
            </w:r>
          </w:p>
        </w:tc>
        <w:tc>
          <w:tcPr>
            <w:tcW w:w="2603" w:type="dxa"/>
            <w:vAlign w:val="bottom"/>
          </w:tcPr>
          <w:p w14:paraId="5DC730EC" w14:textId="282874F1"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High priority </w:t>
            </w:r>
          </w:p>
        </w:tc>
        <w:tc>
          <w:tcPr>
            <w:tcW w:w="2603" w:type="dxa"/>
            <w:vAlign w:val="bottom"/>
          </w:tcPr>
          <w:p w14:paraId="72F36198" w14:textId="331B0476"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High priority </w:t>
            </w:r>
          </w:p>
        </w:tc>
      </w:tr>
      <w:tr w:rsidR="00DD1CA1" w:rsidRPr="005F6CAE" w14:paraId="43B83E14" w14:textId="59D83993" w:rsidTr="00996333">
        <w:tc>
          <w:tcPr>
            <w:cnfStyle w:val="001000000000" w:firstRow="0" w:lastRow="0" w:firstColumn="1" w:lastColumn="0" w:oddVBand="0" w:evenVBand="0" w:oddHBand="0" w:evenHBand="0" w:firstRowFirstColumn="0" w:firstRowLastColumn="0" w:lastRowFirstColumn="0" w:lastRowLastColumn="0"/>
            <w:tcW w:w="2168" w:type="dxa"/>
            <w:vAlign w:val="bottom"/>
          </w:tcPr>
          <w:p w14:paraId="6817EDD1" w14:textId="0CC74FDA" w:rsidR="00DD1CA1" w:rsidRPr="005F6CAE" w:rsidRDefault="00DD1CA1" w:rsidP="00DD1CA1">
            <w:pPr>
              <w:rPr>
                <w:rFonts w:ascii="Arial" w:hAnsi="Arial" w:cs="Arial"/>
                <w:b w:val="0"/>
                <w:kern w:val="24"/>
                <w:szCs w:val="24"/>
              </w:rPr>
            </w:pPr>
            <w:r w:rsidRPr="005F6CAE">
              <w:rPr>
                <w:rFonts w:ascii="Arial" w:hAnsi="Arial" w:cs="Arial"/>
                <w:color w:val="000000"/>
                <w:sz w:val="22"/>
              </w:rPr>
              <w:t>Ethics and governance</w:t>
            </w:r>
          </w:p>
        </w:tc>
        <w:tc>
          <w:tcPr>
            <w:tcW w:w="2248" w:type="dxa"/>
            <w:vAlign w:val="bottom"/>
          </w:tcPr>
          <w:p w14:paraId="790B5B3D" w14:textId="53B9786D"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Maintaining trust</w:t>
            </w:r>
          </w:p>
        </w:tc>
        <w:tc>
          <w:tcPr>
            <w:tcW w:w="2603" w:type="dxa"/>
            <w:vAlign w:val="bottom"/>
          </w:tcPr>
          <w:p w14:paraId="3E716D03" w14:textId="0D4DC737"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Medium priority </w:t>
            </w:r>
          </w:p>
        </w:tc>
        <w:tc>
          <w:tcPr>
            <w:tcW w:w="2603" w:type="dxa"/>
            <w:vAlign w:val="bottom"/>
          </w:tcPr>
          <w:p w14:paraId="5725B470" w14:textId="7BE045BE"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High priority </w:t>
            </w:r>
          </w:p>
        </w:tc>
      </w:tr>
      <w:tr w:rsidR="00DD1CA1" w:rsidRPr="005F6CAE" w14:paraId="3CB2621D" w14:textId="5585DC86" w:rsidTr="00996333">
        <w:tc>
          <w:tcPr>
            <w:cnfStyle w:val="001000000000" w:firstRow="0" w:lastRow="0" w:firstColumn="1" w:lastColumn="0" w:oddVBand="0" w:evenVBand="0" w:oddHBand="0" w:evenHBand="0" w:firstRowFirstColumn="0" w:firstRowLastColumn="0" w:lastRowFirstColumn="0" w:lastRowLastColumn="0"/>
            <w:tcW w:w="2168" w:type="dxa"/>
            <w:vAlign w:val="bottom"/>
          </w:tcPr>
          <w:p w14:paraId="3EE719E9" w14:textId="65E09623" w:rsidR="00DD1CA1" w:rsidRPr="005F6CAE" w:rsidRDefault="00DD1CA1" w:rsidP="00DD1CA1">
            <w:pPr>
              <w:rPr>
                <w:rFonts w:ascii="Arial" w:hAnsi="Arial" w:cs="Arial"/>
                <w:b w:val="0"/>
                <w:kern w:val="24"/>
                <w:szCs w:val="24"/>
              </w:rPr>
            </w:pPr>
            <w:r w:rsidRPr="005F6CAE">
              <w:rPr>
                <w:rFonts w:ascii="Arial" w:hAnsi="Arial" w:cs="Arial"/>
                <w:color w:val="000000"/>
                <w:sz w:val="22"/>
              </w:rPr>
              <w:t>Ethics and governance</w:t>
            </w:r>
          </w:p>
        </w:tc>
        <w:tc>
          <w:tcPr>
            <w:tcW w:w="2248" w:type="dxa"/>
            <w:vAlign w:val="bottom"/>
          </w:tcPr>
          <w:p w14:paraId="42D9E852" w14:textId="5A356AC5"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Privacy and data security</w:t>
            </w:r>
          </w:p>
        </w:tc>
        <w:tc>
          <w:tcPr>
            <w:tcW w:w="2603" w:type="dxa"/>
            <w:vAlign w:val="bottom"/>
          </w:tcPr>
          <w:p w14:paraId="528A95DB" w14:textId="4E4DE2E7"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High priority </w:t>
            </w:r>
          </w:p>
        </w:tc>
        <w:tc>
          <w:tcPr>
            <w:tcW w:w="2603" w:type="dxa"/>
            <w:vAlign w:val="bottom"/>
          </w:tcPr>
          <w:p w14:paraId="0B69F306" w14:textId="1D06A1DE"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High priority </w:t>
            </w:r>
          </w:p>
        </w:tc>
      </w:tr>
      <w:tr w:rsidR="00DD1CA1" w:rsidRPr="005F6CAE" w14:paraId="334983CF" w14:textId="500FDA80" w:rsidTr="00996333">
        <w:tc>
          <w:tcPr>
            <w:cnfStyle w:val="001000000000" w:firstRow="0" w:lastRow="0" w:firstColumn="1" w:lastColumn="0" w:oddVBand="0" w:evenVBand="0" w:oddHBand="0" w:evenHBand="0" w:firstRowFirstColumn="0" w:firstRowLastColumn="0" w:lastRowFirstColumn="0" w:lastRowLastColumn="0"/>
            <w:tcW w:w="2168" w:type="dxa"/>
            <w:vAlign w:val="bottom"/>
          </w:tcPr>
          <w:p w14:paraId="089653FF" w14:textId="227C9558" w:rsidR="00DD1CA1" w:rsidRPr="005F6CAE" w:rsidRDefault="00DD1CA1" w:rsidP="00DD1CA1">
            <w:pPr>
              <w:rPr>
                <w:rFonts w:ascii="Arial" w:hAnsi="Arial" w:cs="Arial"/>
                <w:b w:val="0"/>
                <w:kern w:val="24"/>
                <w:szCs w:val="24"/>
              </w:rPr>
            </w:pPr>
            <w:r w:rsidRPr="005F6CAE">
              <w:rPr>
                <w:rFonts w:ascii="Arial" w:hAnsi="Arial" w:cs="Arial"/>
                <w:color w:val="000000"/>
                <w:sz w:val="22"/>
              </w:rPr>
              <w:lastRenderedPageBreak/>
              <w:t>Ethics and governance</w:t>
            </w:r>
          </w:p>
        </w:tc>
        <w:tc>
          <w:tcPr>
            <w:tcW w:w="2248" w:type="dxa"/>
            <w:vAlign w:val="bottom"/>
          </w:tcPr>
          <w:p w14:paraId="0A211C5B" w14:textId="092AFFFD"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Human rights</w:t>
            </w:r>
          </w:p>
        </w:tc>
        <w:tc>
          <w:tcPr>
            <w:tcW w:w="2603" w:type="dxa"/>
            <w:vAlign w:val="bottom"/>
          </w:tcPr>
          <w:p w14:paraId="00D27AAF" w14:textId="51AB3C6A"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Medium priority </w:t>
            </w:r>
          </w:p>
        </w:tc>
        <w:tc>
          <w:tcPr>
            <w:tcW w:w="2603" w:type="dxa"/>
            <w:vAlign w:val="bottom"/>
          </w:tcPr>
          <w:p w14:paraId="0B3E5205" w14:textId="31398E7E"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High priority </w:t>
            </w:r>
          </w:p>
        </w:tc>
      </w:tr>
      <w:tr w:rsidR="00DD1CA1" w:rsidRPr="005F6CAE" w14:paraId="252EDB40" w14:textId="67E05772" w:rsidTr="00996333">
        <w:tc>
          <w:tcPr>
            <w:cnfStyle w:val="001000000000" w:firstRow="0" w:lastRow="0" w:firstColumn="1" w:lastColumn="0" w:oddVBand="0" w:evenVBand="0" w:oddHBand="0" w:evenHBand="0" w:firstRowFirstColumn="0" w:firstRowLastColumn="0" w:lastRowFirstColumn="0" w:lastRowLastColumn="0"/>
            <w:tcW w:w="2168" w:type="dxa"/>
            <w:vAlign w:val="bottom"/>
          </w:tcPr>
          <w:p w14:paraId="7F9423B8" w14:textId="081C4567" w:rsidR="00DD1CA1" w:rsidRPr="005F6CAE" w:rsidRDefault="00DD1CA1" w:rsidP="00DD1CA1">
            <w:pPr>
              <w:rPr>
                <w:rFonts w:ascii="Arial" w:hAnsi="Arial" w:cs="Arial"/>
                <w:b w:val="0"/>
                <w:kern w:val="24"/>
                <w:szCs w:val="24"/>
              </w:rPr>
            </w:pPr>
            <w:r w:rsidRPr="005F6CAE">
              <w:rPr>
                <w:rFonts w:ascii="Arial" w:hAnsi="Arial" w:cs="Arial"/>
                <w:color w:val="000000"/>
                <w:sz w:val="22"/>
              </w:rPr>
              <w:t>Ethics and governance</w:t>
            </w:r>
          </w:p>
        </w:tc>
        <w:tc>
          <w:tcPr>
            <w:tcW w:w="2248" w:type="dxa"/>
            <w:vAlign w:val="bottom"/>
          </w:tcPr>
          <w:p w14:paraId="712B4CD1" w14:textId="5A9F1DF7"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Supply chain sustainability</w:t>
            </w:r>
          </w:p>
        </w:tc>
        <w:tc>
          <w:tcPr>
            <w:tcW w:w="2603" w:type="dxa"/>
            <w:vAlign w:val="bottom"/>
          </w:tcPr>
          <w:p w14:paraId="79D47C32" w14:textId="254D6A9E"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Medium priority </w:t>
            </w:r>
          </w:p>
        </w:tc>
        <w:tc>
          <w:tcPr>
            <w:tcW w:w="2603" w:type="dxa"/>
            <w:vAlign w:val="bottom"/>
          </w:tcPr>
          <w:p w14:paraId="2487A947" w14:textId="25FFF9BB"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Medium priority </w:t>
            </w:r>
          </w:p>
        </w:tc>
      </w:tr>
      <w:tr w:rsidR="00DD1CA1" w:rsidRPr="005F6CAE" w14:paraId="76BB8531" w14:textId="45D26AD1" w:rsidTr="00996333">
        <w:tc>
          <w:tcPr>
            <w:cnfStyle w:val="001000000000" w:firstRow="0" w:lastRow="0" w:firstColumn="1" w:lastColumn="0" w:oddVBand="0" w:evenVBand="0" w:oddHBand="0" w:evenHBand="0" w:firstRowFirstColumn="0" w:firstRowLastColumn="0" w:lastRowFirstColumn="0" w:lastRowLastColumn="0"/>
            <w:tcW w:w="2168" w:type="dxa"/>
            <w:vAlign w:val="bottom"/>
          </w:tcPr>
          <w:p w14:paraId="0E32561E" w14:textId="1D413767" w:rsidR="00DD1CA1" w:rsidRPr="005F6CAE" w:rsidRDefault="00DD1CA1" w:rsidP="00DD1CA1">
            <w:pPr>
              <w:rPr>
                <w:rFonts w:ascii="Arial" w:hAnsi="Arial" w:cs="Arial"/>
                <w:b w:val="0"/>
                <w:kern w:val="24"/>
                <w:szCs w:val="24"/>
              </w:rPr>
            </w:pPr>
            <w:r w:rsidRPr="005F6CAE">
              <w:rPr>
                <w:rFonts w:ascii="Arial" w:hAnsi="Arial" w:cs="Arial"/>
                <w:color w:val="000000"/>
                <w:sz w:val="22"/>
              </w:rPr>
              <w:t>Ethics and governance</w:t>
            </w:r>
          </w:p>
        </w:tc>
        <w:tc>
          <w:tcPr>
            <w:tcW w:w="2248" w:type="dxa"/>
            <w:vAlign w:val="bottom"/>
          </w:tcPr>
          <w:p w14:paraId="3C1E7000" w14:textId="4C253F1E"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Product and service responsibility</w:t>
            </w:r>
          </w:p>
        </w:tc>
        <w:tc>
          <w:tcPr>
            <w:tcW w:w="2603" w:type="dxa"/>
            <w:vAlign w:val="bottom"/>
          </w:tcPr>
          <w:p w14:paraId="7892E347" w14:textId="4BF334D8"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High priority </w:t>
            </w:r>
          </w:p>
        </w:tc>
        <w:tc>
          <w:tcPr>
            <w:tcW w:w="2603" w:type="dxa"/>
            <w:vAlign w:val="bottom"/>
          </w:tcPr>
          <w:p w14:paraId="34589F88" w14:textId="4C3F1F3B"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High priority </w:t>
            </w:r>
          </w:p>
        </w:tc>
      </w:tr>
      <w:tr w:rsidR="00DD1CA1" w:rsidRPr="005F6CAE" w14:paraId="056A9D13" w14:textId="199239E8" w:rsidTr="00996333">
        <w:tc>
          <w:tcPr>
            <w:cnfStyle w:val="001000000000" w:firstRow="0" w:lastRow="0" w:firstColumn="1" w:lastColumn="0" w:oddVBand="0" w:evenVBand="0" w:oddHBand="0" w:evenHBand="0" w:firstRowFirstColumn="0" w:firstRowLastColumn="0" w:lastRowFirstColumn="0" w:lastRowLastColumn="0"/>
            <w:tcW w:w="2168" w:type="dxa"/>
            <w:vAlign w:val="bottom"/>
          </w:tcPr>
          <w:p w14:paraId="3CA770C3" w14:textId="2C9DEF54" w:rsidR="00DD1CA1" w:rsidRPr="005F6CAE" w:rsidRDefault="00DD1CA1" w:rsidP="00DD1CA1">
            <w:pPr>
              <w:rPr>
                <w:rFonts w:ascii="Arial" w:hAnsi="Arial" w:cs="Arial"/>
                <w:b w:val="0"/>
                <w:kern w:val="24"/>
                <w:szCs w:val="24"/>
              </w:rPr>
            </w:pPr>
            <w:r w:rsidRPr="005F6CAE">
              <w:rPr>
                <w:rFonts w:ascii="Arial" w:hAnsi="Arial" w:cs="Arial"/>
                <w:color w:val="000000"/>
                <w:sz w:val="22"/>
              </w:rPr>
              <w:t>Ethics and governance</w:t>
            </w:r>
          </w:p>
        </w:tc>
        <w:tc>
          <w:tcPr>
            <w:tcW w:w="2248" w:type="dxa"/>
            <w:vAlign w:val="bottom"/>
          </w:tcPr>
          <w:p w14:paraId="7E9DC3B9" w14:textId="2B43B90D"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Mobile phones, base stations and health</w:t>
            </w:r>
          </w:p>
        </w:tc>
        <w:tc>
          <w:tcPr>
            <w:tcW w:w="2603" w:type="dxa"/>
            <w:vAlign w:val="bottom"/>
          </w:tcPr>
          <w:p w14:paraId="28CABF94" w14:textId="601F0395"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Medium priority </w:t>
            </w:r>
          </w:p>
        </w:tc>
        <w:tc>
          <w:tcPr>
            <w:tcW w:w="2603" w:type="dxa"/>
            <w:vAlign w:val="bottom"/>
          </w:tcPr>
          <w:p w14:paraId="19C42F9B" w14:textId="20D95F7F"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Medium priority </w:t>
            </w:r>
          </w:p>
        </w:tc>
      </w:tr>
      <w:tr w:rsidR="00DD1CA1" w:rsidRPr="005F6CAE" w14:paraId="30C936A9" w14:textId="13339319" w:rsidTr="00996333">
        <w:tc>
          <w:tcPr>
            <w:cnfStyle w:val="001000000000" w:firstRow="0" w:lastRow="0" w:firstColumn="1" w:lastColumn="0" w:oddVBand="0" w:evenVBand="0" w:oddHBand="0" w:evenHBand="0" w:firstRowFirstColumn="0" w:firstRowLastColumn="0" w:lastRowFirstColumn="0" w:lastRowLastColumn="0"/>
            <w:tcW w:w="2168" w:type="dxa"/>
            <w:vAlign w:val="bottom"/>
          </w:tcPr>
          <w:p w14:paraId="2C3E2D8C" w14:textId="4E3141FC" w:rsidR="00DD1CA1" w:rsidRPr="005F6CAE" w:rsidRDefault="00DD1CA1" w:rsidP="00DD1CA1">
            <w:pPr>
              <w:rPr>
                <w:rFonts w:ascii="Arial" w:hAnsi="Arial" w:cs="Arial"/>
                <w:b w:val="0"/>
                <w:kern w:val="24"/>
                <w:szCs w:val="24"/>
              </w:rPr>
            </w:pPr>
            <w:r w:rsidRPr="005F6CAE">
              <w:rPr>
                <w:rFonts w:ascii="Arial" w:hAnsi="Arial" w:cs="Arial"/>
                <w:color w:val="000000"/>
                <w:sz w:val="22"/>
              </w:rPr>
              <w:t>Culture and capabilities</w:t>
            </w:r>
          </w:p>
        </w:tc>
        <w:tc>
          <w:tcPr>
            <w:tcW w:w="2248" w:type="dxa"/>
            <w:vAlign w:val="bottom"/>
          </w:tcPr>
          <w:p w14:paraId="68661F3C" w14:textId="403C3C39"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Workforce changes</w:t>
            </w:r>
          </w:p>
        </w:tc>
        <w:tc>
          <w:tcPr>
            <w:tcW w:w="2603" w:type="dxa"/>
            <w:vAlign w:val="bottom"/>
          </w:tcPr>
          <w:p w14:paraId="50C89D4A" w14:textId="61DF35CA"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High priority </w:t>
            </w:r>
          </w:p>
        </w:tc>
        <w:tc>
          <w:tcPr>
            <w:tcW w:w="2603" w:type="dxa"/>
            <w:vAlign w:val="bottom"/>
          </w:tcPr>
          <w:p w14:paraId="3C9EDF41" w14:textId="4B1F737A"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Medium priority </w:t>
            </w:r>
          </w:p>
        </w:tc>
      </w:tr>
      <w:tr w:rsidR="00DD1CA1" w:rsidRPr="005F6CAE" w14:paraId="7A4910EA" w14:textId="1EC402CE" w:rsidTr="00996333">
        <w:tc>
          <w:tcPr>
            <w:cnfStyle w:val="001000000000" w:firstRow="0" w:lastRow="0" w:firstColumn="1" w:lastColumn="0" w:oddVBand="0" w:evenVBand="0" w:oddHBand="0" w:evenHBand="0" w:firstRowFirstColumn="0" w:firstRowLastColumn="0" w:lastRowFirstColumn="0" w:lastRowLastColumn="0"/>
            <w:tcW w:w="2168" w:type="dxa"/>
            <w:vAlign w:val="bottom"/>
          </w:tcPr>
          <w:p w14:paraId="50C0449E" w14:textId="109DFB25" w:rsidR="00DD1CA1" w:rsidRPr="005F6CAE" w:rsidRDefault="00DD1CA1" w:rsidP="00DD1CA1">
            <w:pPr>
              <w:rPr>
                <w:rFonts w:ascii="Arial" w:hAnsi="Arial" w:cs="Arial"/>
                <w:b w:val="0"/>
                <w:kern w:val="24"/>
                <w:szCs w:val="24"/>
              </w:rPr>
            </w:pPr>
            <w:r w:rsidRPr="005F6CAE">
              <w:rPr>
                <w:rFonts w:ascii="Arial" w:hAnsi="Arial" w:cs="Arial"/>
                <w:color w:val="000000"/>
                <w:sz w:val="22"/>
              </w:rPr>
              <w:t>Everyone connected</w:t>
            </w:r>
          </w:p>
        </w:tc>
        <w:tc>
          <w:tcPr>
            <w:tcW w:w="2248" w:type="dxa"/>
            <w:vAlign w:val="bottom"/>
          </w:tcPr>
          <w:p w14:paraId="7B1546C6" w14:textId="1B8E28D4"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Digital inclusion</w:t>
            </w:r>
          </w:p>
        </w:tc>
        <w:tc>
          <w:tcPr>
            <w:tcW w:w="2603" w:type="dxa"/>
            <w:vAlign w:val="bottom"/>
          </w:tcPr>
          <w:p w14:paraId="61BB4A5A" w14:textId="37C10211"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Medium priority </w:t>
            </w:r>
          </w:p>
        </w:tc>
        <w:tc>
          <w:tcPr>
            <w:tcW w:w="2603" w:type="dxa"/>
            <w:vAlign w:val="bottom"/>
          </w:tcPr>
          <w:p w14:paraId="60AC657C" w14:textId="027910BC"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High priority </w:t>
            </w:r>
          </w:p>
        </w:tc>
      </w:tr>
      <w:tr w:rsidR="00DD1CA1" w:rsidRPr="005F6CAE" w14:paraId="618608EE" w14:textId="4F427D4B" w:rsidTr="00996333">
        <w:tc>
          <w:tcPr>
            <w:cnfStyle w:val="001000000000" w:firstRow="0" w:lastRow="0" w:firstColumn="1" w:lastColumn="0" w:oddVBand="0" w:evenVBand="0" w:oddHBand="0" w:evenHBand="0" w:firstRowFirstColumn="0" w:firstRowLastColumn="0" w:lastRowFirstColumn="0" w:lastRowLastColumn="0"/>
            <w:tcW w:w="2168" w:type="dxa"/>
            <w:vAlign w:val="bottom"/>
          </w:tcPr>
          <w:p w14:paraId="6263A531" w14:textId="7983A581" w:rsidR="00DD1CA1" w:rsidRPr="005F6CAE" w:rsidRDefault="00DD1CA1" w:rsidP="00DD1CA1">
            <w:pPr>
              <w:rPr>
                <w:rFonts w:ascii="Arial" w:hAnsi="Arial" w:cs="Arial"/>
                <w:b w:val="0"/>
                <w:kern w:val="24"/>
                <w:szCs w:val="24"/>
              </w:rPr>
            </w:pPr>
            <w:r w:rsidRPr="005F6CAE">
              <w:rPr>
                <w:rFonts w:ascii="Arial" w:hAnsi="Arial" w:cs="Arial"/>
                <w:color w:val="000000"/>
                <w:sz w:val="22"/>
              </w:rPr>
              <w:t>Tech4Good</w:t>
            </w:r>
          </w:p>
        </w:tc>
        <w:tc>
          <w:tcPr>
            <w:tcW w:w="2248" w:type="dxa"/>
            <w:vAlign w:val="bottom"/>
          </w:tcPr>
          <w:p w14:paraId="23C5421D" w14:textId="760A2950"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Community investment</w:t>
            </w:r>
          </w:p>
        </w:tc>
        <w:tc>
          <w:tcPr>
            <w:tcW w:w="2603" w:type="dxa"/>
            <w:vAlign w:val="bottom"/>
          </w:tcPr>
          <w:p w14:paraId="64AC1B0C" w14:textId="7EDFE6FB"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Medium priority </w:t>
            </w:r>
          </w:p>
        </w:tc>
        <w:tc>
          <w:tcPr>
            <w:tcW w:w="2603" w:type="dxa"/>
            <w:vAlign w:val="bottom"/>
          </w:tcPr>
          <w:p w14:paraId="44CD77FE" w14:textId="6EAD3460"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Medium priority </w:t>
            </w:r>
          </w:p>
        </w:tc>
      </w:tr>
      <w:tr w:rsidR="00DD1CA1" w:rsidRPr="005F6CAE" w14:paraId="7377EB21" w14:textId="70321621" w:rsidTr="00996333">
        <w:tc>
          <w:tcPr>
            <w:cnfStyle w:val="001000000000" w:firstRow="0" w:lastRow="0" w:firstColumn="1" w:lastColumn="0" w:oddVBand="0" w:evenVBand="0" w:oddHBand="0" w:evenHBand="0" w:firstRowFirstColumn="0" w:firstRowLastColumn="0" w:lastRowFirstColumn="0" w:lastRowLastColumn="0"/>
            <w:tcW w:w="2168" w:type="dxa"/>
            <w:vAlign w:val="bottom"/>
          </w:tcPr>
          <w:p w14:paraId="0B96E992" w14:textId="05BF3732" w:rsidR="00DD1CA1" w:rsidRPr="005F6CAE" w:rsidRDefault="00DD1CA1" w:rsidP="00DD1CA1">
            <w:pPr>
              <w:rPr>
                <w:rFonts w:ascii="Arial" w:hAnsi="Arial" w:cs="Arial"/>
                <w:b w:val="0"/>
                <w:kern w:val="24"/>
                <w:szCs w:val="24"/>
              </w:rPr>
            </w:pPr>
            <w:r w:rsidRPr="005F6CAE">
              <w:rPr>
                <w:rFonts w:ascii="Arial" w:hAnsi="Arial" w:cs="Arial"/>
                <w:color w:val="000000"/>
                <w:sz w:val="22"/>
              </w:rPr>
              <w:t>Everyone connected</w:t>
            </w:r>
          </w:p>
        </w:tc>
        <w:tc>
          <w:tcPr>
            <w:tcW w:w="2248" w:type="dxa"/>
            <w:vAlign w:val="bottom"/>
          </w:tcPr>
          <w:p w14:paraId="378B3B8A" w14:textId="2A1C4EA1"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Cyber safety</w:t>
            </w:r>
          </w:p>
        </w:tc>
        <w:tc>
          <w:tcPr>
            <w:tcW w:w="2603" w:type="dxa"/>
            <w:vAlign w:val="bottom"/>
          </w:tcPr>
          <w:p w14:paraId="1962A5CD" w14:textId="1B013DE6"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Medium priority </w:t>
            </w:r>
          </w:p>
        </w:tc>
        <w:tc>
          <w:tcPr>
            <w:tcW w:w="2603" w:type="dxa"/>
            <w:vAlign w:val="bottom"/>
          </w:tcPr>
          <w:p w14:paraId="4C87DECF" w14:textId="19B05801"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High priority </w:t>
            </w:r>
          </w:p>
        </w:tc>
      </w:tr>
      <w:tr w:rsidR="00DD1CA1" w:rsidRPr="005F6CAE" w14:paraId="43EB2A4F" w14:textId="3DFBEF68" w:rsidTr="00996333">
        <w:tc>
          <w:tcPr>
            <w:cnfStyle w:val="001000000000" w:firstRow="0" w:lastRow="0" w:firstColumn="1" w:lastColumn="0" w:oddVBand="0" w:evenVBand="0" w:oddHBand="0" w:evenHBand="0" w:firstRowFirstColumn="0" w:firstRowLastColumn="0" w:lastRowFirstColumn="0" w:lastRowLastColumn="0"/>
            <w:tcW w:w="2168" w:type="dxa"/>
            <w:vAlign w:val="bottom"/>
          </w:tcPr>
          <w:p w14:paraId="0299166E" w14:textId="1D2CE1BA" w:rsidR="00DD1CA1" w:rsidRPr="005F6CAE" w:rsidRDefault="00DD1CA1" w:rsidP="00DD1CA1">
            <w:pPr>
              <w:rPr>
                <w:rFonts w:ascii="Arial" w:hAnsi="Arial" w:cs="Arial"/>
                <w:b w:val="0"/>
                <w:kern w:val="24"/>
                <w:szCs w:val="24"/>
              </w:rPr>
            </w:pPr>
            <w:r w:rsidRPr="005F6CAE">
              <w:rPr>
                <w:rFonts w:ascii="Arial" w:hAnsi="Arial" w:cs="Arial"/>
                <w:color w:val="000000"/>
                <w:sz w:val="22"/>
              </w:rPr>
              <w:t>Networks</w:t>
            </w:r>
          </w:p>
        </w:tc>
        <w:tc>
          <w:tcPr>
            <w:tcW w:w="2248" w:type="dxa"/>
            <w:vAlign w:val="bottom"/>
          </w:tcPr>
          <w:p w14:paraId="45FE32AE" w14:textId="69A9BA80"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Network investment and innovation</w:t>
            </w:r>
          </w:p>
        </w:tc>
        <w:tc>
          <w:tcPr>
            <w:tcW w:w="2603" w:type="dxa"/>
            <w:vAlign w:val="bottom"/>
          </w:tcPr>
          <w:p w14:paraId="54E76D15" w14:textId="2F64B7CA"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High priority </w:t>
            </w:r>
          </w:p>
        </w:tc>
        <w:tc>
          <w:tcPr>
            <w:tcW w:w="2603" w:type="dxa"/>
            <w:vAlign w:val="bottom"/>
          </w:tcPr>
          <w:p w14:paraId="051C404E" w14:textId="45EB7A74"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High priority </w:t>
            </w:r>
          </w:p>
        </w:tc>
      </w:tr>
      <w:tr w:rsidR="00DD1CA1" w:rsidRPr="005F6CAE" w14:paraId="2290191E" w14:textId="390706DB" w:rsidTr="00996333">
        <w:tc>
          <w:tcPr>
            <w:cnfStyle w:val="001000000000" w:firstRow="0" w:lastRow="0" w:firstColumn="1" w:lastColumn="0" w:oddVBand="0" w:evenVBand="0" w:oddHBand="0" w:evenHBand="0" w:firstRowFirstColumn="0" w:firstRowLastColumn="0" w:lastRowFirstColumn="0" w:lastRowLastColumn="0"/>
            <w:tcW w:w="2168" w:type="dxa"/>
            <w:vAlign w:val="bottom"/>
          </w:tcPr>
          <w:p w14:paraId="0057738E" w14:textId="75C58536" w:rsidR="00DD1CA1" w:rsidRPr="005F6CAE" w:rsidRDefault="00DD1CA1" w:rsidP="00DD1CA1">
            <w:pPr>
              <w:rPr>
                <w:rFonts w:ascii="Arial" w:hAnsi="Arial" w:cs="Arial"/>
                <w:b w:val="0"/>
                <w:kern w:val="24"/>
                <w:szCs w:val="24"/>
              </w:rPr>
            </w:pPr>
            <w:r w:rsidRPr="005F6CAE">
              <w:rPr>
                <w:rFonts w:ascii="Arial" w:hAnsi="Arial" w:cs="Arial"/>
                <w:color w:val="000000"/>
                <w:sz w:val="22"/>
              </w:rPr>
              <w:t>Tech4Good</w:t>
            </w:r>
          </w:p>
        </w:tc>
        <w:tc>
          <w:tcPr>
            <w:tcW w:w="2248" w:type="dxa"/>
            <w:vAlign w:val="bottom"/>
          </w:tcPr>
          <w:p w14:paraId="35F8BDA4" w14:textId="16D9F0D1"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Social and environmental innovation</w:t>
            </w:r>
          </w:p>
        </w:tc>
        <w:tc>
          <w:tcPr>
            <w:tcW w:w="2603" w:type="dxa"/>
            <w:vAlign w:val="bottom"/>
          </w:tcPr>
          <w:p w14:paraId="0D697C79" w14:textId="41F851A6"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Medium priority </w:t>
            </w:r>
          </w:p>
        </w:tc>
        <w:tc>
          <w:tcPr>
            <w:tcW w:w="2603" w:type="dxa"/>
            <w:vAlign w:val="bottom"/>
          </w:tcPr>
          <w:p w14:paraId="5D9EC551" w14:textId="6E613155"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Medium priority </w:t>
            </w:r>
          </w:p>
        </w:tc>
      </w:tr>
      <w:tr w:rsidR="00DD1CA1" w:rsidRPr="005F6CAE" w14:paraId="1EA56BF7" w14:textId="474D3440" w:rsidTr="00996333">
        <w:tc>
          <w:tcPr>
            <w:cnfStyle w:val="001000000000" w:firstRow="0" w:lastRow="0" w:firstColumn="1" w:lastColumn="0" w:oddVBand="0" w:evenVBand="0" w:oddHBand="0" w:evenHBand="0" w:firstRowFirstColumn="0" w:firstRowLastColumn="0" w:lastRowFirstColumn="0" w:lastRowLastColumn="0"/>
            <w:tcW w:w="2168" w:type="dxa"/>
            <w:vAlign w:val="bottom"/>
          </w:tcPr>
          <w:p w14:paraId="511C25A5" w14:textId="21AE7687" w:rsidR="00DD1CA1" w:rsidRPr="005F6CAE" w:rsidRDefault="00DD1CA1" w:rsidP="00DD1CA1">
            <w:pPr>
              <w:rPr>
                <w:rFonts w:ascii="Arial" w:hAnsi="Arial" w:cs="Arial"/>
                <w:b w:val="0"/>
                <w:kern w:val="24"/>
                <w:szCs w:val="24"/>
              </w:rPr>
            </w:pPr>
            <w:r w:rsidRPr="005F6CAE">
              <w:rPr>
                <w:rFonts w:ascii="Arial" w:hAnsi="Arial" w:cs="Arial"/>
                <w:color w:val="000000"/>
                <w:sz w:val="22"/>
              </w:rPr>
              <w:t>Business continuity</w:t>
            </w:r>
          </w:p>
        </w:tc>
        <w:tc>
          <w:tcPr>
            <w:tcW w:w="2248" w:type="dxa"/>
            <w:vAlign w:val="bottom"/>
          </w:tcPr>
          <w:p w14:paraId="3FDD0F6C" w14:textId="35BB0408"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Emerging</w:t>
            </w:r>
            <w:r w:rsidR="00E44822">
              <w:rPr>
                <w:rFonts w:ascii="Arial" w:hAnsi="Arial" w:cs="Arial"/>
                <w:color w:val="000000"/>
                <w:sz w:val="22"/>
              </w:rPr>
              <w:t xml:space="preserve"> </w:t>
            </w:r>
            <w:r w:rsidRPr="005F6CAE">
              <w:rPr>
                <w:rFonts w:ascii="Arial" w:hAnsi="Arial" w:cs="Arial"/>
                <w:color w:val="000000"/>
                <w:sz w:val="22"/>
              </w:rPr>
              <w:t>tech ethics</w:t>
            </w:r>
          </w:p>
        </w:tc>
        <w:tc>
          <w:tcPr>
            <w:tcW w:w="2603" w:type="dxa"/>
            <w:vAlign w:val="bottom"/>
          </w:tcPr>
          <w:p w14:paraId="40D4AF1F" w14:textId="258464DF"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Medium priority </w:t>
            </w:r>
          </w:p>
        </w:tc>
        <w:tc>
          <w:tcPr>
            <w:tcW w:w="2603" w:type="dxa"/>
            <w:vAlign w:val="bottom"/>
          </w:tcPr>
          <w:p w14:paraId="77DA5E14" w14:textId="631E89F0"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High priority </w:t>
            </w:r>
          </w:p>
        </w:tc>
      </w:tr>
      <w:tr w:rsidR="00DD1CA1" w:rsidRPr="005F6CAE" w14:paraId="0F40783B" w14:textId="01AB3520" w:rsidTr="00996333">
        <w:tc>
          <w:tcPr>
            <w:cnfStyle w:val="001000000000" w:firstRow="0" w:lastRow="0" w:firstColumn="1" w:lastColumn="0" w:oddVBand="0" w:evenVBand="0" w:oddHBand="0" w:evenHBand="0" w:firstRowFirstColumn="0" w:firstRowLastColumn="0" w:lastRowFirstColumn="0" w:lastRowLastColumn="0"/>
            <w:tcW w:w="2168" w:type="dxa"/>
            <w:vAlign w:val="bottom"/>
          </w:tcPr>
          <w:p w14:paraId="12F196CC" w14:textId="539D31CC" w:rsidR="00DD1CA1" w:rsidRPr="005F6CAE" w:rsidRDefault="00DD1CA1" w:rsidP="00DD1CA1">
            <w:pPr>
              <w:rPr>
                <w:rFonts w:ascii="Arial" w:hAnsi="Arial" w:cs="Arial"/>
                <w:b w:val="0"/>
                <w:bCs w:val="0"/>
                <w:kern w:val="24"/>
                <w:szCs w:val="24"/>
              </w:rPr>
            </w:pPr>
            <w:r w:rsidRPr="005F6CAE">
              <w:rPr>
                <w:rFonts w:ascii="Arial" w:hAnsi="Arial" w:cs="Arial"/>
                <w:color w:val="000000"/>
                <w:sz w:val="22"/>
              </w:rPr>
              <w:t>Ethics and governance</w:t>
            </w:r>
          </w:p>
        </w:tc>
        <w:tc>
          <w:tcPr>
            <w:tcW w:w="2248" w:type="dxa"/>
            <w:vAlign w:val="bottom"/>
          </w:tcPr>
          <w:p w14:paraId="5932DC76" w14:textId="2D07643F"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Corporate taxation</w:t>
            </w:r>
          </w:p>
        </w:tc>
        <w:tc>
          <w:tcPr>
            <w:tcW w:w="2603" w:type="dxa"/>
            <w:vAlign w:val="bottom"/>
          </w:tcPr>
          <w:p w14:paraId="7A8C5030" w14:textId="0F9D8C72"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Medium priority </w:t>
            </w:r>
          </w:p>
        </w:tc>
        <w:tc>
          <w:tcPr>
            <w:tcW w:w="2603" w:type="dxa"/>
            <w:vAlign w:val="bottom"/>
          </w:tcPr>
          <w:p w14:paraId="2021CF8A" w14:textId="2A21B6CD"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Medium priority </w:t>
            </w:r>
          </w:p>
        </w:tc>
      </w:tr>
      <w:tr w:rsidR="00DD1CA1" w:rsidRPr="005F6CAE" w14:paraId="3DB035DC" w14:textId="0D334E2E" w:rsidTr="00996333">
        <w:tc>
          <w:tcPr>
            <w:cnfStyle w:val="001000000000" w:firstRow="0" w:lastRow="0" w:firstColumn="1" w:lastColumn="0" w:oddVBand="0" w:evenVBand="0" w:oddHBand="0" w:evenHBand="0" w:firstRowFirstColumn="0" w:firstRowLastColumn="0" w:lastRowFirstColumn="0" w:lastRowLastColumn="0"/>
            <w:tcW w:w="2168" w:type="dxa"/>
            <w:vAlign w:val="bottom"/>
          </w:tcPr>
          <w:p w14:paraId="544FDF3C" w14:textId="6A6E9197" w:rsidR="00DD1CA1" w:rsidRPr="005F6CAE" w:rsidRDefault="00DD1CA1" w:rsidP="00DD1CA1">
            <w:pPr>
              <w:rPr>
                <w:rFonts w:ascii="Arial" w:hAnsi="Arial" w:cs="Arial"/>
                <w:b w:val="0"/>
                <w:bCs w:val="0"/>
                <w:kern w:val="24"/>
                <w:szCs w:val="24"/>
              </w:rPr>
            </w:pPr>
            <w:r w:rsidRPr="005F6CAE">
              <w:rPr>
                <w:rFonts w:ascii="Arial" w:hAnsi="Arial" w:cs="Arial"/>
                <w:color w:val="000000"/>
                <w:sz w:val="22"/>
              </w:rPr>
              <w:t>Ethics and governance</w:t>
            </w:r>
          </w:p>
        </w:tc>
        <w:tc>
          <w:tcPr>
            <w:tcW w:w="2248" w:type="dxa"/>
            <w:vAlign w:val="bottom"/>
          </w:tcPr>
          <w:p w14:paraId="1733EA4C" w14:textId="1DD27484"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Digital transformation</w:t>
            </w:r>
          </w:p>
        </w:tc>
        <w:tc>
          <w:tcPr>
            <w:tcW w:w="2603" w:type="dxa"/>
            <w:vAlign w:val="bottom"/>
          </w:tcPr>
          <w:p w14:paraId="5D24F8F5" w14:textId="2DCCBA08"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Medium priority </w:t>
            </w:r>
          </w:p>
        </w:tc>
        <w:tc>
          <w:tcPr>
            <w:tcW w:w="2603" w:type="dxa"/>
            <w:vAlign w:val="bottom"/>
          </w:tcPr>
          <w:p w14:paraId="044AE460" w14:textId="220982B9"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High priority </w:t>
            </w:r>
          </w:p>
        </w:tc>
      </w:tr>
      <w:tr w:rsidR="00DD1CA1" w:rsidRPr="005F6CAE" w14:paraId="0827B273" w14:textId="573C57F9" w:rsidTr="00996333">
        <w:tc>
          <w:tcPr>
            <w:cnfStyle w:val="001000000000" w:firstRow="0" w:lastRow="0" w:firstColumn="1" w:lastColumn="0" w:oddVBand="0" w:evenVBand="0" w:oddHBand="0" w:evenHBand="0" w:firstRowFirstColumn="0" w:firstRowLastColumn="0" w:lastRowFirstColumn="0" w:lastRowLastColumn="0"/>
            <w:tcW w:w="2168" w:type="dxa"/>
            <w:vAlign w:val="bottom"/>
          </w:tcPr>
          <w:p w14:paraId="45D136E4" w14:textId="61E8C76D" w:rsidR="00DD1CA1" w:rsidRPr="005F6CAE" w:rsidRDefault="00DD1CA1" w:rsidP="00DD1CA1">
            <w:pPr>
              <w:rPr>
                <w:rFonts w:ascii="Arial" w:hAnsi="Arial" w:cs="Arial"/>
                <w:b w:val="0"/>
                <w:bCs w:val="0"/>
                <w:kern w:val="24"/>
                <w:szCs w:val="24"/>
              </w:rPr>
            </w:pPr>
            <w:r w:rsidRPr="005F6CAE">
              <w:rPr>
                <w:rFonts w:ascii="Arial" w:hAnsi="Arial" w:cs="Arial"/>
                <w:color w:val="000000"/>
                <w:sz w:val="22"/>
              </w:rPr>
              <w:t>Customer experience</w:t>
            </w:r>
          </w:p>
        </w:tc>
        <w:tc>
          <w:tcPr>
            <w:tcW w:w="2248" w:type="dxa"/>
            <w:vAlign w:val="bottom"/>
          </w:tcPr>
          <w:p w14:paraId="0633B15B" w14:textId="7E52617E"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Product and service innovation</w:t>
            </w:r>
          </w:p>
        </w:tc>
        <w:tc>
          <w:tcPr>
            <w:tcW w:w="2603" w:type="dxa"/>
            <w:vAlign w:val="bottom"/>
          </w:tcPr>
          <w:p w14:paraId="0B880002" w14:textId="39731DA1"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Medium priority </w:t>
            </w:r>
          </w:p>
        </w:tc>
        <w:tc>
          <w:tcPr>
            <w:tcW w:w="2603" w:type="dxa"/>
            <w:vAlign w:val="bottom"/>
          </w:tcPr>
          <w:p w14:paraId="4107DE8C" w14:textId="104470E6"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High priority </w:t>
            </w:r>
          </w:p>
        </w:tc>
      </w:tr>
      <w:tr w:rsidR="00DD1CA1" w:rsidRPr="005F6CAE" w14:paraId="3DC2F938" w14:textId="32910A6B" w:rsidTr="00996333">
        <w:tc>
          <w:tcPr>
            <w:cnfStyle w:val="001000000000" w:firstRow="0" w:lastRow="0" w:firstColumn="1" w:lastColumn="0" w:oddVBand="0" w:evenVBand="0" w:oddHBand="0" w:evenHBand="0" w:firstRowFirstColumn="0" w:firstRowLastColumn="0" w:lastRowFirstColumn="0" w:lastRowLastColumn="0"/>
            <w:tcW w:w="2168" w:type="dxa"/>
            <w:vAlign w:val="bottom"/>
          </w:tcPr>
          <w:p w14:paraId="3CF3CDA0" w14:textId="2CABDF01" w:rsidR="00DD1CA1" w:rsidRPr="005F6CAE" w:rsidRDefault="00DD1CA1" w:rsidP="00DD1CA1">
            <w:pPr>
              <w:rPr>
                <w:rFonts w:ascii="Arial" w:hAnsi="Arial" w:cs="Arial"/>
                <w:b w:val="0"/>
                <w:bCs w:val="0"/>
                <w:kern w:val="24"/>
                <w:szCs w:val="24"/>
              </w:rPr>
            </w:pPr>
            <w:r w:rsidRPr="005F6CAE">
              <w:rPr>
                <w:rFonts w:ascii="Arial" w:hAnsi="Arial" w:cs="Arial"/>
                <w:color w:val="000000"/>
                <w:sz w:val="22"/>
              </w:rPr>
              <w:t>Customer experience</w:t>
            </w:r>
          </w:p>
        </w:tc>
        <w:tc>
          <w:tcPr>
            <w:tcW w:w="2248" w:type="dxa"/>
            <w:vAlign w:val="bottom"/>
          </w:tcPr>
          <w:p w14:paraId="70245AF9" w14:textId="31045A5D"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Future of work</w:t>
            </w:r>
          </w:p>
        </w:tc>
        <w:tc>
          <w:tcPr>
            <w:tcW w:w="2603" w:type="dxa"/>
            <w:vAlign w:val="bottom"/>
          </w:tcPr>
          <w:p w14:paraId="301CA3E1" w14:textId="0F0B5D82"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Medium priority </w:t>
            </w:r>
          </w:p>
        </w:tc>
        <w:tc>
          <w:tcPr>
            <w:tcW w:w="2603" w:type="dxa"/>
            <w:vAlign w:val="bottom"/>
          </w:tcPr>
          <w:p w14:paraId="0149792D" w14:textId="420EEEC9" w:rsidR="00DD1CA1" w:rsidRPr="005F6CAE" w:rsidRDefault="00DD1CA1" w:rsidP="00DD1CA1">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color w:val="000000"/>
                <w:sz w:val="22"/>
              </w:rPr>
              <w:t xml:space="preserve"> Medium priority </w:t>
            </w:r>
          </w:p>
        </w:tc>
      </w:tr>
    </w:tbl>
    <w:p w14:paraId="516E683B" w14:textId="067499DE" w:rsidR="00A74840" w:rsidRPr="005F6CAE" w:rsidRDefault="0021726E" w:rsidP="00CE7F67">
      <w:pPr>
        <w:pStyle w:val="Heading2"/>
        <w:rPr>
          <w:b/>
          <w:color w:val="auto"/>
          <w:sz w:val="28"/>
          <w:szCs w:val="28"/>
          <w:lang w:eastAsia="en-AU"/>
        </w:rPr>
      </w:pPr>
      <w:r w:rsidRPr="005F6CAE">
        <w:br w:type="page"/>
      </w:r>
      <w:bookmarkStart w:id="36" w:name="_Toc20309635"/>
      <w:bookmarkStart w:id="37" w:name="_Toc20309770"/>
      <w:r w:rsidR="3F7A35FB" w:rsidRPr="005F6CAE">
        <w:lastRenderedPageBreak/>
        <w:t>Managing material impacts across our value chain</w:t>
      </w:r>
      <w:bookmarkEnd w:id="36"/>
      <w:bookmarkEnd w:id="37"/>
    </w:p>
    <w:p w14:paraId="74B9F8EE" w14:textId="4FC43F29" w:rsidR="004550E5" w:rsidRPr="005F6CAE" w:rsidRDefault="004550E5" w:rsidP="004550E5">
      <w:pPr>
        <w:rPr>
          <w:rFonts w:ascii="Arial" w:hAnsi="Arial" w:cs="Arial"/>
        </w:rPr>
      </w:pPr>
      <w:r w:rsidRPr="005F6CAE">
        <w:rPr>
          <w:rFonts w:ascii="Arial" w:hAnsi="Arial" w:cs="Arial"/>
        </w:rPr>
        <w:t>Telstra’s influence extends beyond our own operations and as a result, so do our economic, social and environmental impacts. We therefore hold a broad view of how we create value for our business and stakeholders. In accordance with the G</w:t>
      </w:r>
      <w:r w:rsidR="00A525A6">
        <w:rPr>
          <w:rFonts w:ascii="Arial" w:hAnsi="Arial" w:cs="Arial"/>
        </w:rPr>
        <w:t xml:space="preserve"> </w:t>
      </w:r>
      <w:r w:rsidRPr="005F6CAE">
        <w:rPr>
          <w:rFonts w:ascii="Arial" w:hAnsi="Arial" w:cs="Arial"/>
        </w:rPr>
        <w:t>R</w:t>
      </w:r>
      <w:r w:rsidR="00A525A6">
        <w:rPr>
          <w:rFonts w:ascii="Arial" w:hAnsi="Arial" w:cs="Arial"/>
        </w:rPr>
        <w:t xml:space="preserve"> </w:t>
      </w:r>
      <w:r w:rsidRPr="005F6CAE">
        <w:rPr>
          <w:rFonts w:ascii="Arial" w:hAnsi="Arial" w:cs="Arial"/>
        </w:rPr>
        <w:t xml:space="preserve">I Standards, the infographic below identifies the key stages of Telstra’s value chain, including our supply chain, our direct operations, our customers and communities, and product end of life. </w:t>
      </w:r>
    </w:p>
    <w:p w14:paraId="1D8FB52E" w14:textId="7F061487" w:rsidR="004550E5" w:rsidRPr="005F6CAE" w:rsidRDefault="004550E5" w:rsidP="004550E5">
      <w:pPr>
        <w:rPr>
          <w:rFonts w:ascii="Arial" w:hAnsi="Arial" w:cs="Arial"/>
        </w:rPr>
      </w:pPr>
      <w:r w:rsidRPr="005F6CAE">
        <w:rPr>
          <w:rFonts w:ascii="Arial" w:hAnsi="Arial" w:cs="Arial"/>
        </w:rPr>
        <w:t xml:space="preserve">As part of our annual materiality process, we determine where along our value chain each of our material topics are of greatest impact. An overview of our impacts across our value chain can be found in the </w:t>
      </w:r>
      <w:r w:rsidR="00A525A6" w:rsidRPr="005F6CAE">
        <w:rPr>
          <w:rFonts w:ascii="Arial" w:hAnsi="Arial" w:cs="Arial"/>
        </w:rPr>
        <w:t>G</w:t>
      </w:r>
      <w:r w:rsidR="00A525A6">
        <w:rPr>
          <w:rFonts w:ascii="Arial" w:hAnsi="Arial" w:cs="Arial"/>
        </w:rPr>
        <w:t xml:space="preserve"> </w:t>
      </w:r>
      <w:r w:rsidR="00A525A6" w:rsidRPr="005F6CAE">
        <w:rPr>
          <w:rFonts w:ascii="Arial" w:hAnsi="Arial" w:cs="Arial"/>
        </w:rPr>
        <w:t>R</w:t>
      </w:r>
      <w:r w:rsidR="00A525A6">
        <w:rPr>
          <w:rFonts w:ascii="Arial" w:hAnsi="Arial" w:cs="Arial"/>
        </w:rPr>
        <w:t xml:space="preserve"> </w:t>
      </w:r>
      <w:r w:rsidR="00A525A6" w:rsidRPr="005F6CAE">
        <w:rPr>
          <w:rFonts w:ascii="Arial" w:hAnsi="Arial" w:cs="Arial"/>
        </w:rPr>
        <w:t>I</w:t>
      </w:r>
      <w:r w:rsidRPr="005F6CAE">
        <w:rPr>
          <w:rFonts w:ascii="Arial" w:hAnsi="Arial" w:cs="Arial"/>
        </w:rPr>
        <w:t xml:space="preserve"> Index of this report, which is available on the data and downloads page of </w:t>
      </w:r>
      <w:hyperlink r:id="rId24" w:history="1">
        <w:r w:rsidRPr="005F6CAE">
          <w:rPr>
            <w:rStyle w:val="Hyperlink"/>
            <w:rFonts w:ascii="Arial" w:hAnsi="Arial" w:cs="Arial"/>
          </w:rPr>
          <w:t>our sustainability reporting website</w:t>
        </w:r>
      </w:hyperlink>
      <w:r w:rsidRPr="005F6CAE">
        <w:rPr>
          <w:rFonts w:ascii="Arial" w:hAnsi="Arial" w:cs="Arial"/>
        </w:rPr>
        <w:t xml:space="preserve">. </w:t>
      </w:r>
    </w:p>
    <w:p w14:paraId="68EFB342" w14:textId="3194AD2F" w:rsidR="00F932CE" w:rsidRPr="005F6CAE" w:rsidRDefault="00295FA8" w:rsidP="00F932CE">
      <w:pPr>
        <w:rPr>
          <w:rFonts w:ascii="Arial" w:hAnsi="Arial" w:cs="Arial"/>
        </w:rPr>
      </w:pPr>
      <w:r w:rsidRPr="005F6CAE">
        <w:rPr>
          <w:rFonts w:ascii="Arial" w:hAnsi="Arial" w:cs="Arial"/>
        </w:rPr>
        <w:t>For an interactive view of the key stages and structure of our value chain, including our key stakeholders, S</w:t>
      </w:r>
      <w:r w:rsidR="000167AC">
        <w:rPr>
          <w:rFonts w:ascii="Arial" w:hAnsi="Arial" w:cs="Arial"/>
        </w:rPr>
        <w:t xml:space="preserve"> </w:t>
      </w:r>
      <w:r w:rsidRPr="005F6CAE">
        <w:rPr>
          <w:rFonts w:ascii="Arial" w:hAnsi="Arial" w:cs="Arial"/>
        </w:rPr>
        <w:t>D</w:t>
      </w:r>
      <w:r w:rsidR="000167AC">
        <w:rPr>
          <w:rFonts w:ascii="Arial" w:hAnsi="Arial" w:cs="Arial"/>
        </w:rPr>
        <w:t xml:space="preserve"> </w:t>
      </w:r>
      <w:r w:rsidRPr="005F6CAE">
        <w:rPr>
          <w:rFonts w:ascii="Arial" w:hAnsi="Arial" w:cs="Arial"/>
        </w:rPr>
        <w:t xml:space="preserve">G priority targets and material topics, please refer to the Value Chain page of </w:t>
      </w:r>
      <w:hyperlink r:id="rId25" w:history="1">
        <w:r w:rsidRPr="005F6CAE">
          <w:rPr>
            <w:rStyle w:val="Hyperlink"/>
            <w:rFonts w:ascii="Arial" w:hAnsi="Arial" w:cs="Arial"/>
            <w:shd w:val="clear" w:color="auto" w:fill="FFFFFF" w:themeFill="background1"/>
          </w:rPr>
          <w:t>our sustainability reporting website</w:t>
        </w:r>
      </w:hyperlink>
      <w:r w:rsidRPr="005F6CAE">
        <w:rPr>
          <w:rFonts w:ascii="Arial" w:hAnsi="Arial" w:cs="Arial"/>
        </w:rPr>
        <w:t>.</w:t>
      </w:r>
    </w:p>
    <w:p w14:paraId="24319941" w14:textId="0EA7D961" w:rsidR="00C92CED" w:rsidRPr="005F6CAE" w:rsidRDefault="00C92CED" w:rsidP="004D69AB">
      <w:pPr>
        <w:pStyle w:val="Heading5"/>
      </w:pPr>
      <w:r w:rsidRPr="006A148B">
        <w:t xml:space="preserve">Table </w:t>
      </w:r>
      <w:r w:rsidR="00F025C9" w:rsidRPr="006A148B">
        <w:rPr>
          <w:noProof/>
        </w:rPr>
        <w:fldChar w:fldCharType="begin"/>
      </w:r>
      <w:r w:rsidR="00F025C9" w:rsidRPr="006A148B">
        <w:rPr>
          <w:noProof/>
        </w:rPr>
        <w:instrText xml:space="preserve"> SEQ Table \* ARABIC </w:instrText>
      </w:r>
      <w:r w:rsidR="00F025C9" w:rsidRPr="006A148B">
        <w:rPr>
          <w:noProof/>
        </w:rPr>
        <w:fldChar w:fldCharType="separate"/>
      </w:r>
      <w:r w:rsidR="00184091" w:rsidRPr="006A148B">
        <w:rPr>
          <w:noProof/>
        </w:rPr>
        <w:t>3</w:t>
      </w:r>
      <w:r w:rsidR="00F025C9" w:rsidRPr="006A148B">
        <w:rPr>
          <w:noProof/>
        </w:rPr>
        <w:fldChar w:fldCharType="end"/>
      </w:r>
      <w:r w:rsidRPr="006A148B">
        <w:t xml:space="preserve"> </w:t>
      </w:r>
      <w:r w:rsidR="00E44822">
        <w:t>–</w:t>
      </w:r>
      <w:r w:rsidRPr="006A148B">
        <w:t xml:space="preserve"> </w:t>
      </w:r>
      <w:r w:rsidRPr="006A148B">
        <w:rPr>
          <w:noProof/>
        </w:rPr>
        <w:t>Our value chain</w:t>
      </w:r>
    </w:p>
    <w:tbl>
      <w:tblPr>
        <w:tblStyle w:val="TableGrid"/>
        <w:tblW w:w="0" w:type="auto"/>
        <w:tblLook w:val="04A0" w:firstRow="1" w:lastRow="0" w:firstColumn="1" w:lastColumn="0" w:noHBand="0" w:noVBand="1"/>
      </w:tblPr>
      <w:tblGrid>
        <w:gridCol w:w="2557"/>
        <w:gridCol w:w="2507"/>
        <w:gridCol w:w="2602"/>
        <w:gridCol w:w="1956"/>
      </w:tblGrid>
      <w:tr w:rsidR="00A24C4F" w:rsidRPr="005F6CAE" w14:paraId="0D40F444" w14:textId="77777777" w:rsidTr="00C92CED">
        <w:tc>
          <w:tcPr>
            <w:tcW w:w="2557" w:type="dxa"/>
            <w:vAlign w:val="center"/>
          </w:tcPr>
          <w:p w14:paraId="1DD12A5B" w14:textId="77777777" w:rsidR="00A24C4F" w:rsidRPr="005F6CAE" w:rsidRDefault="00A24C4F" w:rsidP="00947EAB">
            <w:pPr>
              <w:pStyle w:val="Heading4"/>
              <w:outlineLvl w:val="3"/>
            </w:pPr>
            <w:r w:rsidRPr="005F6CAE">
              <w:t>Suppl</w:t>
            </w:r>
            <w:r w:rsidR="00C92CED" w:rsidRPr="005F6CAE">
              <w:t>y</w:t>
            </w:r>
            <w:r w:rsidRPr="005F6CAE">
              <w:t xml:space="preserve"> chain</w:t>
            </w:r>
          </w:p>
        </w:tc>
        <w:tc>
          <w:tcPr>
            <w:tcW w:w="2507" w:type="dxa"/>
            <w:vAlign w:val="center"/>
          </w:tcPr>
          <w:p w14:paraId="73A1A0FA" w14:textId="77777777" w:rsidR="00CD5C3D" w:rsidRPr="005F6CAE" w:rsidRDefault="00A24C4F" w:rsidP="00947EAB">
            <w:pPr>
              <w:pStyle w:val="Heading4"/>
              <w:outlineLvl w:val="3"/>
            </w:pPr>
            <w:r w:rsidRPr="005F6CAE">
              <w:t>Telstra</w:t>
            </w:r>
            <w:r w:rsidR="00CD5C3D" w:rsidRPr="005F6CAE">
              <w:t xml:space="preserve"> </w:t>
            </w:r>
          </w:p>
          <w:p w14:paraId="7C52B36E" w14:textId="61FAF54E" w:rsidR="00A24C4F" w:rsidRPr="005F6CAE" w:rsidRDefault="00CD5C3D" w:rsidP="00947EAB">
            <w:pPr>
              <w:pStyle w:val="Heading4"/>
              <w:outlineLvl w:val="3"/>
            </w:pPr>
            <w:r w:rsidRPr="005F6CAE">
              <w:t>Our purpose, vision and values</w:t>
            </w:r>
          </w:p>
        </w:tc>
        <w:tc>
          <w:tcPr>
            <w:tcW w:w="4558" w:type="dxa"/>
            <w:gridSpan w:val="2"/>
            <w:vAlign w:val="center"/>
          </w:tcPr>
          <w:p w14:paraId="0BBA8304" w14:textId="77777777" w:rsidR="00A24C4F" w:rsidRPr="005F6CAE" w:rsidRDefault="00A24C4F" w:rsidP="00947EAB">
            <w:pPr>
              <w:pStyle w:val="Heading4"/>
              <w:outlineLvl w:val="3"/>
            </w:pPr>
            <w:r w:rsidRPr="005F6CAE">
              <w:t>Customers and community</w:t>
            </w:r>
          </w:p>
        </w:tc>
      </w:tr>
      <w:tr w:rsidR="00A24C4F" w:rsidRPr="005F6CAE" w14:paraId="1259EC87" w14:textId="77777777" w:rsidTr="00C92CED">
        <w:tc>
          <w:tcPr>
            <w:tcW w:w="2557" w:type="dxa"/>
          </w:tcPr>
          <w:p w14:paraId="4AAAB9F2" w14:textId="1EDCDF7B" w:rsidR="00A24C4F" w:rsidRPr="005F6CAE" w:rsidRDefault="00866B07" w:rsidP="00D1779D">
            <w:pPr>
              <w:pStyle w:val="Heading5"/>
              <w:outlineLvl w:val="4"/>
            </w:pPr>
            <w:r w:rsidRPr="005F6CAE">
              <w:t>Manufactured products</w:t>
            </w:r>
          </w:p>
          <w:p w14:paraId="12AC4C2A" w14:textId="77777777" w:rsidR="00A24C4F" w:rsidRPr="005F6CAE" w:rsidRDefault="00A24C4F" w:rsidP="00C92CED">
            <w:pPr>
              <w:rPr>
                <w:rFonts w:ascii="Arial" w:hAnsi="Arial" w:cs="Arial"/>
                <w:szCs w:val="24"/>
              </w:rPr>
            </w:pPr>
            <w:r w:rsidRPr="005F6CAE">
              <w:rPr>
                <w:rFonts w:ascii="Arial" w:hAnsi="Arial" w:cs="Arial"/>
                <w:szCs w:val="24"/>
              </w:rPr>
              <w:t>We purchase products including electronics and network equipment which we provide to our customers or use for our n</w:t>
            </w:r>
            <w:r w:rsidR="00C92CED" w:rsidRPr="005F6CAE">
              <w:rPr>
                <w:rFonts w:ascii="Arial" w:hAnsi="Arial" w:cs="Arial"/>
                <w:szCs w:val="24"/>
              </w:rPr>
              <w:t>etwork and business operations.</w:t>
            </w:r>
          </w:p>
        </w:tc>
        <w:tc>
          <w:tcPr>
            <w:tcW w:w="2507" w:type="dxa"/>
          </w:tcPr>
          <w:p w14:paraId="76F2932A" w14:textId="77777777" w:rsidR="00A24C4F" w:rsidRPr="005F6CAE" w:rsidRDefault="00A24C4F" w:rsidP="00D1779D">
            <w:pPr>
              <w:pStyle w:val="Heading5"/>
              <w:outlineLvl w:val="4"/>
            </w:pPr>
            <w:r w:rsidRPr="005F6CAE">
              <w:t>Products and solutions</w:t>
            </w:r>
          </w:p>
          <w:p w14:paraId="53049D08" w14:textId="77777777" w:rsidR="00A24C4F" w:rsidRPr="005F6CAE" w:rsidRDefault="00A24C4F" w:rsidP="00C92CED">
            <w:pPr>
              <w:rPr>
                <w:rFonts w:ascii="Arial" w:hAnsi="Arial" w:cs="Arial"/>
                <w:szCs w:val="24"/>
              </w:rPr>
            </w:pPr>
            <w:r w:rsidRPr="005F6CAE">
              <w:rPr>
                <w:rFonts w:ascii="Arial" w:hAnsi="Arial" w:cs="Arial"/>
                <w:szCs w:val="24"/>
              </w:rPr>
              <w:t>We offer a broad suite of connectivity, media and content to customers in Australia, as well as connectivity an</w:t>
            </w:r>
            <w:r w:rsidR="00C92CED" w:rsidRPr="005F6CAE">
              <w:rPr>
                <w:rFonts w:ascii="Arial" w:hAnsi="Arial" w:cs="Arial"/>
                <w:szCs w:val="24"/>
              </w:rPr>
              <w:t>d enterprise services globally.</w:t>
            </w:r>
          </w:p>
        </w:tc>
        <w:tc>
          <w:tcPr>
            <w:tcW w:w="2602" w:type="dxa"/>
          </w:tcPr>
          <w:p w14:paraId="73090F99" w14:textId="1A7639FE" w:rsidR="00A24C4F" w:rsidRPr="005F6CAE" w:rsidRDefault="00A24C4F" w:rsidP="00D1779D">
            <w:pPr>
              <w:pStyle w:val="Heading5"/>
              <w:outlineLvl w:val="4"/>
            </w:pPr>
            <w:r w:rsidRPr="005F6CAE">
              <w:t>Customer</w:t>
            </w:r>
            <w:r w:rsidR="00866B07" w:rsidRPr="005F6CAE">
              <w:t>s</w:t>
            </w:r>
          </w:p>
          <w:p w14:paraId="3DA85CAA" w14:textId="77777777" w:rsidR="00A24C4F" w:rsidRPr="005F6CAE" w:rsidRDefault="00A24C4F" w:rsidP="00C92CED">
            <w:pPr>
              <w:rPr>
                <w:rFonts w:ascii="Arial" w:hAnsi="Arial" w:cs="Arial"/>
                <w:szCs w:val="24"/>
              </w:rPr>
            </w:pPr>
            <w:r w:rsidRPr="005F6CAE">
              <w:rPr>
                <w:rFonts w:ascii="Arial" w:hAnsi="Arial" w:cs="Arial"/>
                <w:szCs w:val="24"/>
              </w:rPr>
              <w:t>We curate innovative technologies and capabilities from around the world to deliver exceptional exp</w:t>
            </w:r>
            <w:r w:rsidR="00C92CED" w:rsidRPr="005F6CAE">
              <w:rPr>
                <w:rFonts w:ascii="Arial" w:hAnsi="Arial" w:cs="Arial"/>
                <w:szCs w:val="24"/>
              </w:rPr>
              <w:t>eriences for all our customers.</w:t>
            </w:r>
          </w:p>
        </w:tc>
        <w:tc>
          <w:tcPr>
            <w:tcW w:w="1956" w:type="dxa"/>
            <w:vMerge w:val="restart"/>
            <w:vAlign w:val="center"/>
          </w:tcPr>
          <w:p w14:paraId="7EF7B7CD" w14:textId="77777777" w:rsidR="00A24C4F" w:rsidRPr="005F6CAE" w:rsidRDefault="00A24C4F" w:rsidP="00D1779D">
            <w:pPr>
              <w:pStyle w:val="Heading5"/>
              <w:outlineLvl w:val="4"/>
            </w:pPr>
            <w:r w:rsidRPr="005F6CAE">
              <w:t>End of life</w:t>
            </w:r>
          </w:p>
          <w:p w14:paraId="00532FB5" w14:textId="77777777" w:rsidR="00A24C4F" w:rsidRPr="005F6CAE" w:rsidRDefault="00A24C4F" w:rsidP="00C92CED">
            <w:pPr>
              <w:rPr>
                <w:rFonts w:ascii="Arial" w:hAnsi="Arial" w:cs="Arial"/>
                <w:szCs w:val="24"/>
              </w:rPr>
            </w:pPr>
            <w:r w:rsidRPr="005F6CAE">
              <w:rPr>
                <w:rFonts w:ascii="Arial" w:hAnsi="Arial" w:cs="Arial"/>
                <w:szCs w:val="24"/>
              </w:rPr>
              <w:t>We apply integrated and collaborative approaches to realise business value through increased</w:t>
            </w:r>
            <w:r w:rsidR="00C92CED" w:rsidRPr="005F6CAE">
              <w:rPr>
                <w:rFonts w:ascii="Arial" w:hAnsi="Arial" w:cs="Arial"/>
                <w:szCs w:val="24"/>
              </w:rPr>
              <w:t xml:space="preserve"> recovery, reuse and recycling.</w:t>
            </w:r>
          </w:p>
        </w:tc>
      </w:tr>
      <w:tr w:rsidR="00A24C4F" w:rsidRPr="005F6CAE" w14:paraId="71FFA6C7" w14:textId="77777777" w:rsidTr="00C92CED">
        <w:tc>
          <w:tcPr>
            <w:tcW w:w="2557" w:type="dxa"/>
          </w:tcPr>
          <w:p w14:paraId="1ED3AC3F" w14:textId="77777777" w:rsidR="00A24C4F" w:rsidRPr="005F6CAE" w:rsidRDefault="00A24C4F" w:rsidP="00D1779D">
            <w:pPr>
              <w:pStyle w:val="Heading5"/>
              <w:outlineLvl w:val="4"/>
            </w:pPr>
            <w:r w:rsidRPr="005F6CAE">
              <w:t>Service providers</w:t>
            </w:r>
          </w:p>
          <w:p w14:paraId="3983AD62" w14:textId="21A3018F" w:rsidR="00A24C4F" w:rsidRPr="005F6CAE" w:rsidRDefault="00A24C4F" w:rsidP="00C92CED">
            <w:pPr>
              <w:rPr>
                <w:rFonts w:ascii="Arial" w:hAnsi="Arial" w:cs="Arial"/>
                <w:szCs w:val="24"/>
              </w:rPr>
            </w:pPr>
            <w:r w:rsidRPr="005F6CAE">
              <w:rPr>
                <w:rFonts w:ascii="Arial" w:hAnsi="Arial" w:cs="Arial"/>
                <w:szCs w:val="24"/>
              </w:rPr>
              <w:t xml:space="preserve">We procure services including those relating to customer support, professional services, network installation and maintenance, customer technicians, property management as well as other </w:t>
            </w:r>
            <w:r w:rsidR="000E62AD" w:rsidRPr="005F6CAE">
              <w:rPr>
                <w:rFonts w:ascii="Arial" w:hAnsi="Arial" w:cs="Arial"/>
                <w:szCs w:val="24"/>
              </w:rPr>
              <w:t>non</w:t>
            </w:r>
            <w:r w:rsidR="000E62AD">
              <w:rPr>
                <w:rFonts w:ascii="Arial" w:hAnsi="Arial" w:cs="Arial"/>
                <w:szCs w:val="24"/>
              </w:rPr>
              <w:t>c</w:t>
            </w:r>
            <w:r w:rsidR="000E62AD" w:rsidRPr="005F6CAE">
              <w:rPr>
                <w:rFonts w:ascii="Arial" w:hAnsi="Arial" w:cs="Arial"/>
                <w:szCs w:val="24"/>
              </w:rPr>
              <w:t>ore</w:t>
            </w:r>
            <w:r w:rsidRPr="005F6CAE">
              <w:rPr>
                <w:rFonts w:ascii="Arial" w:hAnsi="Arial" w:cs="Arial"/>
                <w:szCs w:val="24"/>
              </w:rPr>
              <w:t xml:space="preserve"> services.</w:t>
            </w:r>
          </w:p>
        </w:tc>
        <w:tc>
          <w:tcPr>
            <w:tcW w:w="2507" w:type="dxa"/>
          </w:tcPr>
          <w:p w14:paraId="0B9F5302" w14:textId="77777777" w:rsidR="00A24C4F" w:rsidRPr="005F6CAE" w:rsidRDefault="00A24C4F" w:rsidP="00D1779D">
            <w:pPr>
              <w:pStyle w:val="Heading5"/>
              <w:outlineLvl w:val="4"/>
            </w:pPr>
            <w:r w:rsidRPr="005F6CAE">
              <w:t>Network and operations</w:t>
            </w:r>
          </w:p>
          <w:p w14:paraId="7A40355C" w14:textId="77777777" w:rsidR="00A24C4F" w:rsidRPr="005F6CAE" w:rsidRDefault="00A24C4F" w:rsidP="00C92CED">
            <w:pPr>
              <w:rPr>
                <w:rFonts w:ascii="Arial" w:hAnsi="Arial" w:cs="Arial"/>
                <w:szCs w:val="24"/>
              </w:rPr>
            </w:pPr>
            <w:r w:rsidRPr="005F6CAE">
              <w:rPr>
                <w:rFonts w:ascii="Arial" w:hAnsi="Arial" w:cs="Arial"/>
                <w:szCs w:val="24"/>
              </w:rPr>
              <w:t>Our network underpins Telstra’s global operations, including our products, services a</w:t>
            </w:r>
            <w:r w:rsidR="00C92CED" w:rsidRPr="005F6CAE">
              <w:rPr>
                <w:rFonts w:ascii="Arial" w:hAnsi="Arial" w:cs="Arial"/>
                <w:szCs w:val="24"/>
              </w:rPr>
              <w:t>nd overall customer experience.</w:t>
            </w:r>
          </w:p>
        </w:tc>
        <w:tc>
          <w:tcPr>
            <w:tcW w:w="2602" w:type="dxa"/>
          </w:tcPr>
          <w:p w14:paraId="0C4C0F20" w14:textId="77777777" w:rsidR="00A24C4F" w:rsidRPr="005F6CAE" w:rsidRDefault="00A24C4F" w:rsidP="00D1779D">
            <w:pPr>
              <w:pStyle w:val="Heading5"/>
              <w:outlineLvl w:val="4"/>
            </w:pPr>
            <w:r w:rsidRPr="005F6CAE">
              <w:t>Community</w:t>
            </w:r>
          </w:p>
          <w:p w14:paraId="5CECE61C" w14:textId="77777777" w:rsidR="00A24C4F" w:rsidRPr="005F6CAE" w:rsidRDefault="00A24C4F" w:rsidP="00C92CED">
            <w:pPr>
              <w:rPr>
                <w:rFonts w:ascii="Arial" w:hAnsi="Arial" w:cs="Arial"/>
                <w:szCs w:val="24"/>
              </w:rPr>
            </w:pPr>
            <w:r w:rsidRPr="005F6CAE">
              <w:rPr>
                <w:rFonts w:ascii="Arial" w:hAnsi="Arial" w:cs="Arial"/>
                <w:szCs w:val="24"/>
              </w:rPr>
              <w:t>We aim to embed social and environmental considerations into the business to create value fo</w:t>
            </w:r>
            <w:r w:rsidR="00C92CED" w:rsidRPr="005F6CAE">
              <w:rPr>
                <w:rFonts w:ascii="Arial" w:hAnsi="Arial" w:cs="Arial"/>
                <w:szCs w:val="24"/>
              </w:rPr>
              <w:t>r our company and stakeholders.</w:t>
            </w:r>
          </w:p>
        </w:tc>
        <w:tc>
          <w:tcPr>
            <w:tcW w:w="1956" w:type="dxa"/>
            <w:vMerge/>
            <w:vAlign w:val="center"/>
          </w:tcPr>
          <w:p w14:paraId="0744B5D0" w14:textId="77777777" w:rsidR="00A24C4F" w:rsidRPr="005F6CAE" w:rsidRDefault="00A24C4F" w:rsidP="00C92CED">
            <w:pPr>
              <w:rPr>
                <w:rFonts w:ascii="Arial" w:hAnsi="Arial" w:cs="Arial"/>
                <w:szCs w:val="24"/>
              </w:rPr>
            </w:pPr>
          </w:p>
        </w:tc>
      </w:tr>
    </w:tbl>
    <w:p w14:paraId="77AE25AA" w14:textId="77777777" w:rsidR="00A74840" w:rsidRPr="005F6CAE" w:rsidRDefault="00A74840" w:rsidP="00A74840">
      <w:pPr>
        <w:rPr>
          <w:rFonts w:ascii="Arial" w:hAnsi="Arial" w:cs="Arial"/>
        </w:rPr>
      </w:pPr>
    </w:p>
    <w:p w14:paraId="324B6B1A" w14:textId="77777777" w:rsidR="00C92CED" w:rsidRPr="005F6CAE" w:rsidRDefault="00C92CED" w:rsidP="008C7EC5">
      <w:pPr>
        <w:spacing w:after="60" w:line="259" w:lineRule="auto"/>
        <w:rPr>
          <w:rFonts w:ascii="Arial" w:hAnsi="Arial" w:cs="Arial"/>
        </w:rPr>
      </w:pPr>
      <w:r w:rsidRPr="005F6CAE">
        <w:rPr>
          <w:rFonts w:ascii="Arial" w:hAnsi="Arial" w:cs="Arial"/>
        </w:rPr>
        <w:br w:type="page"/>
      </w:r>
    </w:p>
    <w:p w14:paraId="125891C6" w14:textId="77777777" w:rsidR="00A74840" w:rsidRPr="005F6CAE" w:rsidRDefault="00A74840" w:rsidP="00A74840">
      <w:pPr>
        <w:spacing w:after="60" w:line="259" w:lineRule="auto"/>
        <w:jc w:val="center"/>
        <w:rPr>
          <w:rFonts w:ascii="Arial" w:hAnsi="Arial" w:cs="Arial"/>
        </w:rPr>
      </w:pPr>
    </w:p>
    <w:p w14:paraId="6ADD1DC9" w14:textId="77777777" w:rsidR="00A74840" w:rsidRPr="005F6CAE" w:rsidRDefault="3F7A35FB" w:rsidP="00CE7F67">
      <w:pPr>
        <w:pStyle w:val="Heading2"/>
      </w:pPr>
      <w:bookmarkStart w:id="38" w:name="_Ref19191743"/>
      <w:bookmarkStart w:id="39" w:name="_Toc20309636"/>
      <w:bookmarkStart w:id="40" w:name="_Toc20309771"/>
      <w:r w:rsidRPr="005F6CAE">
        <w:t>Stakeholder engagement</w:t>
      </w:r>
      <w:bookmarkEnd w:id="38"/>
      <w:bookmarkEnd w:id="39"/>
      <w:bookmarkEnd w:id="40"/>
    </w:p>
    <w:p w14:paraId="6C5DECE9" w14:textId="19299AF1" w:rsidR="00335D0C" w:rsidRPr="005F6CAE" w:rsidRDefault="00335D0C" w:rsidP="00335D0C">
      <w:pPr>
        <w:rPr>
          <w:rFonts w:ascii="Arial" w:hAnsi="Arial" w:cs="Arial"/>
        </w:rPr>
      </w:pPr>
      <w:r w:rsidRPr="005F6CAE">
        <w:rPr>
          <w:rFonts w:ascii="Arial" w:hAnsi="Arial" w:cs="Arial"/>
        </w:rPr>
        <w:t xml:space="preserve">Stakeholder engagement is the foundation of our approach to sustainability. We consider our stakeholders to be any group or individual who influences or is impacted by our business. We regularly engage with our key stakeholder groups to ensure we understand their expectations of </w:t>
      </w:r>
      <w:r w:rsidR="006A04F3" w:rsidRPr="005F6CAE">
        <w:rPr>
          <w:rFonts w:ascii="Arial" w:hAnsi="Arial" w:cs="Arial"/>
        </w:rPr>
        <w:t>us and</w:t>
      </w:r>
      <w:r w:rsidRPr="005F6CAE">
        <w:rPr>
          <w:rFonts w:ascii="Arial" w:hAnsi="Arial" w:cs="Arial"/>
        </w:rPr>
        <w:t xml:space="preserve"> respond to their varied interests and concerns. </w:t>
      </w:r>
    </w:p>
    <w:p w14:paraId="6A569F21" w14:textId="79E4DFF0" w:rsidR="00335D0C" w:rsidRPr="005F6CAE" w:rsidRDefault="00335D0C" w:rsidP="00335D0C">
      <w:pPr>
        <w:rPr>
          <w:rFonts w:ascii="Arial" w:hAnsi="Arial" w:cs="Arial"/>
        </w:rPr>
      </w:pPr>
      <w:r w:rsidRPr="005F6CAE">
        <w:rPr>
          <w:rFonts w:ascii="Arial" w:hAnsi="Arial" w:cs="Arial"/>
        </w:rPr>
        <w:t xml:space="preserve">We want our stakeholders to be advocates for </w:t>
      </w:r>
      <w:r w:rsidR="000C52D9" w:rsidRPr="005F6CAE">
        <w:rPr>
          <w:rFonts w:ascii="Arial" w:hAnsi="Arial" w:cs="Arial"/>
        </w:rPr>
        <w:t>Telstra and</w:t>
      </w:r>
      <w:r w:rsidR="00B96E74">
        <w:rPr>
          <w:rFonts w:ascii="Arial" w:hAnsi="Arial" w:cs="Arial"/>
        </w:rPr>
        <w:t xml:space="preserve"> </w:t>
      </w:r>
      <w:r w:rsidRPr="005F6CAE">
        <w:rPr>
          <w:rFonts w:ascii="Arial" w:hAnsi="Arial" w:cs="Arial"/>
        </w:rPr>
        <w:t xml:space="preserve">are focused on developing meaningful relationships through regular engagement and dialogue. This helps us to keep abreast of evolving social and environmental expectations, and to use stakeholder insights to develop targeted products, services and programs, and ultimately improve our customers’ experience. </w:t>
      </w:r>
    </w:p>
    <w:p w14:paraId="182391D4" w14:textId="0C51F33C" w:rsidR="00335D0C" w:rsidRPr="005F6CAE" w:rsidRDefault="00335D0C" w:rsidP="00335D0C">
      <w:pPr>
        <w:rPr>
          <w:rFonts w:ascii="Arial" w:hAnsi="Arial" w:cs="Arial"/>
        </w:rPr>
      </w:pPr>
      <w:r w:rsidRPr="005F6CAE">
        <w:rPr>
          <w:rFonts w:ascii="Arial" w:hAnsi="Arial" w:cs="Arial"/>
        </w:rPr>
        <w:t>Our approach to stakeholder engagement is guided by the Telstra values. Our engagement takes many forms, including face</w:t>
      </w:r>
      <w:r w:rsidR="00E44822">
        <w:rPr>
          <w:rFonts w:ascii="Arial" w:hAnsi="Arial" w:cs="Arial"/>
        </w:rPr>
        <w:t xml:space="preserve"> </w:t>
      </w:r>
      <w:r w:rsidRPr="005F6CAE">
        <w:rPr>
          <w:rFonts w:ascii="Arial" w:hAnsi="Arial" w:cs="Arial"/>
        </w:rPr>
        <w:t>to</w:t>
      </w:r>
      <w:r w:rsidR="00E44822">
        <w:rPr>
          <w:rFonts w:ascii="Arial" w:hAnsi="Arial" w:cs="Arial"/>
        </w:rPr>
        <w:t xml:space="preserve"> </w:t>
      </w:r>
      <w:r w:rsidRPr="005F6CAE">
        <w:rPr>
          <w:rFonts w:ascii="Arial" w:hAnsi="Arial" w:cs="Arial"/>
        </w:rPr>
        <w:t xml:space="preserve">face interactions, surveys and market research. We are active in industry groups, participate in industry networks and forums, and have teams across the company that manage relationships with specific stakeholder groups. </w:t>
      </w:r>
    </w:p>
    <w:p w14:paraId="279E2784" w14:textId="1972B994" w:rsidR="00335D0C" w:rsidRPr="005F6CAE" w:rsidRDefault="00335D0C" w:rsidP="00335D0C">
      <w:pPr>
        <w:rPr>
          <w:rFonts w:ascii="Arial" w:hAnsi="Arial" w:cs="Arial"/>
        </w:rPr>
      </w:pPr>
      <w:r w:rsidRPr="005F6CAE">
        <w:rPr>
          <w:rFonts w:ascii="Arial" w:hAnsi="Arial" w:cs="Arial"/>
        </w:rPr>
        <w:t>We aim to build stakeholder trust by being transparent, responsive and accountable. The following table includes</w:t>
      </w:r>
      <w:r w:rsidR="00025CF6" w:rsidRPr="005F6CAE">
        <w:rPr>
          <w:rFonts w:ascii="Arial" w:hAnsi="Arial" w:cs="Arial"/>
        </w:rPr>
        <w:t xml:space="preserve"> </w:t>
      </w:r>
      <w:r w:rsidRPr="005F6CAE">
        <w:rPr>
          <w:rFonts w:ascii="Arial" w:hAnsi="Arial" w:cs="Arial"/>
        </w:rPr>
        <w:t xml:space="preserve">a list of our key stakeholder groups. For information on how we engage with our stakeholders, and their key areas of interest, please see the </w:t>
      </w:r>
      <w:r w:rsidR="00A525A6" w:rsidRPr="00A525A6">
        <w:rPr>
          <w:rFonts w:ascii="Arial" w:hAnsi="Arial" w:cs="Arial"/>
        </w:rPr>
        <w:t>G R I</w:t>
      </w:r>
      <w:r w:rsidRPr="005F6CAE">
        <w:rPr>
          <w:rFonts w:ascii="Arial" w:hAnsi="Arial" w:cs="Arial"/>
        </w:rPr>
        <w:t xml:space="preserve"> Index to this report, available on </w:t>
      </w:r>
      <w:hyperlink r:id="rId26" w:history="1">
        <w:r w:rsidRPr="005F6CAE">
          <w:rPr>
            <w:rStyle w:val="Hyperlink"/>
            <w:rFonts w:ascii="Arial" w:hAnsi="Arial" w:cs="Arial"/>
          </w:rPr>
          <w:t>our sustainability reporting website</w:t>
        </w:r>
      </w:hyperlink>
      <w:r w:rsidRPr="005F6CAE">
        <w:rPr>
          <w:rFonts w:ascii="Arial" w:hAnsi="Arial" w:cs="Arial"/>
        </w:rPr>
        <w:t xml:space="preserve">. </w:t>
      </w:r>
    </w:p>
    <w:p w14:paraId="3FEB676C" w14:textId="13FF0E22" w:rsidR="00295FA8" w:rsidRPr="005F6CAE" w:rsidRDefault="00295FA8" w:rsidP="00947EAB">
      <w:pPr>
        <w:pStyle w:val="Heading4"/>
      </w:pPr>
      <w:r w:rsidRPr="005F6CAE">
        <w:t xml:space="preserve">Telstra is a signatory </w:t>
      </w:r>
      <w:r w:rsidR="00335D0C" w:rsidRPr="005F6CAE">
        <w:t xml:space="preserve">to, or </w:t>
      </w:r>
      <w:r w:rsidRPr="005F6CAE">
        <w:t xml:space="preserve">participant </w:t>
      </w:r>
      <w:r w:rsidR="00335D0C" w:rsidRPr="005F6CAE">
        <w:t>in,</w:t>
      </w:r>
      <w:r w:rsidRPr="005F6CAE">
        <w:t xml:space="preserve"> the following voluntary sustainability initiatives:</w:t>
      </w:r>
    </w:p>
    <w:p w14:paraId="44EB82D6" w14:textId="77777777" w:rsidR="00295FA8" w:rsidRPr="005F6CAE" w:rsidRDefault="00295FA8" w:rsidP="00246184">
      <w:pPr>
        <w:pStyle w:val="ParagraphBullets"/>
        <w:rPr>
          <w:rFonts w:ascii="Arial" w:hAnsi="Arial" w:cs="Arial"/>
        </w:rPr>
      </w:pPr>
      <w:r w:rsidRPr="005F6CAE">
        <w:rPr>
          <w:rFonts w:ascii="Arial" w:hAnsi="Arial" w:cs="Arial"/>
        </w:rPr>
        <w:t>Australian Packaging Covenant</w:t>
      </w:r>
    </w:p>
    <w:p w14:paraId="1A07151A" w14:textId="62BF00E6" w:rsidR="00295FA8" w:rsidRPr="005F6CAE" w:rsidRDefault="00BF5337" w:rsidP="00246184">
      <w:pPr>
        <w:pStyle w:val="ParagraphBullets"/>
        <w:rPr>
          <w:rFonts w:ascii="Arial" w:hAnsi="Arial" w:cs="Arial"/>
        </w:rPr>
      </w:pPr>
      <w:r w:rsidRPr="005F6CAE">
        <w:rPr>
          <w:rFonts w:ascii="Arial" w:hAnsi="Arial" w:cs="Arial"/>
        </w:rPr>
        <w:t>C</w:t>
      </w:r>
      <w:r>
        <w:rPr>
          <w:rFonts w:ascii="Arial" w:hAnsi="Arial" w:cs="Arial"/>
        </w:rPr>
        <w:t xml:space="preserve"> </w:t>
      </w:r>
      <w:r w:rsidRPr="005F6CAE">
        <w:rPr>
          <w:rFonts w:ascii="Arial" w:hAnsi="Arial" w:cs="Arial"/>
        </w:rPr>
        <w:t>D</w:t>
      </w:r>
      <w:r>
        <w:rPr>
          <w:rFonts w:ascii="Arial" w:hAnsi="Arial" w:cs="Arial"/>
        </w:rPr>
        <w:t xml:space="preserve"> </w:t>
      </w:r>
      <w:r w:rsidRPr="005F6CAE">
        <w:rPr>
          <w:rFonts w:ascii="Arial" w:hAnsi="Arial" w:cs="Arial"/>
        </w:rPr>
        <w:t>P</w:t>
      </w:r>
      <w:r w:rsidR="00244816" w:rsidRPr="005F6CAE">
        <w:rPr>
          <w:rFonts w:ascii="Arial" w:hAnsi="Arial" w:cs="Arial"/>
        </w:rPr>
        <w:t xml:space="preserve"> (formerly Carbon Disclosure Project)</w:t>
      </w:r>
    </w:p>
    <w:p w14:paraId="1CC13341" w14:textId="77777777" w:rsidR="00295FA8" w:rsidRPr="005F6CAE" w:rsidRDefault="00295FA8" w:rsidP="00246184">
      <w:pPr>
        <w:pStyle w:val="ParagraphBullets"/>
        <w:rPr>
          <w:rFonts w:ascii="Arial" w:hAnsi="Arial" w:cs="Arial"/>
        </w:rPr>
      </w:pPr>
      <w:r w:rsidRPr="005F6CAE">
        <w:rPr>
          <w:rFonts w:ascii="Arial" w:hAnsi="Arial" w:cs="Arial"/>
        </w:rPr>
        <w:t>FTSE4Good</w:t>
      </w:r>
    </w:p>
    <w:p w14:paraId="3AD80FEB" w14:textId="477C449A" w:rsidR="00295FA8" w:rsidRPr="005F6CAE" w:rsidRDefault="00295FA8" w:rsidP="00246184">
      <w:pPr>
        <w:pStyle w:val="ParagraphBullets"/>
        <w:rPr>
          <w:rFonts w:ascii="Arial" w:hAnsi="Arial" w:cs="Arial"/>
        </w:rPr>
      </w:pPr>
      <w:r w:rsidRPr="005F6CAE">
        <w:rPr>
          <w:rFonts w:ascii="Arial" w:hAnsi="Arial" w:cs="Arial"/>
        </w:rPr>
        <w:t>Global eSustainability Initiative</w:t>
      </w:r>
    </w:p>
    <w:p w14:paraId="0DE772E8" w14:textId="77777777" w:rsidR="00295FA8" w:rsidRPr="005F6CAE" w:rsidRDefault="00295FA8" w:rsidP="00246184">
      <w:pPr>
        <w:pStyle w:val="ParagraphBullets"/>
        <w:rPr>
          <w:rFonts w:ascii="Arial" w:hAnsi="Arial" w:cs="Arial"/>
        </w:rPr>
      </w:pPr>
      <w:r w:rsidRPr="005F6CAE">
        <w:rPr>
          <w:rFonts w:ascii="Arial" w:hAnsi="Arial" w:cs="Arial"/>
        </w:rPr>
        <w:t>Global Reporting Initiative</w:t>
      </w:r>
    </w:p>
    <w:p w14:paraId="49EA4CD0" w14:textId="14D51709" w:rsidR="00244816" w:rsidRPr="005F6CAE" w:rsidRDefault="00244816" w:rsidP="00246184">
      <w:pPr>
        <w:pStyle w:val="ParagraphBullets"/>
        <w:rPr>
          <w:rFonts w:ascii="Arial" w:hAnsi="Arial" w:cs="Arial"/>
        </w:rPr>
      </w:pPr>
      <w:r w:rsidRPr="005F6CAE">
        <w:rPr>
          <w:rFonts w:ascii="Arial" w:hAnsi="Arial" w:cs="Arial"/>
        </w:rPr>
        <w:t>Joint Audit Cooperation</w:t>
      </w:r>
    </w:p>
    <w:p w14:paraId="032FDB2B" w14:textId="0A250981" w:rsidR="00295FA8" w:rsidRPr="005F6CAE" w:rsidRDefault="00295FA8" w:rsidP="00246184">
      <w:pPr>
        <w:pStyle w:val="ParagraphBullets"/>
        <w:rPr>
          <w:rFonts w:ascii="Arial" w:hAnsi="Arial" w:cs="Arial"/>
        </w:rPr>
      </w:pPr>
      <w:r w:rsidRPr="005F6CAE">
        <w:rPr>
          <w:rFonts w:ascii="Arial" w:hAnsi="Arial" w:cs="Arial"/>
        </w:rPr>
        <w:t>MobileMuster</w:t>
      </w:r>
    </w:p>
    <w:p w14:paraId="5DF7AC87" w14:textId="77777777" w:rsidR="00295FA8" w:rsidRPr="005F6CAE" w:rsidRDefault="00295FA8" w:rsidP="00246184">
      <w:pPr>
        <w:pStyle w:val="ParagraphBullets"/>
        <w:rPr>
          <w:rFonts w:ascii="Arial" w:hAnsi="Arial" w:cs="Arial"/>
        </w:rPr>
      </w:pPr>
      <w:r w:rsidRPr="005F6CAE">
        <w:rPr>
          <w:rFonts w:ascii="Arial" w:hAnsi="Arial" w:cs="Arial"/>
        </w:rPr>
        <w:t>Supply Nation</w:t>
      </w:r>
    </w:p>
    <w:p w14:paraId="0BBC978F" w14:textId="66B3D368" w:rsidR="002E7A94" w:rsidRPr="005F6CAE" w:rsidRDefault="002E7A94" w:rsidP="00246184">
      <w:pPr>
        <w:pStyle w:val="ParagraphBullets"/>
        <w:rPr>
          <w:rFonts w:ascii="Arial" w:hAnsi="Arial" w:cs="Arial"/>
        </w:rPr>
      </w:pPr>
      <w:r w:rsidRPr="005F6CAE">
        <w:rPr>
          <w:rFonts w:ascii="Arial" w:hAnsi="Arial" w:cs="Arial"/>
        </w:rPr>
        <w:t>Sustainable Development Goals</w:t>
      </w:r>
    </w:p>
    <w:p w14:paraId="01A2A1D2" w14:textId="5CED03EE" w:rsidR="00295FA8" w:rsidRPr="005F6CAE" w:rsidRDefault="00295FA8" w:rsidP="00246184">
      <w:pPr>
        <w:pStyle w:val="ParagraphBullets"/>
        <w:rPr>
          <w:rFonts w:ascii="Arial" w:hAnsi="Arial" w:cs="Arial"/>
        </w:rPr>
      </w:pPr>
      <w:r w:rsidRPr="005F6CAE">
        <w:rPr>
          <w:rFonts w:ascii="Arial" w:hAnsi="Arial" w:cs="Arial"/>
        </w:rPr>
        <w:t>Telco Together Foundation</w:t>
      </w:r>
    </w:p>
    <w:p w14:paraId="0462AFF7" w14:textId="53EC144D" w:rsidR="002E7A94" w:rsidRPr="005F6CAE" w:rsidRDefault="002E7A94" w:rsidP="00246184">
      <w:pPr>
        <w:pStyle w:val="ParagraphBullets"/>
        <w:rPr>
          <w:rFonts w:ascii="Arial" w:hAnsi="Arial" w:cs="Arial"/>
        </w:rPr>
      </w:pPr>
      <w:r w:rsidRPr="005F6CAE">
        <w:rPr>
          <w:rFonts w:ascii="Arial" w:hAnsi="Arial" w:cs="Arial"/>
        </w:rPr>
        <w:t>Thriving Communities Partnership</w:t>
      </w:r>
    </w:p>
    <w:p w14:paraId="5726B98C" w14:textId="1BC23472" w:rsidR="00295FA8" w:rsidRPr="005F6CAE" w:rsidRDefault="00295FA8" w:rsidP="00246184">
      <w:pPr>
        <w:pStyle w:val="ParagraphBullets"/>
        <w:rPr>
          <w:rFonts w:ascii="Arial" w:hAnsi="Arial" w:cs="Arial"/>
        </w:rPr>
      </w:pPr>
      <w:r w:rsidRPr="005F6CAE">
        <w:rPr>
          <w:rFonts w:ascii="Arial" w:hAnsi="Arial" w:cs="Arial"/>
        </w:rPr>
        <w:t>Transparency International Australia</w:t>
      </w:r>
    </w:p>
    <w:p w14:paraId="1809133D" w14:textId="1FB8E701" w:rsidR="00B27211" w:rsidRPr="005F6CAE" w:rsidRDefault="00295FA8" w:rsidP="00A74840">
      <w:pPr>
        <w:pStyle w:val="ParagraphBullets"/>
        <w:rPr>
          <w:rFonts w:ascii="Arial" w:hAnsi="Arial" w:cs="Arial"/>
        </w:rPr>
      </w:pPr>
      <w:r w:rsidRPr="005F6CAE">
        <w:rPr>
          <w:rFonts w:ascii="Arial" w:hAnsi="Arial" w:cs="Arial"/>
        </w:rPr>
        <w:t>United Nations Global Compact</w:t>
      </w:r>
      <w:r w:rsidR="002E7A94" w:rsidRPr="005F6CAE">
        <w:rPr>
          <w:rFonts w:ascii="Arial" w:hAnsi="Arial" w:cs="Arial"/>
        </w:rPr>
        <w:t xml:space="preserve"> (U</w:t>
      </w:r>
      <w:r w:rsidR="00C23C6F">
        <w:rPr>
          <w:rFonts w:ascii="Arial" w:hAnsi="Arial" w:cs="Arial"/>
        </w:rPr>
        <w:t xml:space="preserve"> </w:t>
      </w:r>
      <w:r w:rsidR="002E7A94" w:rsidRPr="005F6CAE">
        <w:rPr>
          <w:rFonts w:ascii="Arial" w:hAnsi="Arial" w:cs="Arial"/>
        </w:rPr>
        <w:t>N</w:t>
      </w:r>
      <w:r w:rsidR="00C23C6F">
        <w:rPr>
          <w:rFonts w:ascii="Arial" w:hAnsi="Arial" w:cs="Arial"/>
        </w:rPr>
        <w:t xml:space="preserve"> </w:t>
      </w:r>
      <w:r w:rsidR="002E7A94" w:rsidRPr="005F6CAE">
        <w:rPr>
          <w:rFonts w:ascii="Arial" w:hAnsi="Arial" w:cs="Arial"/>
        </w:rPr>
        <w:t>G</w:t>
      </w:r>
      <w:r w:rsidR="00C23C6F">
        <w:rPr>
          <w:rFonts w:ascii="Arial" w:hAnsi="Arial" w:cs="Arial"/>
        </w:rPr>
        <w:t xml:space="preserve"> </w:t>
      </w:r>
      <w:r w:rsidR="002E7A94" w:rsidRPr="005F6CAE">
        <w:rPr>
          <w:rFonts w:ascii="Arial" w:hAnsi="Arial" w:cs="Arial"/>
        </w:rPr>
        <w:t>C)</w:t>
      </w:r>
    </w:p>
    <w:p w14:paraId="5B8BCBF6" w14:textId="77777777" w:rsidR="00BD3147" w:rsidRPr="005F6CAE" w:rsidRDefault="00BD3147" w:rsidP="00C92CED">
      <w:pPr>
        <w:pStyle w:val="Caption"/>
        <w:keepNext/>
        <w:rPr>
          <w:rFonts w:ascii="Arial" w:hAnsi="Arial" w:cs="Arial"/>
        </w:rPr>
      </w:pPr>
    </w:p>
    <w:p w14:paraId="6D599BC1" w14:textId="77777777" w:rsidR="00BD3147" w:rsidRPr="005F6CAE" w:rsidRDefault="00BD3147" w:rsidP="00C92CED">
      <w:pPr>
        <w:pStyle w:val="Caption"/>
        <w:keepNext/>
        <w:rPr>
          <w:rFonts w:ascii="Arial" w:hAnsi="Arial" w:cs="Arial"/>
        </w:rPr>
      </w:pPr>
    </w:p>
    <w:p w14:paraId="613E4368" w14:textId="77777777" w:rsidR="004D69AB" w:rsidRDefault="004D69AB">
      <w:pPr>
        <w:spacing w:after="60" w:line="259" w:lineRule="auto"/>
        <w:jc w:val="center"/>
        <w:rPr>
          <w:rFonts w:ascii="Arial" w:hAnsi="Arial" w:cs="Arial"/>
          <w:bCs/>
          <w:i/>
          <w:color w:val="auto"/>
        </w:rPr>
      </w:pPr>
      <w:r>
        <w:br w:type="page"/>
      </w:r>
    </w:p>
    <w:p w14:paraId="2F33CB9A" w14:textId="417CE600" w:rsidR="00C92CED" w:rsidRPr="005F6CAE" w:rsidRDefault="00C92CED" w:rsidP="004D69AB">
      <w:pPr>
        <w:pStyle w:val="Heading5"/>
      </w:pPr>
      <w:r w:rsidRPr="006A148B">
        <w:lastRenderedPageBreak/>
        <w:t xml:space="preserve">Table </w:t>
      </w:r>
      <w:r w:rsidR="00C811E5">
        <w:fldChar w:fldCharType="begin"/>
      </w:r>
      <w:r w:rsidR="00C811E5">
        <w:instrText xml:space="preserve"> SEQ Table \* ARABIC </w:instrText>
      </w:r>
      <w:r w:rsidR="00C811E5">
        <w:fldChar w:fldCharType="separate"/>
      </w:r>
      <w:r w:rsidR="00184091" w:rsidRPr="006A148B">
        <w:t>4</w:t>
      </w:r>
      <w:r w:rsidR="00C811E5">
        <w:fldChar w:fldCharType="end"/>
      </w:r>
      <w:r w:rsidRPr="006A148B">
        <w:t xml:space="preserve"> </w:t>
      </w:r>
      <w:r w:rsidR="00E44822">
        <w:t>–</w:t>
      </w:r>
      <w:r w:rsidRPr="006A148B">
        <w:t xml:space="preserve"> Stakeholder engagement descriptions</w:t>
      </w:r>
      <w:r w:rsidR="00103F77">
        <w:br/>
      </w:r>
    </w:p>
    <w:tbl>
      <w:tblPr>
        <w:tblStyle w:val="TableGrid"/>
        <w:tblW w:w="9634" w:type="dxa"/>
        <w:tblLook w:val="04A0" w:firstRow="1" w:lastRow="0" w:firstColumn="1" w:lastColumn="0" w:noHBand="0" w:noVBand="1"/>
      </w:tblPr>
      <w:tblGrid>
        <w:gridCol w:w="1838"/>
        <w:gridCol w:w="7796"/>
      </w:tblGrid>
      <w:tr w:rsidR="00FA6320" w:rsidRPr="005F6CAE" w14:paraId="2E0A8003" w14:textId="77777777" w:rsidTr="00FA6320">
        <w:trPr>
          <w:tblHeader/>
        </w:trPr>
        <w:tc>
          <w:tcPr>
            <w:tcW w:w="1838" w:type="dxa"/>
          </w:tcPr>
          <w:p w14:paraId="71168E83" w14:textId="77777777" w:rsidR="00A74840" w:rsidRPr="005F6CAE" w:rsidRDefault="00A74840" w:rsidP="00947EAB">
            <w:pPr>
              <w:pStyle w:val="Heading4"/>
              <w:spacing w:before="0"/>
              <w:outlineLvl w:val="3"/>
            </w:pPr>
            <w:r w:rsidRPr="005F6CAE">
              <w:t>Stakeholder group</w:t>
            </w:r>
          </w:p>
        </w:tc>
        <w:tc>
          <w:tcPr>
            <w:tcW w:w="7796" w:type="dxa"/>
          </w:tcPr>
          <w:p w14:paraId="096620F1" w14:textId="77777777" w:rsidR="00A74840" w:rsidRPr="005F6CAE" w:rsidRDefault="00A74840" w:rsidP="00947EAB">
            <w:pPr>
              <w:pStyle w:val="Heading4"/>
              <w:outlineLvl w:val="3"/>
            </w:pPr>
            <w:r w:rsidRPr="005F6CAE">
              <w:t>Engagement</w:t>
            </w:r>
          </w:p>
        </w:tc>
      </w:tr>
      <w:tr w:rsidR="00A74840" w:rsidRPr="005F6CAE" w14:paraId="7512914A" w14:textId="77777777" w:rsidTr="00A74840">
        <w:tc>
          <w:tcPr>
            <w:tcW w:w="1838" w:type="dxa"/>
          </w:tcPr>
          <w:p w14:paraId="63DDD159" w14:textId="77777777" w:rsidR="00A74840" w:rsidRPr="005F6CAE" w:rsidRDefault="00A74840" w:rsidP="00A74840">
            <w:pPr>
              <w:rPr>
                <w:rFonts w:ascii="Arial" w:hAnsi="Arial" w:cs="Arial"/>
                <w:szCs w:val="24"/>
              </w:rPr>
            </w:pPr>
            <w:r w:rsidRPr="005F6CAE">
              <w:rPr>
                <w:rFonts w:ascii="Arial" w:hAnsi="Arial" w:cs="Arial"/>
                <w:szCs w:val="24"/>
              </w:rPr>
              <w:t>Customers</w:t>
            </w:r>
          </w:p>
        </w:tc>
        <w:tc>
          <w:tcPr>
            <w:tcW w:w="7796" w:type="dxa"/>
          </w:tcPr>
          <w:p w14:paraId="4FB53080" w14:textId="02B3D24A" w:rsidR="00A74840" w:rsidRPr="005F6CAE" w:rsidRDefault="00A74840" w:rsidP="00A74840">
            <w:pPr>
              <w:rPr>
                <w:rFonts w:ascii="Arial" w:hAnsi="Arial" w:cs="Arial"/>
                <w:szCs w:val="24"/>
              </w:rPr>
            </w:pPr>
            <w:r w:rsidRPr="005F6CAE">
              <w:rPr>
                <w:rFonts w:ascii="Arial" w:hAnsi="Arial" w:cs="Arial"/>
                <w:szCs w:val="24"/>
              </w:rPr>
              <w:t>Our customers are residential consumers, small to medium enterprises, large companies and organisations, as well as government</w:t>
            </w:r>
            <w:r w:rsidR="00320AB6" w:rsidRPr="005F6CAE">
              <w:rPr>
                <w:rFonts w:ascii="Arial" w:hAnsi="Arial" w:cs="Arial"/>
                <w:szCs w:val="24"/>
              </w:rPr>
              <w:t>.</w:t>
            </w:r>
          </w:p>
        </w:tc>
      </w:tr>
      <w:tr w:rsidR="00A74840" w:rsidRPr="005F6CAE" w14:paraId="1B89C0B2" w14:textId="77777777" w:rsidTr="00A74840">
        <w:tc>
          <w:tcPr>
            <w:tcW w:w="1838" w:type="dxa"/>
          </w:tcPr>
          <w:p w14:paraId="645CA836" w14:textId="77777777" w:rsidR="00A74840" w:rsidRPr="005F6CAE" w:rsidRDefault="00A74840" w:rsidP="00A74840">
            <w:pPr>
              <w:rPr>
                <w:rFonts w:ascii="Arial" w:hAnsi="Arial" w:cs="Arial"/>
                <w:szCs w:val="24"/>
              </w:rPr>
            </w:pPr>
            <w:r w:rsidRPr="005F6CAE">
              <w:rPr>
                <w:rFonts w:ascii="Arial" w:hAnsi="Arial" w:cs="Arial"/>
                <w:szCs w:val="24"/>
              </w:rPr>
              <w:t>Communities</w:t>
            </w:r>
          </w:p>
        </w:tc>
        <w:tc>
          <w:tcPr>
            <w:tcW w:w="7796" w:type="dxa"/>
          </w:tcPr>
          <w:p w14:paraId="51AE01D9" w14:textId="1C9DE992" w:rsidR="00A74840" w:rsidRPr="005F6CAE" w:rsidRDefault="00A74840" w:rsidP="00A74840">
            <w:pPr>
              <w:rPr>
                <w:rFonts w:ascii="Arial" w:hAnsi="Arial" w:cs="Arial"/>
                <w:szCs w:val="24"/>
              </w:rPr>
            </w:pPr>
            <w:r w:rsidRPr="005F6CAE">
              <w:rPr>
                <w:rFonts w:ascii="Arial" w:hAnsi="Arial" w:cs="Arial"/>
                <w:szCs w:val="24"/>
              </w:rPr>
              <w:t>We engage with our communities wherever we operate, including non</w:t>
            </w:r>
            <w:r w:rsidR="00E44822">
              <w:rPr>
                <w:rFonts w:ascii="Arial" w:hAnsi="Arial" w:cs="Arial"/>
                <w:szCs w:val="24"/>
              </w:rPr>
              <w:t xml:space="preserve"> </w:t>
            </w:r>
            <w:r w:rsidRPr="005F6CAE">
              <w:rPr>
                <w:rFonts w:ascii="Arial" w:hAnsi="Arial" w:cs="Arial"/>
                <w:szCs w:val="24"/>
              </w:rPr>
              <w:t>profit organisations and program partners, as well as community groups and individuals local to our operations</w:t>
            </w:r>
            <w:r w:rsidR="00320AB6" w:rsidRPr="005F6CAE">
              <w:rPr>
                <w:rFonts w:ascii="Arial" w:hAnsi="Arial" w:cs="Arial"/>
                <w:szCs w:val="24"/>
              </w:rPr>
              <w:t>.</w:t>
            </w:r>
          </w:p>
        </w:tc>
      </w:tr>
      <w:tr w:rsidR="00A74840" w:rsidRPr="005F6CAE" w14:paraId="1639438C" w14:textId="77777777" w:rsidTr="00A74840">
        <w:tc>
          <w:tcPr>
            <w:tcW w:w="1838" w:type="dxa"/>
          </w:tcPr>
          <w:p w14:paraId="0EB21E7F" w14:textId="77777777" w:rsidR="00A74840" w:rsidRPr="005F6CAE" w:rsidRDefault="00A74840" w:rsidP="00A74840">
            <w:pPr>
              <w:rPr>
                <w:rFonts w:ascii="Arial" w:hAnsi="Arial" w:cs="Arial"/>
                <w:szCs w:val="24"/>
              </w:rPr>
            </w:pPr>
            <w:r w:rsidRPr="005F6CAE">
              <w:rPr>
                <w:rFonts w:ascii="Arial" w:hAnsi="Arial" w:cs="Arial"/>
                <w:szCs w:val="24"/>
              </w:rPr>
              <w:t>Employees</w:t>
            </w:r>
          </w:p>
        </w:tc>
        <w:tc>
          <w:tcPr>
            <w:tcW w:w="7796" w:type="dxa"/>
          </w:tcPr>
          <w:p w14:paraId="62489998" w14:textId="4077D496" w:rsidR="00A74840" w:rsidRPr="005F6CAE" w:rsidRDefault="00A74840" w:rsidP="00A74840">
            <w:pPr>
              <w:rPr>
                <w:rFonts w:ascii="Arial" w:hAnsi="Arial" w:cs="Arial"/>
                <w:szCs w:val="24"/>
              </w:rPr>
            </w:pPr>
            <w:r w:rsidRPr="005F6CAE">
              <w:rPr>
                <w:rFonts w:ascii="Arial" w:hAnsi="Arial" w:cs="Arial"/>
                <w:szCs w:val="24"/>
              </w:rPr>
              <w:t>Our workforce is large and diverse</w:t>
            </w:r>
            <w:r w:rsidR="00320AB6" w:rsidRPr="005F6CAE">
              <w:rPr>
                <w:rFonts w:ascii="Arial" w:hAnsi="Arial" w:cs="Arial"/>
                <w:szCs w:val="24"/>
              </w:rPr>
              <w:t xml:space="preserve"> – we have nearly 29,800 employees located in over </w:t>
            </w:r>
            <w:r w:rsidRPr="005F6CAE">
              <w:rPr>
                <w:rFonts w:ascii="Arial" w:hAnsi="Arial" w:cs="Arial"/>
                <w:szCs w:val="24"/>
              </w:rPr>
              <w:t>20 countries</w:t>
            </w:r>
            <w:r w:rsidR="00320AB6" w:rsidRPr="005F6CAE">
              <w:rPr>
                <w:rFonts w:ascii="Arial" w:hAnsi="Arial" w:cs="Arial"/>
                <w:szCs w:val="24"/>
              </w:rPr>
              <w:t>.</w:t>
            </w:r>
          </w:p>
        </w:tc>
      </w:tr>
      <w:tr w:rsidR="00A74840" w:rsidRPr="005F6CAE" w14:paraId="0B8C6665" w14:textId="77777777" w:rsidTr="00A74840">
        <w:tc>
          <w:tcPr>
            <w:tcW w:w="1838" w:type="dxa"/>
          </w:tcPr>
          <w:p w14:paraId="2DE117D8" w14:textId="77777777" w:rsidR="00A74840" w:rsidRPr="005F6CAE" w:rsidRDefault="00A74840" w:rsidP="00A74840">
            <w:pPr>
              <w:rPr>
                <w:rFonts w:ascii="Arial" w:hAnsi="Arial" w:cs="Arial"/>
                <w:szCs w:val="24"/>
              </w:rPr>
            </w:pPr>
            <w:r w:rsidRPr="005F6CAE">
              <w:rPr>
                <w:rFonts w:ascii="Arial" w:hAnsi="Arial" w:cs="Arial"/>
                <w:szCs w:val="24"/>
              </w:rPr>
              <w:t>Government</w:t>
            </w:r>
          </w:p>
        </w:tc>
        <w:tc>
          <w:tcPr>
            <w:tcW w:w="7796" w:type="dxa"/>
          </w:tcPr>
          <w:p w14:paraId="2F5C85F9" w14:textId="75B06A35" w:rsidR="00A74840" w:rsidRPr="005F6CAE" w:rsidRDefault="00430BB0" w:rsidP="00CC796D">
            <w:pPr>
              <w:rPr>
                <w:rFonts w:ascii="Arial" w:hAnsi="Arial" w:cs="Arial"/>
                <w:szCs w:val="24"/>
              </w:rPr>
            </w:pPr>
            <w:r w:rsidRPr="005F6CAE">
              <w:rPr>
                <w:rFonts w:ascii="Arial" w:hAnsi="Arial" w:cs="Arial"/>
                <w:szCs w:val="24"/>
              </w:rPr>
              <w:t xml:space="preserve">We engage with government ministers and staff at local, state and federal levels in Australia, and internationally. </w:t>
            </w:r>
          </w:p>
        </w:tc>
      </w:tr>
      <w:tr w:rsidR="00A74840" w:rsidRPr="005F6CAE" w14:paraId="67B79B83" w14:textId="77777777" w:rsidTr="00A74840">
        <w:tc>
          <w:tcPr>
            <w:tcW w:w="1838" w:type="dxa"/>
          </w:tcPr>
          <w:p w14:paraId="2440E85D" w14:textId="77777777" w:rsidR="00A74840" w:rsidRPr="005F6CAE" w:rsidRDefault="00A74840" w:rsidP="00A74840">
            <w:pPr>
              <w:rPr>
                <w:rFonts w:ascii="Arial" w:hAnsi="Arial" w:cs="Arial"/>
                <w:szCs w:val="24"/>
              </w:rPr>
            </w:pPr>
            <w:r w:rsidRPr="005F6CAE">
              <w:rPr>
                <w:rFonts w:ascii="Arial" w:hAnsi="Arial" w:cs="Arial"/>
                <w:szCs w:val="24"/>
              </w:rPr>
              <w:t>Industry</w:t>
            </w:r>
          </w:p>
        </w:tc>
        <w:tc>
          <w:tcPr>
            <w:tcW w:w="7796" w:type="dxa"/>
          </w:tcPr>
          <w:p w14:paraId="691F100C" w14:textId="6DE4E195" w:rsidR="00A74840" w:rsidRPr="005F6CAE" w:rsidRDefault="00430BB0" w:rsidP="00CC796D">
            <w:pPr>
              <w:rPr>
                <w:rFonts w:ascii="Arial" w:hAnsi="Arial" w:cs="Arial"/>
                <w:szCs w:val="24"/>
              </w:rPr>
            </w:pPr>
            <w:r w:rsidRPr="005F6CAE">
              <w:rPr>
                <w:rFonts w:ascii="Arial" w:hAnsi="Arial" w:cs="Arial"/>
                <w:szCs w:val="24"/>
              </w:rPr>
              <w:t xml:space="preserve">We regularly engage with our sector peers, as well as </w:t>
            </w:r>
            <w:r w:rsidR="006E5F54" w:rsidRPr="006E5F54">
              <w:rPr>
                <w:rFonts w:ascii="Arial" w:hAnsi="Arial" w:cs="Arial"/>
                <w:szCs w:val="24"/>
              </w:rPr>
              <w:t>I C T</w:t>
            </w:r>
            <w:r w:rsidRPr="005F6CAE">
              <w:rPr>
                <w:rFonts w:ascii="Arial" w:hAnsi="Arial" w:cs="Arial"/>
                <w:szCs w:val="24"/>
              </w:rPr>
              <w:t xml:space="preserve"> and telecommunications specific associations. </w:t>
            </w:r>
          </w:p>
        </w:tc>
      </w:tr>
      <w:tr w:rsidR="00A74840" w:rsidRPr="005F6CAE" w14:paraId="6B976792" w14:textId="77777777" w:rsidTr="00A74840">
        <w:tc>
          <w:tcPr>
            <w:tcW w:w="1838" w:type="dxa"/>
          </w:tcPr>
          <w:p w14:paraId="09D5D3CC" w14:textId="77777777" w:rsidR="00A74840" w:rsidRPr="005F6CAE" w:rsidRDefault="00A74840" w:rsidP="00A74840">
            <w:pPr>
              <w:rPr>
                <w:rFonts w:ascii="Arial" w:hAnsi="Arial" w:cs="Arial"/>
                <w:szCs w:val="24"/>
              </w:rPr>
            </w:pPr>
            <w:r w:rsidRPr="005F6CAE">
              <w:rPr>
                <w:rFonts w:ascii="Arial" w:hAnsi="Arial" w:cs="Arial"/>
                <w:szCs w:val="24"/>
              </w:rPr>
              <w:t>Shareholders and investment community</w:t>
            </w:r>
          </w:p>
        </w:tc>
        <w:tc>
          <w:tcPr>
            <w:tcW w:w="7796" w:type="dxa"/>
          </w:tcPr>
          <w:p w14:paraId="6B2AFF77" w14:textId="7DEE2002" w:rsidR="00A74840" w:rsidRPr="005F6CAE" w:rsidRDefault="00430BB0" w:rsidP="00CC796D">
            <w:pPr>
              <w:rPr>
                <w:rFonts w:ascii="Arial" w:hAnsi="Arial" w:cs="Arial"/>
                <w:szCs w:val="24"/>
              </w:rPr>
            </w:pPr>
            <w:r w:rsidRPr="005F6CAE">
              <w:rPr>
                <w:rFonts w:ascii="Arial" w:hAnsi="Arial" w:cs="Arial"/>
                <w:szCs w:val="24"/>
              </w:rPr>
              <w:t>Our investment community comprises institutional investors, buy and sell</w:t>
            </w:r>
            <w:r w:rsidR="00E44822">
              <w:rPr>
                <w:rFonts w:ascii="Arial" w:hAnsi="Arial" w:cs="Arial"/>
                <w:szCs w:val="24"/>
              </w:rPr>
              <w:t xml:space="preserve"> </w:t>
            </w:r>
            <w:r w:rsidRPr="005F6CAE">
              <w:rPr>
                <w:rFonts w:ascii="Arial" w:hAnsi="Arial" w:cs="Arial"/>
                <w:szCs w:val="24"/>
              </w:rPr>
              <w:t xml:space="preserve">side analysts, as well as around 1.3 million shareholders, some of whom invest with social and environmental preferences. </w:t>
            </w:r>
          </w:p>
        </w:tc>
      </w:tr>
      <w:tr w:rsidR="00A74840" w:rsidRPr="005F6CAE" w14:paraId="343383CC" w14:textId="77777777" w:rsidTr="00A74840">
        <w:tc>
          <w:tcPr>
            <w:tcW w:w="1838" w:type="dxa"/>
          </w:tcPr>
          <w:p w14:paraId="2A6D493F" w14:textId="77777777" w:rsidR="00A74840" w:rsidRPr="005F6CAE" w:rsidRDefault="00A74840" w:rsidP="00A74840">
            <w:pPr>
              <w:rPr>
                <w:rFonts w:ascii="Arial" w:hAnsi="Arial" w:cs="Arial"/>
                <w:szCs w:val="24"/>
              </w:rPr>
            </w:pPr>
            <w:r w:rsidRPr="005F6CAE">
              <w:rPr>
                <w:rFonts w:ascii="Arial" w:hAnsi="Arial" w:cs="Arial"/>
                <w:szCs w:val="24"/>
              </w:rPr>
              <w:t>Media</w:t>
            </w:r>
          </w:p>
        </w:tc>
        <w:tc>
          <w:tcPr>
            <w:tcW w:w="7796" w:type="dxa"/>
          </w:tcPr>
          <w:p w14:paraId="3D9FBD72" w14:textId="0536EA67" w:rsidR="00A74840" w:rsidRPr="005F6CAE" w:rsidRDefault="00CC796D" w:rsidP="00CC796D">
            <w:pPr>
              <w:rPr>
                <w:rFonts w:ascii="Arial" w:hAnsi="Arial" w:cs="Arial"/>
                <w:szCs w:val="24"/>
              </w:rPr>
            </w:pPr>
            <w:r w:rsidRPr="005F6CAE">
              <w:rPr>
                <w:rFonts w:ascii="Arial" w:hAnsi="Arial" w:cs="Arial"/>
                <w:szCs w:val="24"/>
              </w:rPr>
              <w:t xml:space="preserve">We regularly engage with representatives from print, radio, TV, social and online media at a local, national and international level. </w:t>
            </w:r>
          </w:p>
        </w:tc>
      </w:tr>
      <w:tr w:rsidR="00A74840" w:rsidRPr="005F6CAE" w14:paraId="2F537584" w14:textId="77777777" w:rsidTr="00A74840">
        <w:tc>
          <w:tcPr>
            <w:tcW w:w="1838" w:type="dxa"/>
          </w:tcPr>
          <w:p w14:paraId="37540A98" w14:textId="77777777" w:rsidR="00A74840" w:rsidRPr="005F6CAE" w:rsidRDefault="00A74840" w:rsidP="00A74840">
            <w:pPr>
              <w:rPr>
                <w:rFonts w:ascii="Arial" w:hAnsi="Arial" w:cs="Arial"/>
                <w:szCs w:val="24"/>
              </w:rPr>
            </w:pPr>
            <w:r w:rsidRPr="005F6CAE">
              <w:rPr>
                <w:rFonts w:ascii="Arial" w:hAnsi="Arial" w:cs="Arial"/>
                <w:szCs w:val="24"/>
              </w:rPr>
              <w:t>Unions</w:t>
            </w:r>
          </w:p>
        </w:tc>
        <w:tc>
          <w:tcPr>
            <w:tcW w:w="7796" w:type="dxa"/>
          </w:tcPr>
          <w:p w14:paraId="2E2728C2" w14:textId="54D436DB" w:rsidR="00A74840" w:rsidRPr="005F6CAE" w:rsidRDefault="00D230CE" w:rsidP="00D230CE">
            <w:pPr>
              <w:rPr>
                <w:rFonts w:ascii="Arial" w:hAnsi="Arial" w:cs="Arial"/>
                <w:szCs w:val="24"/>
              </w:rPr>
            </w:pPr>
            <w:r w:rsidRPr="005F6CAE">
              <w:rPr>
                <w:rFonts w:ascii="Arial" w:hAnsi="Arial" w:cs="Arial"/>
                <w:szCs w:val="24"/>
              </w:rPr>
              <w:t xml:space="preserve">We work closely with the relevant employee trade unions including Community and Public Sector Union, Communications Electrical Plumbing Union and Professionals Australia. </w:t>
            </w:r>
          </w:p>
        </w:tc>
      </w:tr>
      <w:tr w:rsidR="00A74840" w:rsidRPr="005F6CAE" w14:paraId="5535CC6D" w14:textId="77777777" w:rsidTr="00A74840">
        <w:tc>
          <w:tcPr>
            <w:tcW w:w="1838" w:type="dxa"/>
          </w:tcPr>
          <w:p w14:paraId="2FD01708" w14:textId="77777777" w:rsidR="00A74840" w:rsidRPr="005F6CAE" w:rsidRDefault="00A74840" w:rsidP="00A74840">
            <w:pPr>
              <w:rPr>
                <w:rFonts w:ascii="Arial" w:hAnsi="Arial" w:cs="Arial"/>
                <w:szCs w:val="24"/>
              </w:rPr>
            </w:pPr>
            <w:r w:rsidRPr="005F6CAE">
              <w:rPr>
                <w:rFonts w:ascii="Arial" w:hAnsi="Arial" w:cs="Arial"/>
                <w:szCs w:val="24"/>
              </w:rPr>
              <w:t>Suppliers</w:t>
            </w:r>
          </w:p>
        </w:tc>
        <w:tc>
          <w:tcPr>
            <w:tcW w:w="7796" w:type="dxa"/>
          </w:tcPr>
          <w:p w14:paraId="5D104BB8" w14:textId="1A485355" w:rsidR="00A74840" w:rsidRPr="005F6CAE" w:rsidRDefault="00D230CE" w:rsidP="00D230CE">
            <w:pPr>
              <w:rPr>
                <w:rFonts w:ascii="Arial" w:hAnsi="Arial" w:cs="Arial"/>
                <w:szCs w:val="24"/>
              </w:rPr>
            </w:pPr>
            <w:r w:rsidRPr="005F6CAE">
              <w:rPr>
                <w:rFonts w:ascii="Arial" w:hAnsi="Arial" w:cs="Arial"/>
                <w:szCs w:val="24"/>
              </w:rPr>
              <w:t xml:space="preserve">We engage with more than 5,000 suppliers from 44 countries. </w:t>
            </w:r>
          </w:p>
        </w:tc>
      </w:tr>
      <w:tr w:rsidR="00A74840" w:rsidRPr="005F6CAE" w14:paraId="44DC36A1" w14:textId="77777777" w:rsidTr="00A74840">
        <w:tc>
          <w:tcPr>
            <w:tcW w:w="1838" w:type="dxa"/>
          </w:tcPr>
          <w:p w14:paraId="0BF051BC" w14:textId="77777777" w:rsidR="00A74840" w:rsidRPr="005F6CAE" w:rsidRDefault="00A74840" w:rsidP="00A74840">
            <w:pPr>
              <w:rPr>
                <w:rFonts w:ascii="Arial" w:hAnsi="Arial" w:cs="Arial"/>
                <w:szCs w:val="24"/>
              </w:rPr>
            </w:pPr>
            <w:r w:rsidRPr="005F6CAE">
              <w:rPr>
                <w:rFonts w:ascii="Arial" w:hAnsi="Arial" w:cs="Arial"/>
                <w:szCs w:val="24"/>
              </w:rPr>
              <w:t>Regulators</w:t>
            </w:r>
          </w:p>
        </w:tc>
        <w:tc>
          <w:tcPr>
            <w:tcW w:w="7796" w:type="dxa"/>
          </w:tcPr>
          <w:p w14:paraId="1D7C4E80" w14:textId="605A8EBD" w:rsidR="00A74840" w:rsidRPr="005F6CAE" w:rsidRDefault="00A74840" w:rsidP="00A74840">
            <w:pPr>
              <w:rPr>
                <w:rFonts w:ascii="Arial" w:hAnsi="Arial" w:cs="Arial"/>
                <w:szCs w:val="24"/>
              </w:rPr>
            </w:pPr>
            <w:r w:rsidRPr="005F6CAE">
              <w:rPr>
                <w:rFonts w:ascii="Arial" w:hAnsi="Arial" w:cs="Arial"/>
                <w:szCs w:val="24"/>
              </w:rPr>
              <w:t>We work closely with industry regulators in all our markets</w:t>
            </w:r>
            <w:r w:rsidR="00D230CE" w:rsidRPr="005F6CAE">
              <w:rPr>
                <w:rFonts w:ascii="Arial" w:hAnsi="Arial" w:cs="Arial"/>
                <w:szCs w:val="24"/>
              </w:rPr>
              <w:t>.</w:t>
            </w:r>
          </w:p>
        </w:tc>
      </w:tr>
    </w:tbl>
    <w:p w14:paraId="4F2885D2" w14:textId="77777777" w:rsidR="00A74840" w:rsidRPr="005F6CAE" w:rsidRDefault="00A74840" w:rsidP="00A74840">
      <w:pPr>
        <w:rPr>
          <w:rFonts w:ascii="Arial" w:hAnsi="Arial" w:cs="Arial"/>
        </w:rPr>
      </w:pPr>
    </w:p>
    <w:p w14:paraId="60A2A021" w14:textId="77777777" w:rsidR="00A74840" w:rsidRPr="005F6CAE" w:rsidRDefault="00A74840" w:rsidP="00A74840">
      <w:pPr>
        <w:spacing w:after="60" w:line="259" w:lineRule="auto"/>
        <w:jc w:val="center"/>
        <w:rPr>
          <w:rFonts w:ascii="Arial" w:hAnsi="Arial" w:cs="Arial"/>
        </w:rPr>
      </w:pPr>
      <w:r w:rsidRPr="005F6CAE">
        <w:rPr>
          <w:rFonts w:ascii="Arial" w:hAnsi="Arial" w:cs="Arial"/>
        </w:rPr>
        <w:br w:type="page"/>
      </w:r>
    </w:p>
    <w:p w14:paraId="59E5FFD5" w14:textId="77777777" w:rsidR="00C92CED" w:rsidRPr="005F6CAE" w:rsidRDefault="00C92CED" w:rsidP="00A74840">
      <w:pPr>
        <w:spacing w:after="60" w:line="259" w:lineRule="auto"/>
        <w:jc w:val="center"/>
        <w:rPr>
          <w:rFonts w:ascii="Arial" w:hAnsi="Arial" w:cs="Arial"/>
        </w:rPr>
      </w:pPr>
    </w:p>
    <w:p w14:paraId="67947328" w14:textId="77777777" w:rsidR="00A74840" w:rsidRPr="005F6CAE" w:rsidRDefault="3F7A35FB" w:rsidP="00EF757C">
      <w:pPr>
        <w:pStyle w:val="Heading2"/>
      </w:pPr>
      <w:bookmarkStart w:id="41" w:name="_Toc20309637"/>
      <w:bookmarkStart w:id="42" w:name="_Toc20309772"/>
      <w:r w:rsidRPr="005F6CAE">
        <w:t>About this report</w:t>
      </w:r>
      <w:bookmarkEnd w:id="41"/>
      <w:bookmarkEnd w:id="42"/>
    </w:p>
    <w:p w14:paraId="4512AB22" w14:textId="77777777" w:rsidR="00A74840" w:rsidRPr="005F6CAE" w:rsidRDefault="00A74840" w:rsidP="00A16B9D">
      <w:pPr>
        <w:pStyle w:val="Heading4"/>
      </w:pPr>
      <w:r w:rsidRPr="005F6CAE">
        <w:t>Our reporting</w:t>
      </w:r>
    </w:p>
    <w:p w14:paraId="78A02F19" w14:textId="718BE135" w:rsidR="00BF2A1C" w:rsidRPr="005F6CAE" w:rsidRDefault="00BF2A1C" w:rsidP="005645B3">
      <w:pPr>
        <w:rPr>
          <w:rFonts w:ascii="Arial" w:hAnsi="Arial" w:cs="Arial"/>
        </w:rPr>
      </w:pPr>
      <w:r w:rsidRPr="005F6CAE">
        <w:rPr>
          <w:rFonts w:ascii="Arial" w:hAnsi="Arial" w:cs="Arial"/>
        </w:rPr>
        <w:t xml:space="preserve">Our 2019 Annual Reporting Suite comprises this Bigger Picture Sustainability Report, the Telstra Annual Report, and our 2019 Corporate Governance Statement. All of these documents are available to download via </w:t>
      </w:r>
      <w:hyperlink r:id="rId27" w:history="1">
        <w:r w:rsidRPr="005F6CAE">
          <w:rPr>
            <w:rStyle w:val="Hyperlink"/>
            <w:rFonts w:ascii="Arial" w:hAnsi="Arial" w:cs="Arial"/>
          </w:rPr>
          <w:t>our sustainability reporting website</w:t>
        </w:r>
      </w:hyperlink>
      <w:r w:rsidRPr="005F6CAE">
        <w:rPr>
          <w:rFonts w:ascii="Arial" w:hAnsi="Arial" w:cs="Arial"/>
        </w:rPr>
        <w:t xml:space="preserve">. Our reporting website features infographics and performance highlights tables that detail our </w:t>
      </w:r>
      <w:r w:rsidR="009B0762">
        <w:rPr>
          <w:rFonts w:ascii="Arial" w:hAnsi="Arial" w:cs="Arial"/>
        </w:rPr>
        <w:t xml:space="preserve">F Y </w:t>
      </w:r>
      <w:r w:rsidRPr="005F6CAE">
        <w:rPr>
          <w:rFonts w:ascii="Arial" w:hAnsi="Arial" w:cs="Arial"/>
        </w:rPr>
        <w:t xml:space="preserve">19 performance, more information regarding our impacts across our value chain, and a number of documents to download – such as detailed data tables, our </w:t>
      </w:r>
      <w:r w:rsidR="009B0762">
        <w:rPr>
          <w:rFonts w:ascii="Arial" w:hAnsi="Arial" w:cs="Arial"/>
        </w:rPr>
        <w:t xml:space="preserve">F Y </w:t>
      </w:r>
      <w:r w:rsidRPr="005F6CAE">
        <w:rPr>
          <w:rFonts w:ascii="Arial" w:hAnsi="Arial" w:cs="Arial"/>
        </w:rPr>
        <w:t xml:space="preserve">19 assurance statement, report glossary and </w:t>
      </w:r>
      <w:r w:rsidR="00A525A6" w:rsidRPr="00A525A6">
        <w:rPr>
          <w:rFonts w:ascii="Arial" w:hAnsi="Arial" w:cs="Arial"/>
        </w:rPr>
        <w:t>G R I</w:t>
      </w:r>
      <w:r w:rsidRPr="005F6CAE">
        <w:rPr>
          <w:rFonts w:ascii="Arial" w:hAnsi="Arial" w:cs="Arial"/>
        </w:rPr>
        <w:t xml:space="preserve"> </w:t>
      </w:r>
      <w:r w:rsidR="00A525A6">
        <w:rPr>
          <w:rFonts w:ascii="Arial" w:hAnsi="Arial" w:cs="Arial"/>
        </w:rPr>
        <w:t>and</w:t>
      </w:r>
      <w:r w:rsidRPr="005F6CAE">
        <w:rPr>
          <w:rFonts w:ascii="Arial" w:hAnsi="Arial" w:cs="Arial"/>
        </w:rPr>
        <w:t xml:space="preserve"> United Nations Global Compact (U</w:t>
      </w:r>
      <w:r w:rsidR="00A525A6">
        <w:rPr>
          <w:rFonts w:ascii="Arial" w:hAnsi="Arial" w:cs="Arial"/>
        </w:rPr>
        <w:t xml:space="preserve"> </w:t>
      </w:r>
      <w:r w:rsidRPr="005F6CAE">
        <w:rPr>
          <w:rFonts w:ascii="Arial" w:hAnsi="Arial" w:cs="Arial"/>
        </w:rPr>
        <w:t>N</w:t>
      </w:r>
      <w:r w:rsidR="00A525A6">
        <w:rPr>
          <w:rFonts w:ascii="Arial" w:hAnsi="Arial" w:cs="Arial"/>
        </w:rPr>
        <w:t xml:space="preserve"> </w:t>
      </w:r>
      <w:r w:rsidRPr="005F6CAE">
        <w:rPr>
          <w:rFonts w:ascii="Arial" w:hAnsi="Arial" w:cs="Arial"/>
        </w:rPr>
        <w:t>G</w:t>
      </w:r>
      <w:r w:rsidR="00A525A6">
        <w:rPr>
          <w:rFonts w:ascii="Arial" w:hAnsi="Arial" w:cs="Arial"/>
        </w:rPr>
        <w:t xml:space="preserve"> </w:t>
      </w:r>
      <w:r w:rsidRPr="005F6CAE">
        <w:rPr>
          <w:rFonts w:ascii="Arial" w:hAnsi="Arial" w:cs="Arial"/>
        </w:rPr>
        <w:t xml:space="preserve">C) Index. </w:t>
      </w:r>
    </w:p>
    <w:p w14:paraId="343BC506" w14:textId="6019C228" w:rsidR="00BF2A1C" w:rsidRPr="005F6CAE" w:rsidRDefault="00BF2A1C" w:rsidP="005645B3">
      <w:pPr>
        <w:rPr>
          <w:rFonts w:ascii="Arial" w:hAnsi="Arial" w:cs="Arial"/>
        </w:rPr>
      </w:pPr>
      <w:r w:rsidRPr="005F6CAE">
        <w:rPr>
          <w:rFonts w:ascii="Arial" w:hAnsi="Arial" w:cs="Arial"/>
        </w:rPr>
        <w:t>Telstra includes the Bigger Picture Sustainability Report in our Annual Reporting Suite to provide a detailed overview of our approach and performance into the non</w:t>
      </w:r>
      <w:r w:rsidR="00C941F8">
        <w:rPr>
          <w:rFonts w:ascii="Arial" w:hAnsi="Arial" w:cs="Arial"/>
        </w:rPr>
        <w:t xml:space="preserve"> </w:t>
      </w:r>
      <w:r w:rsidRPr="005F6CAE">
        <w:rPr>
          <w:rFonts w:ascii="Arial" w:hAnsi="Arial" w:cs="Arial"/>
        </w:rPr>
        <w:t>financial topics most important to our stakeholders</w:t>
      </w:r>
      <w:r w:rsidR="00B21CB5" w:rsidRPr="005F6CAE">
        <w:rPr>
          <w:rFonts w:ascii="Arial" w:hAnsi="Arial" w:cs="Arial"/>
        </w:rPr>
        <w:t xml:space="preserve"> as provided in the </w:t>
      </w:r>
      <w:r w:rsidR="00B21CB5" w:rsidRPr="005F6CAE">
        <w:rPr>
          <w:rFonts w:ascii="Arial" w:hAnsi="Arial" w:cs="Arial"/>
        </w:rPr>
        <w:fldChar w:fldCharType="begin"/>
      </w:r>
      <w:r w:rsidR="00B21CB5" w:rsidRPr="005F6CAE">
        <w:rPr>
          <w:rFonts w:ascii="Arial" w:hAnsi="Arial" w:cs="Arial"/>
        </w:rPr>
        <w:instrText xml:space="preserve"> REF _Ref19191743 \h </w:instrText>
      </w:r>
      <w:r w:rsidR="005F6CAE">
        <w:rPr>
          <w:rFonts w:ascii="Arial" w:hAnsi="Arial" w:cs="Arial"/>
        </w:rPr>
        <w:instrText xml:space="preserve"> \* MERGEFORMAT </w:instrText>
      </w:r>
      <w:r w:rsidR="00B21CB5" w:rsidRPr="005F6CAE">
        <w:rPr>
          <w:rFonts w:ascii="Arial" w:hAnsi="Arial" w:cs="Arial"/>
        </w:rPr>
      </w:r>
      <w:r w:rsidR="00B21CB5" w:rsidRPr="005F6CAE">
        <w:rPr>
          <w:rFonts w:ascii="Arial" w:hAnsi="Arial" w:cs="Arial"/>
        </w:rPr>
        <w:fldChar w:fldCharType="separate"/>
      </w:r>
      <w:r w:rsidR="00B21CB5" w:rsidRPr="005F6CAE">
        <w:rPr>
          <w:rFonts w:ascii="Arial" w:hAnsi="Arial" w:cs="Arial"/>
        </w:rPr>
        <w:t>Stakeholder engagement</w:t>
      </w:r>
      <w:r w:rsidR="00B21CB5" w:rsidRPr="005F6CAE">
        <w:rPr>
          <w:rFonts w:ascii="Arial" w:hAnsi="Arial" w:cs="Arial"/>
        </w:rPr>
        <w:fldChar w:fldCharType="end"/>
      </w:r>
      <w:r w:rsidR="00B21CB5" w:rsidRPr="005F6CAE">
        <w:rPr>
          <w:rFonts w:ascii="Arial" w:hAnsi="Arial" w:cs="Arial"/>
        </w:rPr>
        <w:t xml:space="preserve"> section</w:t>
      </w:r>
      <w:r w:rsidRPr="005F6CAE">
        <w:rPr>
          <w:rFonts w:ascii="Arial" w:hAnsi="Arial" w:cs="Arial"/>
        </w:rPr>
        <w:t>, as determined through our annual materiality assessment</w:t>
      </w:r>
      <w:r w:rsidR="00DC4C63" w:rsidRPr="005F6CAE">
        <w:rPr>
          <w:rFonts w:ascii="Arial" w:hAnsi="Arial" w:cs="Arial"/>
        </w:rPr>
        <w:t xml:space="preserve"> as provided in the </w:t>
      </w:r>
      <w:r w:rsidR="00DC4C63" w:rsidRPr="005F6CAE">
        <w:rPr>
          <w:rFonts w:ascii="Arial" w:hAnsi="Arial" w:cs="Arial"/>
        </w:rPr>
        <w:fldChar w:fldCharType="begin"/>
      </w:r>
      <w:r w:rsidR="00DC4C63" w:rsidRPr="005F6CAE">
        <w:rPr>
          <w:rFonts w:ascii="Arial" w:hAnsi="Arial" w:cs="Arial"/>
        </w:rPr>
        <w:instrText xml:space="preserve"> REF _Ref19191797 \h </w:instrText>
      </w:r>
      <w:r w:rsidR="005F6CAE">
        <w:rPr>
          <w:rFonts w:ascii="Arial" w:hAnsi="Arial" w:cs="Arial"/>
        </w:rPr>
        <w:instrText xml:space="preserve"> \* MERGEFORMAT </w:instrText>
      </w:r>
      <w:r w:rsidR="00DC4C63" w:rsidRPr="005F6CAE">
        <w:rPr>
          <w:rFonts w:ascii="Arial" w:hAnsi="Arial" w:cs="Arial"/>
        </w:rPr>
      </w:r>
      <w:r w:rsidR="00DC4C63" w:rsidRPr="005F6CAE">
        <w:rPr>
          <w:rFonts w:ascii="Arial" w:hAnsi="Arial" w:cs="Arial"/>
        </w:rPr>
        <w:fldChar w:fldCharType="separate"/>
      </w:r>
      <w:r w:rsidR="00DC4C63" w:rsidRPr="005F6CAE">
        <w:rPr>
          <w:rFonts w:ascii="Arial" w:hAnsi="Arial" w:cs="Arial"/>
        </w:rPr>
        <w:t>Material topics</w:t>
      </w:r>
      <w:r w:rsidR="00DC4C63" w:rsidRPr="005F6CAE">
        <w:rPr>
          <w:rFonts w:ascii="Arial" w:hAnsi="Arial" w:cs="Arial"/>
        </w:rPr>
        <w:fldChar w:fldCharType="end"/>
      </w:r>
      <w:r w:rsidR="00DC4C63" w:rsidRPr="005F6CAE">
        <w:rPr>
          <w:rFonts w:ascii="Arial" w:hAnsi="Arial" w:cs="Arial"/>
        </w:rPr>
        <w:t xml:space="preserve"> section</w:t>
      </w:r>
      <w:r w:rsidRPr="005F6CAE">
        <w:rPr>
          <w:rFonts w:ascii="Arial" w:hAnsi="Arial" w:cs="Arial"/>
        </w:rPr>
        <w:t xml:space="preserve">. </w:t>
      </w:r>
    </w:p>
    <w:p w14:paraId="7402433B" w14:textId="77777777" w:rsidR="00BF2A1C" w:rsidRPr="005F6CAE" w:rsidRDefault="00BF2A1C" w:rsidP="005645B3">
      <w:pPr>
        <w:rPr>
          <w:rFonts w:ascii="Arial" w:hAnsi="Arial" w:cs="Arial"/>
        </w:rPr>
      </w:pPr>
      <w:r w:rsidRPr="005F6CAE">
        <w:rPr>
          <w:rFonts w:ascii="Arial" w:hAnsi="Arial" w:cs="Arial"/>
        </w:rPr>
        <w:t xml:space="preserve">The structure of our Bigger Picture 2019 Sustainability Report is aligned to the three pillars and corresponding focus areas of our Sustainability Strategy. Material topics identified through our materiality assessment have been aligned to these areas where relevant. Some topics represent global challenges, such as responding to the threat of climate change and respecting human rights. Others are key challenges for our industry, such as protecting our customers’ privacy and data security, and ensuring all vulnerable customers can access the benefits enabled by modern communications technologies. </w:t>
      </w:r>
    </w:p>
    <w:p w14:paraId="15DA164A" w14:textId="77777777" w:rsidR="00BF2A1C" w:rsidRPr="005F6CAE" w:rsidRDefault="00BF2A1C" w:rsidP="005645B3">
      <w:pPr>
        <w:rPr>
          <w:rFonts w:ascii="Arial" w:hAnsi="Arial" w:cs="Arial"/>
        </w:rPr>
      </w:pPr>
      <w:r w:rsidRPr="005F6CAE">
        <w:rPr>
          <w:rFonts w:ascii="Arial" w:hAnsi="Arial" w:cs="Arial"/>
        </w:rPr>
        <w:t xml:space="preserve">For each topic we have provided an overview of our approach and progress across the reporting period, including our performance against set targets, with the aim of providing readers with a clear view of how we are addressing our most material impacts. </w:t>
      </w:r>
    </w:p>
    <w:p w14:paraId="16B178EF" w14:textId="77777777" w:rsidR="00A74840" w:rsidRPr="005F6CAE" w:rsidRDefault="00A74840" w:rsidP="00947EAB">
      <w:pPr>
        <w:pStyle w:val="Heading4"/>
      </w:pPr>
      <w:r w:rsidRPr="005F6CAE">
        <w:t>Reporting standards</w:t>
      </w:r>
    </w:p>
    <w:p w14:paraId="29928A1A" w14:textId="4B1EF8DC" w:rsidR="00C47C99" w:rsidRPr="005F6CAE" w:rsidRDefault="00C47C99" w:rsidP="005645B3">
      <w:pPr>
        <w:rPr>
          <w:rFonts w:ascii="Arial" w:hAnsi="Arial" w:cs="Arial"/>
        </w:rPr>
      </w:pPr>
      <w:r w:rsidRPr="005F6CAE">
        <w:rPr>
          <w:rFonts w:ascii="Arial" w:hAnsi="Arial" w:cs="Arial"/>
        </w:rPr>
        <w:t>Our sustainability reporting is prepared in accordance with the Core Global Reporting Initiative (</w:t>
      </w:r>
      <w:r w:rsidR="00A525A6" w:rsidRPr="00A525A6">
        <w:rPr>
          <w:rFonts w:ascii="Arial" w:hAnsi="Arial" w:cs="Arial"/>
        </w:rPr>
        <w:t>G R I</w:t>
      </w:r>
      <w:r w:rsidRPr="005F6CAE">
        <w:rPr>
          <w:rFonts w:ascii="Arial" w:hAnsi="Arial" w:cs="Arial"/>
        </w:rPr>
        <w:t>) Reporting Standards (</w:t>
      </w:r>
      <w:r w:rsidR="00A525A6" w:rsidRPr="00A525A6">
        <w:rPr>
          <w:rFonts w:ascii="Arial" w:hAnsi="Arial" w:cs="Arial"/>
        </w:rPr>
        <w:t>G R I</w:t>
      </w:r>
      <w:r w:rsidRPr="005F6CAE">
        <w:rPr>
          <w:rFonts w:ascii="Arial" w:hAnsi="Arial" w:cs="Arial"/>
        </w:rPr>
        <w:t xml:space="preserve"> Standards); the U</w:t>
      </w:r>
      <w:r w:rsidR="00A525A6">
        <w:rPr>
          <w:rFonts w:ascii="Arial" w:hAnsi="Arial" w:cs="Arial"/>
        </w:rPr>
        <w:t xml:space="preserve"> </w:t>
      </w:r>
      <w:r w:rsidRPr="005F6CAE">
        <w:rPr>
          <w:rFonts w:ascii="Arial" w:hAnsi="Arial" w:cs="Arial"/>
        </w:rPr>
        <w:t>N</w:t>
      </w:r>
      <w:r w:rsidR="00A525A6">
        <w:rPr>
          <w:rFonts w:ascii="Arial" w:hAnsi="Arial" w:cs="Arial"/>
        </w:rPr>
        <w:t xml:space="preserve"> </w:t>
      </w:r>
      <w:r w:rsidRPr="005F6CAE">
        <w:rPr>
          <w:rFonts w:ascii="Arial" w:hAnsi="Arial" w:cs="Arial"/>
        </w:rPr>
        <w:t>G</w:t>
      </w:r>
      <w:r w:rsidR="00A525A6">
        <w:rPr>
          <w:rFonts w:ascii="Arial" w:hAnsi="Arial" w:cs="Arial"/>
        </w:rPr>
        <w:t xml:space="preserve"> </w:t>
      </w:r>
      <w:r w:rsidRPr="005F6CAE">
        <w:rPr>
          <w:rFonts w:ascii="Arial" w:hAnsi="Arial" w:cs="Arial"/>
        </w:rPr>
        <w:t xml:space="preserve">C Communication on Progress and AccountAbility’s AA1000 Principles Standard 2008. </w:t>
      </w:r>
    </w:p>
    <w:p w14:paraId="75C8E328" w14:textId="6984D97F" w:rsidR="00C47C99" w:rsidRPr="005F6CAE" w:rsidRDefault="00C47C99" w:rsidP="005645B3">
      <w:pPr>
        <w:rPr>
          <w:rFonts w:ascii="Arial" w:hAnsi="Arial" w:cs="Arial"/>
        </w:rPr>
      </w:pPr>
      <w:r w:rsidRPr="005F6CAE">
        <w:rPr>
          <w:rFonts w:ascii="Arial" w:hAnsi="Arial" w:cs="Arial"/>
        </w:rPr>
        <w:t xml:space="preserve">The </w:t>
      </w:r>
      <w:r w:rsidR="00A525A6" w:rsidRPr="00A525A6">
        <w:rPr>
          <w:rFonts w:ascii="Arial" w:hAnsi="Arial" w:cs="Arial"/>
        </w:rPr>
        <w:t>G R I</w:t>
      </w:r>
      <w:r w:rsidRPr="005F6CAE">
        <w:rPr>
          <w:rFonts w:ascii="Arial" w:hAnsi="Arial" w:cs="Arial"/>
        </w:rPr>
        <w:t xml:space="preserve"> topics and disclosures we have reported on throughout this report and on our website have been determined through our materiality process. The </w:t>
      </w:r>
      <w:r w:rsidR="00A525A6" w:rsidRPr="005F6CAE">
        <w:rPr>
          <w:rFonts w:ascii="Arial" w:hAnsi="Arial" w:cs="Arial"/>
        </w:rPr>
        <w:t>G</w:t>
      </w:r>
      <w:r w:rsidR="00A525A6">
        <w:rPr>
          <w:rFonts w:ascii="Arial" w:hAnsi="Arial" w:cs="Arial"/>
        </w:rPr>
        <w:t xml:space="preserve"> </w:t>
      </w:r>
      <w:r w:rsidR="00A525A6" w:rsidRPr="005F6CAE">
        <w:rPr>
          <w:rFonts w:ascii="Arial" w:hAnsi="Arial" w:cs="Arial"/>
        </w:rPr>
        <w:t>R</w:t>
      </w:r>
      <w:r w:rsidR="00A525A6">
        <w:rPr>
          <w:rFonts w:ascii="Arial" w:hAnsi="Arial" w:cs="Arial"/>
        </w:rPr>
        <w:t xml:space="preserve"> </w:t>
      </w:r>
      <w:r w:rsidR="00A525A6" w:rsidRPr="005F6CAE">
        <w:rPr>
          <w:rFonts w:ascii="Arial" w:hAnsi="Arial" w:cs="Arial"/>
        </w:rPr>
        <w:t>I</w:t>
      </w:r>
      <w:r w:rsidRPr="005F6CAE">
        <w:rPr>
          <w:rFonts w:ascii="Arial" w:hAnsi="Arial" w:cs="Arial"/>
        </w:rPr>
        <w:t xml:space="preserve"> Content Index accompanying this report contains a full list of disclosures, including their internal and external boundaries and scope, and their alignment with the U</w:t>
      </w:r>
      <w:r w:rsidR="00A525A6">
        <w:rPr>
          <w:rFonts w:ascii="Arial" w:hAnsi="Arial" w:cs="Arial"/>
        </w:rPr>
        <w:t xml:space="preserve"> </w:t>
      </w:r>
      <w:r w:rsidRPr="005F6CAE">
        <w:rPr>
          <w:rFonts w:ascii="Arial" w:hAnsi="Arial" w:cs="Arial"/>
        </w:rPr>
        <w:t>N</w:t>
      </w:r>
      <w:r w:rsidR="00A525A6">
        <w:rPr>
          <w:rFonts w:ascii="Arial" w:hAnsi="Arial" w:cs="Arial"/>
        </w:rPr>
        <w:t xml:space="preserve"> </w:t>
      </w:r>
      <w:r w:rsidRPr="005F6CAE">
        <w:rPr>
          <w:rFonts w:ascii="Arial" w:hAnsi="Arial" w:cs="Arial"/>
        </w:rPr>
        <w:t xml:space="preserve">GC and the </w:t>
      </w:r>
      <w:r w:rsidR="00A525A6">
        <w:rPr>
          <w:rFonts w:ascii="Arial" w:hAnsi="Arial" w:cs="Arial"/>
        </w:rPr>
        <w:t>United Nations</w:t>
      </w:r>
      <w:r w:rsidRPr="005F6CAE">
        <w:rPr>
          <w:rFonts w:ascii="Arial" w:hAnsi="Arial" w:cs="Arial"/>
        </w:rPr>
        <w:t xml:space="preserve"> Sustainable Development Goals. </w:t>
      </w:r>
    </w:p>
    <w:p w14:paraId="36BF5BF6" w14:textId="77777777" w:rsidR="00C47C99" w:rsidRPr="005F6CAE" w:rsidRDefault="00C47C99" w:rsidP="005645B3">
      <w:pPr>
        <w:rPr>
          <w:rFonts w:ascii="Arial" w:hAnsi="Arial" w:cs="Arial"/>
        </w:rPr>
      </w:pPr>
      <w:r w:rsidRPr="005F6CAE">
        <w:rPr>
          <w:rFonts w:ascii="Arial" w:hAnsi="Arial" w:cs="Arial"/>
        </w:rPr>
        <w:t xml:space="preserve">In instances where aspect boundaries extend beyond the scope of our reporting, we are working to increase our disclosures. </w:t>
      </w:r>
    </w:p>
    <w:p w14:paraId="00059B3F" w14:textId="77777777" w:rsidR="00A74840" w:rsidRPr="005F6CAE" w:rsidRDefault="00A74840" w:rsidP="00947EAB">
      <w:pPr>
        <w:pStyle w:val="Heading4"/>
      </w:pPr>
      <w:r w:rsidRPr="005F6CAE">
        <w:t>Reporting scope</w:t>
      </w:r>
    </w:p>
    <w:p w14:paraId="05A35E60" w14:textId="63557E98" w:rsidR="003B1C60" w:rsidRPr="005F6CAE" w:rsidRDefault="003B1C60" w:rsidP="003B1C60">
      <w:pPr>
        <w:rPr>
          <w:rFonts w:ascii="Arial" w:hAnsi="Arial" w:cs="Arial"/>
        </w:rPr>
      </w:pPr>
      <w:r w:rsidRPr="005F6CAE">
        <w:rPr>
          <w:rFonts w:ascii="Arial" w:hAnsi="Arial" w:cs="Arial"/>
        </w:rPr>
        <w:t>Our sustainability reporting covers the financial year 1 July 2018 to 30 June 2019 (</w:t>
      </w:r>
      <w:r w:rsidR="009B0762">
        <w:rPr>
          <w:rFonts w:ascii="Arial" w:hAnsi="Arial" w:cs="Arial"/>
        </w:rPr>
        <w:t xml:space="preserve">F Y </w:t>
      </w:r>
      <w:r w:rsidRPr="005F6CAE">
        <w:rPr>
          <w:rFonts w:ascii="Arial" w:hAnsi="Arial" w:cs="Arial"/>
        </w:rPr>
        <w:t xml:space="preserve">19) for Telstra Corporation Limited, unless otherwise stated. </w:t>
      </w:r>
    </w:p>
    <w:p w14:paraId="6768396D" w14:textId="2025A41F" w:rsidR="003B1C60" w:rsidRPr="005F6CAE" w:rsidRDefault="1458448C" w:rsidP="1458448C">
      <w:pPr>
        <w:rPr>
          <w:rFonts w:ascii="Arial" w:hAnsi="Arial" w:cs="Arial"/>
        </w:rPr>
      </w:pPr>
      <w:r w:rsidRPr="1458448C">
        <w:rPr>
          <w:rFonts w:ascii="Arial" w:hAnsi="Arial" w:cs="Arial"/>
        </w:rPr>
        <w:t xml:space="preserve">We are working to extend our data collection to fully include our international operations, with a view to broadening the overall scope of our reporting over time. Wherever possible and relevant under the </w:t>
      </w:r>
      <w:r w:rsidR="00A525A6" w:rsidRPr="005F6CAE">
        <w:rPr>
          <w:rFonts w:ascii="Arial" w:hAnsi="Arial" w:cs="Arial"/>
        </w:rPr>
        <w:t>G</w:t>
      </w:r>
      <w:r w:rsidR="00A525A6">
        <w:rPr>
          <w:rFonts w:ascii="Arial" w:hAnsi="Arial" w:cs="Arial"/>
        </w:rPr>
        <w:t xml:space="preserve"> </w:t>
      </w:r>
      <w:r w:rsidR="00A525A6" w:rsidRPr="005F6CAE">
        <w:rPr>
          <w:rFonts w:ascii="Arial" w:hAnsi="Arial" w:cs="Arial"/>
        </w:rPr>
        <w:t>R</w:t>
      </w:r>
      <w:r w:rsidR="00A525A6">
        <w:rPr>
          <w:rFonts w:ascii="Arial" w:hAnsi="Arial" w:cs="Arial"/>
        </w:rPr>
        <w:t xml:space="preserve"> </w:t>
      </w:r>
      <w:r w:rsidR="00A525A6" w:rsidRPr="005F6CAE">
        <w:rPr>
          <w:rFonts w:ascii="Arial" w:hAnsi="Arial" w:cs="Arial"/>
        </w:rPr>
        <w:t>I</w:t>
      </w:r>
      <w:r w:rsidRPr="1458448C">
        <w:rPr>
          <w:rFonts w:ascii="Arial" w:hAnsi="Arial" w:cs="Arial"/>
        </w:rPr>
        <w:t xml:space="preserve"> Standards we have extended the scope of this report to </w:t>
      </w:r>
      <w:r w:rsidRPr="1458448C">
        <w:rPr>
          <w:rFonts w:ascii="Arial" w:hAnsi="Arial" w:cs="Arial"/>
        </w:rPr>
        <w:lastRenderedPageBreak/>
        <w:t xml:space="preserve">include our operations across the Telstra Group, as well as a discussion of any broader impacts across our value chain. </w:t>
      </w:r>
    </w:p>
    <w:p w14:paraId="246FFF6A" w14:textId="74850C06" w:rsidR="003B1C60" w:rsidRPr="005F6CAE" w:rsidRDefault="003B1C60" w:rsidP="003B1C60">
      <w:pPr>
        <w:rPr>
          <w:rFonts w:ascii="Arial" w:hAnsi="Arial" w:cs="Arial"/>
        </w:rPr>
      </w:pPr>
      <w:r w:rsidRPr="005F6CAE">
        <w:rPr>
          <w:rFonts w:ascii="Arial" w:hAnsi="Arial" w:cs="Arial"/>
        </w:rPr>
        <w:t>This report covers the activities of the Telstra Corporation Limited, including in relation to its Belong</w:t>
      </w:r>
      <w:r w:rsidR="00C941F8">
        <w:rPr>
          <w:rFonts w:ascii="Arial" w:hAnsi="Arial" w:cs="Arial"/>
        </w:rPr>
        <w:t xml:space="preserve"> </w:t>
      </w:r>
      <w:r w:rsidRPr="005F6CAE">
        <w:rPr>
          <w:rFonts w:ascii="Arial" w:hAnsi="Arial" w:cs="Arial"/>
        </w:rPr>
        <w:t xml:space="preserve">branded mobile and broadband products. Information regarding the controlled entities in the Telstra Group can be found on our website. </w:t>
      </w:r>
    </w:p>
    <w:p w14:paraId="6F41B0D2" w14:textId="68A9018A" w:rsidR="00A74840" w:rsidRPr="005F6CAE" w:rsidRDefault="00A74840" w:rsidP="00947EAB">
      <w:pPr>
        <w:pStyle w:val="Heading4"/>
      </w:pPr>
      <w:r w:rsidRPr="005F6CAE">
        <w:t>Assurance</w:t>
      </w:r>
    </w:p>
    <w:p w14:paraId="4E18209B" w14:textId="5C6FFD63" w:rsidR="005645B3" w:rsidRPr="005F6CAE" w:rsidRDefault="005645B3" w:rsidP="003B1C60">
      <w:pPr>
        <w:rPr>
          <w:rFonts w:ascii="Arial" w:hAnsi="Arial" w:cs="Arial"/>
        </w:rPr>
      </w:pPr>
      <w:r w:rsidRPr="005F6CAE">
        <w:rPr>
          <w:rFonts w:ascii="Arial" w:hAnsi="Arial" w:cs="Arial"/>
        </w:rPr>
        <w:t>Ernst &amp; Young (E</w:t>
      </w:r>
      <w:r w:rsidR="000C52D9">
        <w:rPr>
          <w:rFonts w:ascii="Arial" w:hAnsi="Arial" w:cs="Arial"/>
        </w:rPr>
        <w:t xml:space="preserve"> </w:t>
      </w:r>
      <w:r w:rsidRPr="005F6CAE">
        <w:rPr>
          <w:rFonts w:ascii="Arial" w:hAnsi="Arial" w:cs="Arial"/>
        </w:rPr>
        <w:t>Y) provides limited assurance in accordance with I</w:t>
      </w:r>
      <w:r w:rsidR="00BF5337">
        <w:rPr>
          <w:rFonts w:ascii="Arial" w:hAnsi="Arial" w:cs="Arial"/>
        </w:rPr>
        <w:t xml:space="preserve"> </w:t>
      </w:r>
      <w:r w:rsidRPr="005F6CAE">
        <w:rPr>
          <w:rFonts w:ascii="Arial" w:hAnsi="Arial" w:cs="Arial"/>
        </w:rPr>
        <w:t>S</w:t>
      </w:r>
      <w:r w:rsidR="00BF5337">
        <w:rPr>
          <w:rFonts w:ascii="Arial" w:hAnsi="Arial" w:cs="Arial"/>
        </w:rPr>
        <w:t xml:space="preserve"> </w:t>
      </w:r>
      <w:r w:rsidRPr="005F6CAE">
        <w:rPr>
          <w:rFonts w:ascii="Arial" w:hAnsi="Arial" w:cs="Arial"/>
        </w:rPr>
        <w:t>A</w:t>
      </w:r>
      <w:r w:rsidR="00BF5337">
        <w:rPr>
          <w:rFonts w:ascii="Arial" w:hAnsi="Arial" w:cs="Arial"/>
        </w:rPr>
        <w:t xml:space="preserve"> </w:t>
      </w:r>
      <w:r w:rsidRPr="005F6CAE">
        <w:rPr>
          <w:rFonts w:ascii="Arial" w:hAnsi="Arial" w:cs="Arial"/>
        </w:rPr>
        <w:t xml:space="preserve">E 3000 over a selection of performance disclosures in our Bigger Picture 2019 Sustainability Report. For </w:t>
      </w:r>
      <w:r w:rsidR="009B0762">
        <w:rPr>
          <w:rFonts w:ascii="Arial" w:hAnsi="Arial" w:cs="Arial"/>
        </w:rPr>
        <w:t xml:space="preserve">F Y </w:t>
      </w:r>
      <w:r w:rsidRPr="005F6CAE">
        <w:rPr>
          <w:rFonts w:ascii="Arial" w:hAnsi="Arial" w:cs="Arial"/>
        </w:rPr>
        <w:t>18</w:t>
      </w:r>
      <w:r w:rsidR="00A525A6">
        <w:rPr>
          <w:rFonts w:ascii="Arial" w:hAnsi="Arial" w:cs="Arial"/>
        </w:rPr>
        <w:t xml:space="preserve"> to </w:t>
      </w:r>
      <w:r w:rsidR="009B0762">
        <w:rPr>
          <w:rFonts w:ascii="Arial" w:hAnsi="Arial" w:cs="Arial"/>
        </w:rPr>
        <w:t xml:space="preserve">F Y </w:t>
      </w:r>
      <w:r w:rsidRPr="005F6CAE">
        <w:rPr>
          <w:rFonts w:ascii="Arial" w:hAnsi="Arial" w:cs="Arial"/>
        </w:rPr>
        <w:t xml:space="preserve">20 these performance disclosures align with the targets set in our Sustainability Strategy. </w:t>
      </w:r>
    </w:p>
    <w:p w14:paraId="0EA7BEB7" w14:textId="52C7D584" w:rsidR="005645B3" w:rsidRPr="005F6CAE" w:rsidRDefault="005645B3" w:rsidP="003B1C60">
      <w:pPr>
        <w:rPr>
          <w:rFonts w:ascii="Arial" w:hAnsi="Arial" w:cs="Arial"/>
        </w:rPr>
      </w:pPr>
      <w:r w:rsidRPr="005F6CAE">
        <w:rPr>
          <w:rFonts w:ascii="Arial" w:hAnsi="Arial" w:cs="Arial"/>
        </w:rPr>
        <w:t xml:space="preserve">Additionally, we obtained limited assurance over our application of the principle of materiality, as outlined in the </w:t>
      </w:r>
      <w:r w:rsidR="00A525A6" w:rsidRPr="00A525A6">
        <w:rPr>
          <w:rFonts w:ascii="Arial" w:hAnsi="Arial" w:cs="Arial"/>
        </w:rPr>
        <w:t>G R I</w:t>
      </w:r>
      <w:r w:rsidRPr="005F6CAE">
        <w:rPr>
          <w:rFonts w:ascii="Arial" w:hAnsi="Arial" w:cs="Arial"/>
        </w:rPr>
        <w:t xml:space="preserve"> Reporting Standards. This provides readers with comfort that we have identified our material topics and reported on them. </w:t>
      </w:r>
    </w:p>
    <w:p w14:paraId="544C353E" w14:textId="73560696" w:rsidR="005645B3" w:rsidRPr="005F6CAE" w:rsidRDefault="005645B3" w:rsidP="003B1C60">
      <w:pPr>
        <w:rPr>
          <w:rFonts w:ascii="Arial" w:hAnsi="Arial" w:cs="Arial"/>
        </w:rPr>
      </w:pPr>
      <w:r w:rsidRPr="005F6CAE">
        <w:rPr>
          <w:rFonts w:ascii="Arial" w:hAnsi="Arial" w:cs="Arial"/>
        </w:rPr>
        <w:t>We also obtain reasonable assurance in accordance with A</w:t>
      </w:r>
      <w:r w:rsidR="00BF5337">
        <w:rPr>
          <w:rFonts w:ascii="Arial" w:hAnsi="Arial" w:cs="Arial"/>
        </w:rPr>
        <w:t xml:space="preserve"> </w:t>
      </w:r>
      <w:r w:rsidRPr="005F6CAE">
        <w:rPr>
          <w:rFonts w:ascii="Arial" w:hAnsi="Arial" w:cs="Arial"/>
        </w:rPr>
        <w:t>S</w:t>
      </w:r>
      <w:r w:rsidR="00BF5337">
        <w:rPr>
          <w:rFonts w:ascii="Arial" w:hAnsi="Arial" w:cs="Arial"/>
        </w:rPr>
        <w:t xml:space="preserve"> </w:t>
      </w:r>
      <w:r w:rsidRPr="005F6CAE">
        <w:rPr>
          <w:rFonts w:ascii="Arial" w:hAnsi="Arial" w:cs="Arial"/>
        </w:rPr>
        <w:t>A</w:t>
      </w:r>
      <w:r w:rsidR="00BF5337">
        <w:rPr>
          <w:rFonts w:ascii="Arial" w:hAnsi="Arial" w:cs="Arial"/>
        </w:rPr>
        <w:t xml:space="preserve"> </w:t>
      </w:r>
      <w:r w:rsidRPr="005F6CAE">
        <w:rPr>
          <w:rFonts w:ascii="Arial" w:hAnsi="Arial" w:cs="Arial"/>
        </w:rPr>
        <w:t>E 3000 and 3410 assurance standards over greenhouse and energy performance information as disclosed each year over the greenhouse and energy metrics that form part of our regulatory National Greenhouse and Energy Reporting (N</w:t>
      </w:r>
      <w:r w:rsidR="00BF5337">
        <w:rPr>
          <w:rFonts w:ascii="Arial" w:hAnsi="Arial" w:cs="Arial"/>
        </w:rPr>
        <w:t xml:space="preserve"> </w:t>
      </w:r>
      <w:r w:rsidRPr="005F6CAE">
        <w:rPr>
          <w:rFonts w:ascii="Arial" w:hAnsi="Arial" w:cs="Arial"/>
        </w:rPr>
        <w:t>G</w:t>
      </w:r>
      <w:r w:rsidR="00BF5337">
        <w:rPr>
          <w:rFonts w:ascii="Arial" w:hAnsi="Arial" w:cs="Arial"/>
        </w:rPr>
        <w:t xml:space="preserve"> </w:t>
      </w:r>
      <w:r w:rsidRPr="005F6CAE">
        <w:rPr>
          <w:rFonts w:ascii="Arial" w:hAnsi="Arial" w:cs="Arial"/>
        </w:rPr>
        <w:t>E</w:t>
      </w:r>
      <w:r w:rsidR="00BF5337">
        <w:rPr>
          <w:rFonts w:ascii="Arial" w:hAnsi="Arial" w:cs="Arial"/>
        </w:rPr>
        <w:t xml:space="preserve"> </w:t>
      </w:r>
      <w:r w:rsidRPr="005F6CAE">
        <w:rPr>
          <w:rFonts w:ascii="Arial" w:hAnsi="Arial" w:cs="Arial"/>
        </w:rPr>
        <w:t xml:space="preserve">R). </w:t>
      </w:r>
    </w:p>
    <w:p w14:paraId="0AA35F4C" w14:textId="447856BF" w:rsidR="005645B3" w:rsidRPr="005F6CAE" w:rsidRDefault="005645B3" w:rsidP="003B1C60">
      <w:pPr>
        <w:rPr>
          <w:rFonts w:ascii="Arial" w:hAnsi="Arial" w:cs="Arial"/>
        </w:rPr>
      </w:pPr>
      <w:r w:rsidRPr="005F6CAE">
        <w:rPr>
          <w:rFonts w:ascii="Arial" w:hAnsi="Arial" w:cs="Arial"/>
        </w:rPr>
        <w:t>For an overview of the metrics that underwent assurance this year, please see E</w:t>
      </w:r>
      <w:r w:rsidR="00F0788B">
        <w:rPr>
          <w:rFonts w:ascii="Arial" w:hAnsi="Arial" w:cs="Arial"/>
        </w:rPr>
        <w:t xml:space="preserve"> </w:t>
      </w:r>
      <w:r w:rsidRPr="005F6CAE">
        <w:rPr>
          <w:rFonts w:ascii="Arial" w:hAnsi="Arial" w:cs="Arial"/>
        </w:rPr>
        <w:t xml:space="preserve">Y’s Assurance Statement, available via </w:t>
      </w:r>
      <w:hyperlink r:id="rId28" w:history="1">
        <w:r w:rsidRPr="005F6CAE">
          <w:rPr>
            <w:rStyle w:val="Hyperlink"/>
            <w:rFonts w:ascii="Arial" w:hAnsi="Arial" w:cs="Arial"/>
          </w:rPr>
          <w:t>our sustainability reporting website</w:t>
        </w:r>
      </w:hyperlink>
      <w:r w:rsidRPr="005F6CAE">
        <w:rPr>
          <w:rFonts w:ascii="Arial" w:hAnsi="Arial" w:cs="Arial"/>
        </w:rPr>
        <w:t xml:space="preserve">. </w:t>
      </w:r>
    </w:p>
    <w:p w14:paraId="39E625AE" w14:textId="77777777" w:rsidR="00C92CED" w:rsidRPr="005F6CAE" w:rsidRDefault="00C92CED" w:rsidP="005645B3">
      <w:pPr>
        <w:spacing w:after="60" w:line="259" w:lineRule="auto"/>
        <w:rPr>
          <w:rFonts w:ascii="Arial" w:hAnsi="Arial" w:cs="Arial"/>
          <w:color w:val="4472C4" w:themeColor="accent5"/>
        </w:rPr>
      </w:pPr>
    </w:p>
    <w:p w14:paraId="4D4063D2" w14:textId="77777777" w:rsidR="00A74840" w:rsidRPr="005F6CAE" w:rsidRDefault="00A74840" w:rsidP="00A74840">
      <w:pPr>
        <w:spacing w:after="60" w:line="259" w:lineRule="auto"/>
        <w:jc w:val="center"/>
        <w:rPr>
          <w:rFonts w:ascii="Arial" w:hAnsi="Arial" w:cs="Arial"/>
          <w:color w:val="4472C4" w:themeColor="accent5"/>
        </w:rPr>
      </w:pPr>
      <w:r w:rsidRPr="005F6CAE">
        <w:rPr>
          <w:rFonts w:ascii="Arial" w:hAnsi="Arial" w:cs="Arial"/>
          <w:color w:val="4472C4" w:themeColor="accent5"/>
        </w:rPr>
        <w:br w:type="page"/>
      </w:r>
    </w:p>
    <w:p w14:paraId="3A424070" w14:textId="38D3D20A" w:rsidR="00C92CED" w:rsidRPr="005F6CAE" w:rsidRDefault="00162FF9" w:rsidP="00162FF9">
      <w:pPr>
        <w:pStyle w:val="Heading1"/>
      </w:pPr>
      <w:bookmarkStart w:id="43" w:name="_Toc20309638"/>
      <w:bookmarkStart w:id="44" w:name="_Toc20309773"/>
      <w:r w:rsidRPr="005F6CAE">
        <w:lastRenderedPageBreak/>
        <w:t>Responsible Business</w:t>
      </w:r>
      <w:bookmarkEnd w:id="43"/>
      <w:bookmarkEnd w:id="44"/>
    </w:p>
    <w:p w14:paraId="279CB2D6" w14:textId="1C84DE39" w:rsidR="00A74840" w:rsidRPr="005F6CAE" w:rsidRDefault="00A74840" w:rsidP="00162FF9">
      <w:pPr>
        <w:pStyle w:val="Heading2"/>
      </w:pPr>
      <w:bookmarkStart w:id="45" w:name="_Ref19612139"/>
      <w:bookmarkStart w:id="46" w:name="_Toc20309639"/>
      <w:bookmarkStart w:id="47" w:name="_Toc20309774"/>
      <w:r w:rsidRPr="005F6CAE">
        <w:t>Ethics</w:t>
      </w:r>
      <w:r w:rsidR="007D437A" w:rsidRPr="005F6CAE">
        <w:t xml:space="preserve">, values </w:t>
      </w:r>
      <w:r w:rsidR="00A12D88" w:rsidRPr="005F6CAE">
        <w:t xml:space="preserve">and </w:t>
      </w:r>
      <w:r w:rsidRPr="005F6CAE">
        <w:t>governance</w:t>
      </w:r>
      <w:bookmarkEnd w:id="45"/>
      <w:bookmarkEnd w:id="46"/>
      <w:bookmarkEnd w:id="47"/>
    </w:p>
    <w:p w14:paraId="46BA520A" w14:textId="433A34F7" w:rsidR="00E22D80" w:rsidRPr="005F6CAE" w:rsidRDefault="00E22D80" w:rsidP="00E22D80">
      <w:pPr>
        <w:rPr>
          <w:rFonts w:ascii="Arial" w:hAnsi="Arial" w:cs="Arial"/>
        </w:rPr>
      </w:pPr>
      <w:r w:rsidRPr="005F6CAE">
        <w:rPr>
          <w:rFonts w:ascii="Arial" w:hAnsi="Arial" w:cs="Arial"/>
        </w:rPr>
        <w:t>At Telstra, we are committed to acting responsibly and being transparent and accountable, wherever we operate. As the world in which we operate evolves, our stakeholders expect more of</w:t>
      </w:r>
      <w:r w:rsidR="00E91D65" w:rsidRPr="005F6CAE">
        <w:rPr>
          <w:rFonts w:ascii="Arial" w:hAnsi="Arial" w:cs="Arial"/>
        </w:rPr>
        <w:t xml:space="preserve"> </w:t>
      </w:r>
      <w:r w:rsidRPr="005F6CAE">
        <w:rPr>
          <w:rFonts w:ascii="Arial" w:hAnsi="Arial" w:cs="Arial"/>
        </w:rPr>
        <w:t xml:space="preserve">us as a large, iconic Australian business. Amidst this constant change, our purpose and values anchor us and guide our actions. </w:t>
      </w:r>
    </w:p>
    <w:p w14:paraId="74EA2A83" w14:textId="77777777" w:rsidR="00E22D80" w:rsidRPr="005F6CAE" w:rsidRDefault="00E22D80" w:rsidP="00E22D80">
      <w:pPr>
        <w:rPr>
          <w:rFonts w:ascii="Arial" w:hAnsi="Arial" w:cs="Arial"/>
        </w:rPr>
      </w:pPr>
      <w:r w:rsidRPr="005F6CAE">
        <w:rPr>
          <w:rFonts w:ascii="Arial" w:hAnsi="Arial" w:cs="Arial"/>
        </w:rPr>
        <w:t xml:space="preserve">While technological innovation and digital disruption have opened up new opportunities, they have also highlighted our need to engage with ethical considerations such as how customer information is generated, stored, used and shared via our products, services and systems. </w:t>
      </w:r>
    </w:p>
    <w:p w14:paraId="566DDE79" w14:textId="28FD8298" w:rsidR="00E22D80" w:rsidRPr="005F6CAE" w:rsidRDefault="00E22D80" w:rsidP="00E22D80">
      <w:pPr>
        <w:rPr>
          <w:rFonts w:ascii="Arial" w:hAnsi="Arial" w:cs="Arial"/>
        </w:rPr>
      </w:pPr>
      <w:r w:rsidRPr="005F6CAE">
        <w:rPr>
          <w:rFonts w:ascii="Arial" w:hAnsi="Arial" w:cs="Arial"/>
        </w:rPr>
        <w:t>We recognise that the long</w:t>
      </w:r>
      <w:r w:rsidR="00C941F8">
        <w:rPr>
          <w:rFonts w:ascii="Arial" w:hAnsi="Arial" w:cs="Arial"/>
        </w:rPr>
        <w:t xml:space="preserve"> </w:t>
      </w:r>
      <w:r w:rsidRPr="005F6CAE">
        <w:rPr>
          <w:rFonts w:ascii="Arial" w:hAnsi="Arial" w:cs="Arial"/>
        </w:rPr>
        <w:t xml:space="preserve">term success of our company depends on how we respond to changing expectations; not just within our own operations but into our supply chain and relationships with our business partners. </w:t>
      </w:r>
    </w:p>
    <w:p w14:paraId="6C570108" w14:textId="3E53C065" w:rsidR="00A74840" w:rsidRPr="005F6CAE" w:rsidRDefault="007D437A" w:rsidP="00AA628B">
      <w:pPr>
        <w:pStyle w:val="Heading3"/>
      </w:pPr>
      <w:r w:rsidRPr="005F6CAE">
        <w:t>Approach</w:t>
      </w:r>
    </w:p>
    <w:p w14:paraId="0427B8EA" w14:textId="7E069656" w:rsidR="00E22D80" w:rsidRPr="005F6CAE" w:rsidRDefault="00E22D80" w:rsidP="00E22D80">
      <w:pPr>
        <w:rPr>
          <w:rFonts w:ascii="Arial" w:hAnsi="Arial" w:cs="Arial"/>
        </w:rPr>
      </w:pPr>
      <w:r w:rsidRPr="005F6CAE">
        <w:rPr>
          <w:rFonts w:ascii="Arial" w:hAnsi="Arial" w:cs="Arial"/>
        </w:rPr>
        <w:t>Telstra is committed to excellence in corporate governance, accountability and ethical behaviour in all countries in which we operate. We believe in creating and promoting a strong, values</w:t>
      </w:r>
      <w:r w:rsidR="00C941F8">
        <w:rPr>
          <w:rFonts w:ascii="Arial" w:hAnsi="Arial" w:cs="Arial"/>
        </w:rPr>
        <w:t xml:space="preserve"> </w:t>
      </w:r>
      <w:r w:rsidRPr="005F6CAE">
        <w:rPr>
          <w:rFonts w:ascii="Arial" w:hAnsi="Arial" w:cs="Arial"/>
        </w:rPr>
        <w:t>based culture and we recognise that long</w:t>
      </w:r>
      <w:r w:rsidR="00C941F8">
        <w:rPr>
          <w:rFonts w:ascii="Arial" w:hAnsi="Arial" w:cs="Arial"/>
        </w:rPr>
        <w:t xml:space="preserve"> </w:t>
      </w:r>
      <w:r w:rsidRPr="005F6CAE">
        <w:rPr>
          <w:rFonts w:ascii="Arial" w:hAnsi="Arial" w:cs="Arial"/>
        </w:rPr>
        <w:t xml:space="preserve">term success depends largely on how we do business. </w:t>
      </w:r>
    </w:p>
    <w:p w14:paraId="29200936" w14:textId="0DA983E3" w:rsidR="00E22D80" w:rsidRPr="005F6CAE" w:rsidRDefault="00E22D80" w:rsidP="00E22D80">
      <w:pPr>
        <w:rPr>
          <w:rFonts w:ascii="Arial" w:hAnsi="Arial" w:cs="Arial"/>
        </w:rPr>
      </w:pPr>
      <w:r w:rsidRPr="005F6CAE">
        <w:rPr>
          <w:rFonts w:ascii="Arial" w:hAnsi="Arial" w:cs="Arial"/>
        </w:rPr>
        <w:t xml:space="preserve">Across our operations, we promote a fair and responsible culture through our </w:t>
      </w:r>
      <w:hyperlink r:id="rId29" w:history="1">
        <w:r w:rsidRPr="005F6CAE">
          <w:rPr>
            <w:rStyle w:val="Hyperlink"/>
            <w:rFonts w:ascii="Arial" w:hAnsi="Arial" w:cs="Arial"/>
          </w:rPr>
          <w:t>Code of Conduct</w:t>
        </w:r>
      </w:hyperlink>
      <w:r w:rsidRPr="005F6CAE">
        <w:rPr>
          <w:rFonts w:ascii="Arial" w:hAnsi="Arial" w:cs="Arial"/>
        </w:rPr>
        <w:t xml:space="preserve">, and governance policies, mandatory compliance training, and reward employees who demonstrate our values. We have strict guidelines to help employees pursue high ethical standards, avoid corruption and bribes, and speak out freely if they have any concerns about improper behaviour. </w:t>
      </w:r>
    </w:p>
    <w:p w14:paraId="1D142723" w14:textId="7656DCE4" w:rsidR="00A74840" w:rsidRPr="005F6CAE" w:rsidRDefault="00E22D80" w:rsidP="00AA628B">
      <w:pPr>
        <w:pStyle w:val="Heading3"/>
      </w:pPr>
      <w:r w:rsidRPr="005F6CAE">
        <w:t>Progress</w:t>
      </w:r>
    </w:p>
    <w:p w14:paraId="7D650442" w14:textId="511E66D6" w:rsidR="00E22D80" w:rsidRPr="005F6CAE" w:rsidRDefault="00E22D80" w:rsidP="00947EAB">
      <w:pPr>
        <w:pStyle w:val="Heading4"/>
      </w:pPr>
      <w:r w:rsidRPr="005F6CAE">
        <w:t>Fulfilling our purpose</w:t>
      </w:r>
    </w:p>
    <w:p w14:paraId="09D24971" w14:textId="77777777" w:rsidR="00AF1E76" w:rsidRPr="005F6CAE" w:rsidRDefault="00AF1E76" w:rsidP="00AF1E76">
      <w:pPr>
        <w:rPr>
          <w:rFonts w:ascii="Arial" w:hAnsi="Arial" w:cs="Arial"/>
        </w:rPr>
      </w:pPr>
      <w:r w:rsidRPr="005F6CAE">
        <w:rPr>
          <w:rFonts w:ascii="Arial" w:hAnsi="Arial" w:cs="Arial"/>
        </w:rPr>
        <w:t xml:space="preserve">We believe it’s people who give purpose to our technology. </w:t>
      </w:r>
    </w:p>
    <w:p w14:paraId="63581A0A" w14:textId="77777777" w:rsidR="00AF1E76" w:rsidRPr="005F6CAE" w:rsidRDefault="00AF1E76" w:rsidP="00AF1E76">
      <w:pPr>
        <w:rPr>
          <w:rFonts w:ascii="Arial" w:hAnsi="Arial" w:cs="Arial"/>
        </w:rPr>
      </w:pPr>
      <w:r w:rsidRPr="005F6CAE">
        <w:rPr>
          <w:rFonts w:ascii="Arial" w:hAnsi="Arial" w:cs="Arial"/>
        </w:rPr>
        <w:t xml:space="preserve">So we’re committed to staying close to our customers and providing them the best experience. </w:t>
      </w:r>
    </w:p>
    <w:p w14:paraId="45EBCEFE" w14:textId="77777777" w:rsidR="00AF1E76" w:rsidRPr="005F6CAE" w:rsidRDefault="00AF1E76" w:rsidP="00AF1E76">
      <w:pPr>
        <w:rPr>
          <w:rFonts w:ascii="Arial" w:hAnsi="Arial" w:cs="Arial"/>
        </w:rPr>
      </w:pPr>
      <w:r w:rsidRPr="005F6CAE">
        <w:rPr>
          <w:rFonts w:ascii="Arial" w:hAnsi="Arial" w:cs="Arial"/>
        </w:rPr>
        <w:t xml:space="preserve">And delivering the best technology. On the best network. </w:t>
      </w:r>
    </w:p>
    <w:p w14:paraId="3AFCE8EE" w14:textId="77777777" w:rsidR="00AA628B" w:rsidRPr="005F6CAE" w:rsidRDefault="00AA628B" w:rsidP="00AA628B">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FFFFFF" w:themeColor="background1"/>
          <w:sz w:val="28"/>
          <w:szCs w:val="28"/>
          <w:lang w:eastAsia="en-GB"/>
        </w:rPr>
      </w:pPr>
      <w:r w:rsidRPr="005F6CAE">
        <w:rPr>
          <w:rFonts w:ascii="Arial" w:hAnsi="Arial" w:cs="Arial"/>
          <w:color w:val="FFFFFF" w:themeColor="background1"/>
          <w:sz w:val="28"/>
          <w:szCs w:val="28"/>
          <w:lang w:eastAsia="en-GB"/>
        </w:rPr>
        <w:t>Highlight text</w:t>
      </w:r>
    </w:p>
    <w:p w14:paraId="1380D2E6" w14:textId="7645F58D" w:rsidR="00AA628B" w:rsidRPr="005F6CAE" w:rsidRDefault="00AA628B" w:rsidP="00AA628B">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000A82"/>
          <w:sz w:val="28"/>
          <w:szCs w:val="28"/>
          <w:lang w:eastAsia="en-GB"/>
        </w:rPr>
      </w:pPr>
      <w:r w:rsidRPr="005F6CAE">
        <w:rPr>
          <w:rFonts w:ascii="Arial" w:hAnsi="Arial" w:cs="Arial"/>
          <w:color w:val="000A82"/>
          <w:sz w:val="28"/>
          <w:szCs w:val="28"/>
          <w:lang w:eastAsia="en-GB"/>
        </w:rPr>
        <w:t xml:space="preserve">Because our purpose is to build a connected future so everyone can thrive. </w:t>
      </w:r>
    </w:p>
    <w:p w14:paraId="50276C43" w14:textId="77777777" w:rsidR="00AA628B" w:rsidRPr="005F6CAE" w:rsidRDefault="00AA628B" w:rsidP="00AA628B">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FFFFFF" w:themeColor="background1"/>
          <w:sz w:val="28"/>
          <w:szCs w:val="28"/>
          <w:lang w:eastAsia="en-GB"/>
        </w:rPr>
      </w:pPr>
      <w:r w:rsidRPr="005F6CAE">
        <w:rPr>
          <w:rFonts w:ascii="Arial" w:hAnsi="Arial" w:cs="Arial"/>
          <w:color w:val="FFFFFF" w:themeColor="background1"/>
          <w:sz w:val="28"/>
          <w:szCs w:val="28"/>
          <w:lang w:eastAsia="en-GB"/>
        </w:rPr>
        <w:t>End highlight text</w:t>
      </w:r>
    </w:p>
    <w:p w14:paraId="4D9A8EE8" w14:textId="7A8F69D8" w:rsidR="009B4319" w:rsidRPr="005F6CAE" w:rsidRDefault="009B4319" w:rsidP="007C1F57">
      <w:pPr>
        <w:rPr>
          <w:rFonts w:ascii="Arial" w:hAnsi="Arial" w:cs="Arial"/>
        </w:rPr>
      </w:pPr>
    </w:p>
    <w:p w14:paraId="6ADC6ED7" w14:textId="25951330" w:rsidR="007C1F57" w:rsidRPr="005F6CAE" w:rsidRDefault="007C1F57" w:rsidP="007C1F57">
      <w:pPr>
        <w:rPr>
          <w:rFonts w:ascii="Arial" w:hAnsi="Arial" w:cs="Arial"/>
        </w:rPr>
      </w:pPr>
    </w:p>
    <w:p w14:paraId="630DCD43" w14:textId="77777777" w:rsidR="007C1F57" w:rsidRPr="005F6CAE" w:rsidRDefault="007C1F57" w:rsidP="007C1F57">
      <w:pPr>
        <w:rPr>
          <w:rFonts w:ascii="Arial" w:hAnsi="Arial" w:cs="Arial"/>
        </w:rPr>
      </w:pPr>
    </w:p>
    <w:p w14:paraId="09C78681" w14:textId="77777777" w:rsidR="009B4319" w:rsidRPr="005F6CAE" w:rsidRDefault="009B4319" w:rsidP="007C1F57">
      <w:pPr>
        <w:rPr>
          <w:rFonts w:ascii="Arial" w:hAnsi="Arial" w:cs="Arial"/>
        </w:rPr>
      </w:pPr>
    </w:p>
    <w:p w14:paraId="3AB421E8" w14:textId="3D693FF6" w:rsidR="009B4319" w:rsidRPr="005F6CAE" w:rsidRDefault="009B4319" w:rsidP="00AA628B">
      <w:pPr>
        <w:pStyle w:val="Heading3"/>
      </w:pPr>
      <w:r w:rsidRPr="005F6CAE">
        <w:lastRenderedPageBreak/>
        <w:t xml:space="preserve">Living our values </w:t>
      </w:r>
    </w:p>
    <w:p w14:paraId="2B859D72" w14:textId="77777777" w:rsidR="009B4319" w:rsidRPr="005F6CAE" w:rsidRDefault="009B4319" w:rsidP="007C1F57">
      <w:pPr>
        <w:rPr>
          <w:rFonts w:ascii="Arial" w:hAnsi="Arial" w:cs="Arial"/>
        </w:rPr>
      </w:pPr>
      <w:r w:rsidRPr="005F6CAE">
        <w:rPr>
          <w:rFonts w:ascii="Arial" w:hAnsi="Arial" w:cs="Arial"/>
        </w:rPr>
        <w:t xml:space="preserve">Our values describe what we stand for and guide the way we do things. At Telstra, we have five core values. </w:t>
      </w:r>
    </w:p>
    <w:p w14:paraId="1DE194E1" w14:textId="7E5CE356" w:rsidR="007C1F57" w:rsidRPr="005F6CAE" w:rsidRDefault="009B4319" w:rsidP="007C1F57">
      <w:pPr>
        <w:rPr>
          <w:rFonts w:ascii="Arial" w:hAnsi="Arial" w:cs="Arial"/>
        </w:rPr>
      </w:pPr>
      <w:r w:rsidRPr="005F6CAE">
        <w:rPr>
          <w:rFonts w:ascii="Arial" w:hAnsi="Arial" w:cs="Arial"/>
        </w:rPr>
        <w:t>• Show</w:t>
      </w:r>
      <w:r w:rsidR="00D1284A" w:rsidRPr="005F6CAE">
        <w:rPr>
          <w:rFonts w:ascii="Arial" w:hAnsi="Arial" w:cs="Arial"/>
        </w:rPr>
        <w:t xml:space="preserve"> </w:t>
      </w:r>
      <w:r w:rsidRPr="005F6CAE">
        <w:rPr>
          <w:rFonts w:ascii="Arial" w:hAnsi="Arial" w:cs="Arial"/>
        </w:rPr>
        <w:t>you</w:t>
      </w:r>
      <w:r w:rsidR="00D1284A" w:rsidRPr="005F6CAE">
        <w:rPr>
          <w:rFonts w:ascii="Arial" w:hAnsi="Arial" w:cs="Arial"/>
        </w:rPr>
        <w:t xml:space="preserve"> </w:t>
      </w:r>
      <w:r w:rsidRPr="005F6CAE">
        <w:rPr>
          <w:rFonts w:ascii="Arial" w:hAnsi="Arial" w:cs="Arial"/>
          <w:b/>
          <w:bCs/>
        </w:rPr>
        <w:t>care</w:t>
      </w:r>
      <w:r w:rsidRPr="005F6CAE">
        <w:rPr>
          <w:rFonts w:ascii="Arial" w:hAnsi="Arial" w:cs="Arial"/>
        </w:rPr>
        <w:t xml:space="preserve"> </w:t>
      </w:r>
    </w:p>
    <w:p w14:paraId="4EA79AF3" w14:textId="725ADD8E" w:rsidR="007C1F57" w:rsidRPr="005F6CAE" w:rsidRDefault="009B4319" w:rsidP="007C1F57">
      <w:pPr>
        <w:rPr>
          <w:rFonts w:ascii="Arial" w:hAnsi="Arial" w:cs="Arial"/>
        </w:rPr>
      </w:pPr>
      <w:r w:rsidRPr="005F6CAE">
        <w:rPr>
          <w:rFonts w:ascii="Arial" w:hAnsi="Arial" w:cs="Arial"/>
        </w:rPr>
        <w:t>• Find</w:t>
      </w:r>
      <w:r w:rsidR="00D1284A" w:rsidRPr="005F6CAE">
        <w:rPr>
          <w:rFonts w:ascii="Arial" w:hAnsi="Arial" w:cs="Arial"/>
        </w:rPr>
        <w:t xml:space="preserve"> </w:t>
      </w:r>
      <w:r w:rsidRPr="005F6CAE">
        <w:rPr>
          <w:rFonts w:ascii="Arial" w:hAnsi="Arial" w:cs="Arial"/>
        </w:rPr>
        <w:t>your</w:t>
      </w:r>
      <w:r w:rsidR="00D1284A" w:rsidRPr="005F6CAE">
        <w:rPr>
          <w:rFonts w:ascii="Arial" w:hAnsi="Arial" w:cs="Arial"/>
        </w:rPr>
        <w:t xml:space="preserve"> </w:t>
      </w:r>
      <w:r w:rsidRPr="005F6CAE">
        <w:rPr>
          <w:rFonts w:ascii="Arial" w:hAnsi="Arial" w:cs="Arial"/>
          <w:b/>
          <w:bCs/>
        </w:rPr>
        <w:t>courage</w:t>
      </w:r>
      <w:r w:rsidRPr="005F6CAE">
        <w:rPr>
          <w:rFonts w:ascii="Arial" w:hAnsi="Arial" w:cs="Arial"/>
        </w:rPr>
        <w:t xml:space="preserve"> </w:t>
      </w:r>
    </w:p>
    <w:p w14:paraId="306A2DCC" w14:textId="4DA3D2D3" w:rsidR="007C1F57" w:rsidRPr="005F6CAE" w:rsidRDefault="009B4319" w:rsidP="007C1F57">
      <w:pPr>
        <w:rPr>
          <w:rFonts w:ascii="Arial" w:hAnsi="Arial" w:cs="Arial"/>
        </w:rPr>
      </w:pPr>
      <w:r w:rsidRPr="005F6CAE">
        <w:rPr>
          <w:rFonts w:ascii="Arial" w:hAnsi="Arial" w:cs="Arial"/>
        </w:rPr>
        <w:t>• Make</w:t>
      </w:r>
      <w:r w:rsidR="00D1284A" w:rsidRPr="005F6CAE">
        <w:rPr>
          <w:rFonts w:ascii="Arial" w:hAnsi="Arial" w:cs="Arial"/>
        </w:rPr>
        <w:t xml:space="preserve"> </w:t>
      </w:r>
      <w:r w:rsidRPr="005F6CAE">
        <w:rPr>
          <w:rFonts w:ascii="Arial" w:hAnsi="Arial" w:cs="Arial"/>
        </w:rPr>
        <w:t>the</w:t>
      </w:r>
      <w:r w:rsidR="00D1284A" w:rsidRPr="005F6CAE">
        <w:rPr>
          <w:rFonts w:ascii="Arial" w:hAnsi="Arial" w:cs="Arial"/>
        </w:rPr>
        <w:t xml:space="preserve"> </w:t>
      </w:r>
      <w:r w:rsidRPr="005F6CAE">
        <w:rPr>
          <w:rFonts w:ascii="Arial" w:hAnsi="Arial" w:cs="Arial"/>
        </w:rPr>
        <w:t xml:space="preserve">complex </w:t>
      </w:r>
      <w:r w:rsidR="007C1F57" w:rsidRPr="005F6CAE">
        <w:rPr>
          <w:rFonts w:ascii="Arial" w:hAnsi="Arial" w:cs="Arial"/>
          <w:b/>
          <w:bCs/>
        </w:rPr>
        <w:t>simple</w:t>
      </w:r>
      <w:r w:rsidR="007C1F57" w:rsidRPr="005F6CAE">
        <w:rPr>
          <w:rFonts w:ascii="Arial" w:hAnsi="Arial" w:cs="Arial"/>
        </w:rPr>
        <w:t xml:space="preserve"> </w:t>
      </w:r>
    </w:p>
    <w:p w14:paraId="3FF5E1ED" w14:textId="20DBB96D" w:rsidR="009B4319" w:rsidRPr="005F6CAE" w:rsidRDefault="009B4319" w:rsidP="007C1F57">
      <w:pPr>
        <w:rPr>
          <w:rFonts w:ascii="Arial" w:hAnsi="Arial" w:cs="Arial"/>
        </w:rPr>
      </w:pPr>
      <w:r w:rsidRPr="005F6CAE">
        <w:rPr>
          <w:rFonts w:ascii="Arial" w:hAnsi="Arial" w:cs="Arial"/>
        </w:rPr>
        <w:t>• Better</w:t>
      </w:r>
      <w:r w:rsidR="00D1284A" w:rsidRPr="005F6CAE">
        <w:rPr>
          <w:rFonts w:ascii="Arial" w:hAnsi="Arial" w:cs="Arial"/>
        </w:rPr>
        <w:t xml:space="preserve"> </w:t>
      </w:r>
      <w:r w:rsidRPr="005F6CAE">
        <w:rPr>
          <w:rFonts w:ascii="Arial" w:hAnsi="Arial" w:cs="Arial"/>
          <w:b/>
          <w:bCs/>
        </w:rPr>
        <w:t>together</w:t>
      </w:r>
      <w:r w:rsidRPr="005F6CAE">
        <w:rPr>
          <w:rFonts w:ascii="Arial" w:hAnsi="Arial" w:cs="Arial"/>
        </w:rPr>
        <w:t xml:space="preserve"> </w:t>
      </w:r>
    </w:p>
    <w:p w14:paraId="7A509087" w14:textId="745358CF" w:rsidR="000379C1" w:rsidRPr="005F6CAE" w:rsidRDefault="009B4319" w:rsidP="00246184">
      <w:pPr>
        <w:rPr>
          <w:rFonts w:ascii="Arial" w:hAnsi="Arial" w:cs="Arial"/>
        </w:rPr>
      </w:pPr>
      <w:r w:rsidRPr="005F6CAE">
        <w:rPr>
          <w:rFonts w:ascii="Arial" w:hAnsi="Arial" w:cs="Arial"/>
        </w:rPr>
        <w:t xml:space="preserve">• </w:t>
      </w:r>
      <w:r w:rsidRPr="005F6CAE">
        <w:rPr>
          <w:rFonts w:ascii="Arial" w:hAnsi="Arial" w:cs="Arial"/>
          <w:b/>
          <w:bCs/>
        </w:rPr>
        <w:t>Trust</w:t>
      </w:r>
      <w:r w:rsidR="00D1284A" w:rsidRPr="005F6CAE">
        <w:rPr>
          <w:rFonts w:ascii="Arial" w:hAnsi="Arial" w:cs="Arial"/>
        </w:rPr>
        <w:t xml:space="preserve"> </w:t>
      </w:r>
      <w:r w:rsidRPr="005F6CAE">
        <w:rPr>
          <w:rFonts w:ascii="Arial" w:hAnsi="Arial" w:cs="Arial"/>
        </w:rPr>
        <w:t>each</w:t>
      </w:r>
      <w:r w:rsidR="00D1284A" w:rsidRPr="005F6CAE">
        <w:rPr>
          <w:rFonts w:ascii="Arial" w:hAnsi="Arial" w:cs="Arial"/>
        </w:rPr>
        <w:t xml:space="preserve"> </w:t>
      </w:r>
      <w:r w:rsidRPr="005F6CAE">
        <w:rPr>
          <w:rFonts w:ascii="Arial" w:hAnsi="Arial" w:cs="Arial"/>
        </w:rPr>
        <w:t>other</w:t>
      </w:r>
      <w:r w:rsidR="00D1284A" w:rsidRPr="005F6CAE">
        <w:rPr>
          <w:rFonts w:ascii="Arial" w:hAnsi="Arial" w:cs="Arial"/>
        </w:rPr>
        <w:t xml:space="preserve"> </w:t>
      </w:r>
      <w:r w:rsidRPr="005F6CAE">
        <w:rPr>
          <w:rFonts w:ascii="Arial" w:hAnsi="Arial" w:cs="Arial"/>
        </w:rPr>
        <w:t xml:space="preserve">to deliver </w:t>
      </w:r>
    </w:p>
    <w:p w14:paraId="6A6B9A92" w14:textId="36CD3AAB" w:rsidR="000379C1" w:rsidRPr="005F6CAE" w:rsidRDefault="000379C1" w:rsidP="00AA628B">
      <w:pPr>
        <w:pStyle w:val="Heading3"/>
      </w:pPr>
      <w:bookmarkStart w:id="48" w:name="_Ref19962984"/>
      <w:r w:rsidRPr="005F6CAE">
        <w:t>Governance at Telstra</w:t>
      </w:r>
      <w:bookmarkEnd w:id="48"/>
    </w:p>
    <w:p w14:paraId="7DEB164A" w14:textId="77777777" w:rsidR="004166D3" w:rsidRPr="005F6CAE" w:rsidRDefault="004166D3" w:rsidP="001D65E5">
      <w:pPr>
        <w:rPr>
          <w:rFonts w:ascii="Arial" w:hAnsi="Arial" w:cs="Arial"/>
        </w:rPr>
      </w:pPr>
      <w:r w:rsidRPr="005F6CAE">
        <w:rPr>
          <w:rFonts w:ascii="Arial" w:hAnsi="Arial" w:cs="Arial"/>
        </w:rPr>
        <w:t xml:space="preserve">We are committed to excellence in corporate governance, transparency and accountability. This is essential for the long term performance and sustainability of our company, and to protect and enhance the interests of our shareholders and other stakeholders. </w:t>
      </w:r>
    </w:p>
    <w:p w14:paraId="3EC2FFA8" w14:textId="3D90368E" w:rsidR="004166D3" w:rsidRPr="005F6CAE" w:rsidRDefault="004166D3" w:rsidP="001D65E5">
      <w:pPr>
        <w:rPr>
          <w:rFonts w:ascii="Arial" w:hAnsi="Arial" w:cs="Arial"/>
        </w:rPr>
      </w:pPr>
      <w:r w:rsidRPr="005F6CAE">
        <w:rPr>
          <w:rFonts w:ascii="Arial" w:hAnsi="Arial" w:cs="Arial"/>
        </w:rPr>
        <w:t>We comply with the third edition of the A</w:t>
      </w:r>
      <w:r w:rsidR="00460E5A">
        <w:rPr>
          <w:rFonts w:ascii="Arial" w:hAnsi="Arial" w:cs="Arial"/>
        </w:rPr>
        <w:t xml:space="preserve"> </w:t>
      </w:r>
      <w:r w:rsidRPr="005F6CAE">
        <w:rPr>
          <w:rFonts w:ascii="Arial" w:hAnsi="Arial" w:cs="Arial"/>
        </w:rPr>
        <w:t>S</w:t>
      </w:r>
      <w:r w:rsidR="00460E5A">
        <w:rPr>
          <w:rFonts w:ascii="Arial" w:hAnsi="Arial" w:cs="Arial"/>
        </w:rPr>
        <w:t xml:space="preserve"> </w:t>
      </w:r>
      <w:r w:rsidRPr="005F6CAE">
        <w:rPr>
          <w:rFonts w:ascii="Arial" w:hAnsi="Arial" w:cs="Arial"/>
        </w:rPr>
        <w:t>X Corporate Governance Council’s Corporate Governance Principles and Recommendations (A</w:t>
      </w:r>
      <w:r w:rsidR="00460E5A">
        <w:rPr>
          <w:rFonts w:ascii="Arial" w:hAnsi="Arial" w:cs="Arial"/>
        </w:rPr>
        <w:t xml:space="preserve"> </w:t>
      </w:r>
      <w:r w:rsidRPr="005F6CAE">
        <w:rPr>
          <w:rFonts w:ascii="Arial" w:hAnsi="Arial" w:cs="Arial"/>
        </w:rPr>
        <w:t>S</w:t>
      </w:r>
      <w:r w:rsidR="00460E5A">
        <w:rPr>
          <w:rFonts w:ascii="Arial" w:hAnsi="Arial" w:cs="Arial"/>
        </w:rPr>
        <w:t xml:space="preserve"> </w:t>
      </w:r>
      <w:r w:rsidRPr="005F6CAE">
        <w:rPr>
          <w:rFonts w:ascii="Arial" w:hAnsi="Arial" w:cs="Arial"/>
        </w:rPr>
        <w:t xml:space="preserve">X Recommendations). </w:t>
      </w:r>
    </w:p>
    <w:p w14:paraId="59D6A3BA" w14:textId="77777777" w:rsidR="004166D3" w:rsidRPr="005F6CAE" w:rsidRDefault="004166D3" w:rsidP="001D65E5">
      <w:pPr>
        <w:rPr>
          <w:rFonts w:ascii="Arial" w:hAnsi="Arial" w:cs="Arial"/>
        </w:rPr>
      </w:pPr>
      <w:r w:rsidRPr="005F6CAE">
        <w:rPr>
          <w:rFonts w:ascii="Arial" w:hAnsi="Arial" w:cs="Arial"/>
        </w:rPr>
        <w:t xml:space="preserve">We regularly review our governance practices in light of both current and emerging corporate governance developments of relevance to our company, to reflect market practice, expectations and regulation as appropriate. </w:t>
      </w:r>
    </w:p>
    <w:p w14:paraId="209CA4EE" w14:textId="4B99EFBA" w:rsidR="004166D3" w:rsidRPr="005F6CAE" w:rsidRDefault="004166D3" w:rsidP="001D65E5">
      <w:pPr>
        <w:rPr>
          <w:rFonts w:ascii="Arial" w:hAnsi="Arial" w:cs="Arial"/>
        </w:rPr>
      </w:pPr>
      <w:r w:rsidRPr="005F6CAE">
        <w:rPr>
          <w:rFonts w:ascii="Arial" w:hAnsi="Arial" w:cs="Arial"/>
        </w:rPr>
        <w:t xml:space="preserve">Our governance framework plays an integral role in supporting our business and helping us deliver on our strategy. It provides the structure through which our strategy and business objectives are set, our performance is monitored, and the risks we face are managed. </w:t>
      </w:r>
    </w:p>
    <w:p w14:paraId="34701454" w14:textId="77777777" w:rsidR="004166D3" w:rsidRPr="005F6CAE" w:rsidRDefault="004166D3" w:rsidP="001D65E5">
      <w:pPr>
        <w:rPr>
          <w:rFonts w:ascii="Arial" w:hAnsi="Arial" w:cs="Arial"/>
        </w:rPr>
      </w:pPr>
      <w:r w:rsidRPr="005F6CAE">
        <w:rPr>
          <w:rFonts w:ascii="Arial" w:hAnsi="Arial" w:cs="Arial"/>
        </w:rPr>
        <w:t xml:space="preserve">It includes a clear framework for decision making and accountability across our business and provides guidance on the standards of behaviour we expect of each other. </w:t>
      </w:r>
    </w:p>
    <w:p w14:paraId="4AC8BA80" w14:textId="75C7BF56" w:rsidR="004166D3" w:rsidRPr="005F6CAE" w:rsidRDefault="004166D3" w:rsidP="001D65E5">
      <w:pPr>
        <w:rPr>
          <w:rFonts w:ascii="Arial" w:hAnsi="Arial" w:cs="Arial"/>
        </w:rPr>
      </w:pPr>
      <w:r w:rsidRPr="005F6CAE">
        <w:rPr>
          <w:rFonts w:ascii="Arial" w:hAnsi="Arial" w:cs="Arial"/>
        </w:rPr>
        <w:t xml:space="preserve">For more information about governance at Telstra, please refer to our </w:t>
      </w:r>
      <w:hyperlink r:id="rId30" w:history="1">
        <w:r w:rsidRPr="005F6CAE">
          <w:rPr>
            <w:rStyle w:val="Hyperlink"/>
            <w:rFonts w:ascii="Arial" w:hAnsi="Arial" w:cs="Arial"/>
          </w:rPr>
          <w:t>2019 Corporate Governance Statement</w:t>
        </w:r>
      </w:hyperlink>
      <w:r w:rsidRPr="005F6CAE">
        <w:rPr>
          <w:rFonts w:ascii="Arial" w:hAnsi="Arial" w:cs="Arial"/>
        </w:rPr>
        <w:t xml:space="preserve">. </w:t>
      </w:r>
    </w:p>
    <w:p w14:paraId="11A78E21" w14:textId="77777777" w:rsidR="004166D3" w:rsidRPr="005F6CAE" w:rsidRDefault="004166D3" w:rsidP="008F3031">
      <w:pPr>
        <w:pStyle w:val="Heading4"/>
      </w:pPr>
      <w:r w:rsidRPr="005F6CAE">
        <w:t xml:space="preserve">Working ethically </w:t>
      </w:r>
    </w:p>
    <w:p w14:paraId="6404425B" w14:textId="3EA75453" w:rsidR="004166D3" w:rsidRPr="005F6CAE" w:rsidRDefault="004166D3" w:rsidP="001D65E5">
      <w:pPr>
        <w:rPr>
          <w:rFonts w:ascii="Arial" w:hAnsi="Arial" w:cs="Arial"/>
        </w:rPr>
      </w:pPr>
      <w:r w:rsidRPr="005F6CAE">
        <w:rPr>
          <w:rFonts w:ascii="Arial" w:hAnsi="Arial" w:cs="Arial"/>
        </w:rPr>
        <w:t xml:space="preserve">Telstra’s </w:t>
      </w:r>
      <w:hyperlink r:id="rId31" w:history="1">
        <w:r w:rsidRPr="005F6CAE">
          <w:rPr>
            <w:rStyle w:val="Hyperlink"/>
            <w:rFonts w:ascii="Arial" w:hAnsi="Arial" w:cs="Arial"/>
          </w:rPr>
          <w:t>Values</w:t>
        </w:r>
      </w:hyperlink>
      <w:r w:rsidRPr="005F6CAE">
        <w:rPr>
          <w:rFonts w:ascii="Arial" w:hAnsi="Arial" w:cs="Arial"/>
        </w:rPr>
        <w:t xml:space="preserve"> and </w:t>
      </w:r>
      <w:hyperlink r:id="rId32" w:history="1">
        <w:r w:rsidRPr="005F6CAE">
          <w:rPr>
            <w:rStyle w:val="Hyperlink"/>
            <w:rFonts w:ascii="Arial" w:hAnsi="Arial" w:cs="Arial"/>
          </w:rPr>
          <w:t>Code of Conduct</w:t>
        </w:r>
      </w:hyperlink>
      <w:r w:rsidRPr="005F6CAE">
        <w:rPr>
          <w:rFonts w:ascii="Arial" w:hAnsi="Arial" w:cs="Arial"/>
        </w:rPr>
        <w:t xml:space="preserve"> set the behavioural standards for everyone who works for, or on behalf of, Telstra. The Code of Conduct helps us take a consistent, global approach to important ethical and compliance issues. </w:t>
      </w:r>
    </w:p>
    <w:p w14:paraId="74DC21D0" w14:textId="77777777" w:rsidR="00996333" w:rsidRPr="005F6CAE" w:rsidRDefault="004166D3" w:rsidP="001D65E5">
      <w:pPr>
        <w:rPr>
          <w:rFonts w:ascii="Arial" w:hAnsi="Arial" w:cs="Arial"/>
        </w:rPr>
      </w:pPr>
      <w:r w:rsidRPr="005F6CAE">
        <w:rPr>
          <w:rFonts w:ascii="Arial" w:hAnsi="Arial" w:cs="Arial"/>
        </w:rPr>
        <w:t>All Telstra employees and contractors are responsible</w:t>
      </w:r>
      <w:r w:rsidR="001D65E5" w:rsidRPr="005F6CAE">
        <w:rPr>
          <w:rFonts w:ascii="Arial" w:hAnsi="Arial" w:cs="Arial"/>
        </w:rPr>
        <w:t xml:space="preserve"> </w:t>
      </w:r>
      <w:r w:rsidRPr="005F6CAE">
        <w:rPr>
          <w:rFonts w:ascii="Arial" w:hAnsi="Arial" w:cs="Arial"/>
        </w:rPr>
        <w:t xml:space="preserve">for knowing and following the </w:t>
      </w:r>
    </w:p>
    <w:p w14:paraId="12728A02" w14:textId="66696888" w:rsidR="004166D3" w:rsidRPr="005F6CAE" w:rsidRDefault="004166D3" w:rsidP="001D65E5">
      <w:pPr>
        <w:rPr>
          <w:rFonts w:ascii="Arial" w:hAnsi="Arial" w:cs="Arial"/>
        </w:rPr>
      </w:pPr>
      <w:r w:rsidRPr="005F6CAE">
        <w:rPr>
          <w:rFonts w:ascii="Arial" w:hAnsi="Arial" w:cs="Arial"/>
        </w:rPr>
        <w:t>ethical, legal, and policy requirements that apply to their jobs and for reporting</w:t>
      </w:r>
      <w:r w:rsidR="001D65E5" w:rsidRPr="005F6CAE">
        <w:rPr>
          <w:rFonts w:ascii="Arial" w:hAnsi="Arial" w:cs="Arial"/>
        </w:rPr>
        <w:t xml:space="preserve"> </w:t>
      </w:r>
      <w:r w:rsidRPr="005F6CAE">
        <w:rPr>
          <w:rFonts w:ascii="Arial" w:hAnsi="Arial" w:cs="Arial"/>
        </w:rPr>
        <w:t xml:space="preserve">any suspected violations of law or our Code of Conduct. Our Executives and managers are accountable for creating and promoting a culture in which compliance and ethical business conduct are expected and encouraged. </w:t>
      </w:r>
    </w:p>
    <w:p w14:paraId="709792F6" w14:textId="77777777" w:rsidR="004166D3" w:rsidRPr="005F6CAE" w:rsidRDefault="004166D3" w:rsidP="008F3031">
      <w:pPr>
        <w:pStyle w:val="Heading4"/>
      </w:pPr>
      <w:r w:rsidRPr="005F6CAE">
        <w:t xml:space="preserve">Understanding and reporting risk </w:t>
      </w:r>
    </w:p>
    <w:p w14:paraId="01EDE0FB" w14:textId="058AF44E" w:rsidR="004166D3" w:rsidRPr="005F6CAE" w:rsidRDefault="004166D3" w:rsidP="001D65E5">
      <w:pPr>
        <w:rPr>
          <w:rFonts w:ascii="Arial" w:hAnsi="Arial" w:cs="Arial"/>
        </w:rPr>
      </w:pPr>
      <w:r w:rsidRPr="005F6CAE">
        <w:rPr>
          <w:rFonts w:ascii="Arial" w:hAnsi="Arial" w:cs="Arial"/>
        </w:rPr>
        <w:t xml:space="preserve">It is vital that our people understand how to identify, assess and manage risk in our business, and that our Board is aware of our material risks and what we are doing to </w:t>
      </w:r>
      <w:r w:rsidRPr="005F6CAE">
        <w:rPr>
          <w:rFonts w:ascii="Arial" w:hAnsi="Arial" w:cs="Arial"/>
        </w:rPr>
        <w:lastRenderedPageBreak/>
        <w:t xml:space="preserve">monitor and mitigate them. For more information on the processes we have to understand and manage our risks, please refer to our </w:t>
      </w:r>
      <w:hyperlink r:id="rId33" w:history="1">
        <w:r w:rsidR="00050035" w:rsidRPr="005F6CAE">
          <w:rPr>
            <w:rStyle w:val="Hyperlink"/>
            <w:rFonts w:ascii="Arial" w:hAnsi="Arial" w:cs="Arial"/>
          </w:rPr>
          <w:t>2019 Corporate Governance Statement</w:t>
        </w:r>
      </w:hyperlink>
      <w:r w:rsidRPr="005F6CAE">
        <w:rPr>
          <w:rFonts w:ascii="Arial" w:hAnsi="Arial" w:cs="Arial"/>
        </w:rPr>
        <w:t xml:space="preserve">. </w:t>
      </w:r>
    </w:p>
    <w:p w14:paraId="1DDCA92B" w14:textId="77777777" w:rsidR="004166D3" w:rsidRPr="005F6CAE" w:rsidRDefault="004166D3" w:rsidP="00594FAA">
      <w:pPr>
        <w:pStyle w:val="Heading4"/>
      </w:pPr>
      <w:r w:rsidRPr="005F6CAE">
        <w:t xml:space="preserve">Compliance training </w:t>
      </w:r>
    </w:p>
    <w:p w14:paraId="3552A201" w14:textId="77777777" w:rsidR="004166D3" w:rsidRPr="005F6CAE" w:rsidRDefault="004166D3" w:rsidP="001D65E5">
      <w:pPr>
        <w:rPr>
          <w:rFonts w:ascii="Arial" w:hAnsi="Arial" w:cs="Arial"/>
        </w:rPr>
      </w:pPr>
      <w:r w:rsidRPr="005F6CAE">
        <w:rPr>
          <w:rFonts w:ascii="Arial" w:hAnsi="Arial" w:cs="Arial"/>
        </w:rPr>
        <w:t xml:space="preserve">Our compliance training is aligned to Telstra’s Code of Conduct, which outlines what we stand for as an organisation and how we will conduct ourselves as we work together to deliver our strategy. It stipulates the principles and standards of behaviour that Telstra expects from all its directors, executives, employees and contractors across the Group. </w:t>
      </w:r>
    </w:p>
    <w:p w14:paraId="3E1DC081" w14:textId="6722025E" w:rsidR="004166D3" w:rsidRPr="005F6CAE" w:rsidRDefault="004166D3" w:rsidP="001D65E5">
      <w:pPr>
        <w:rPr>
          <w:rFonts w:ascii="Arial" w:hAnsi="Arial" w:cs="Arial"/>
        </w:rPr>
      </w:pPr>
      <w:r w:rsidRPr="005F6CAE">
        <w:rPr>
          <w:rFonts w:ascii="Arial" w:hAnsi="Arial" w:cs="Arial"/>
        </w:rPr>
        <w:t>Our compliance training covers obligations under our group policies on issues such as health, safety, wellbeing and environment, discrimination and bullying, accessibility, diversity and inclusion, human rights, anti</w:t>
      </w:r>
      <w:r w:rsidR="00C941F8">
        <w:rPr>
          <w:rFonts w:ascii="Arial" w:hAnsi="Arial" w:cs="Arial"/>
        </w:rPr>
        <w:t xml:space="preserve"> </w:t>
      </w:r>
      <w:r w:rsidRPr="005F6CAE">
        <w:rPr>
          <w:rFonts w:ascii="Arial" w:hAnsi="Arial" w:cs="Arial"/>
        </w:rPr>
        <w:t>bribery and ant</w:t>
      </w:r>
      <w:r w:rsidR="00C941F8">
        <w:rPr>
          <w:rFonts w:ascii="Arial" w:hAnsi="Arial" w:cs="Arial"/>
        </w:rPr>
        <w:t xml:space="preserve">i </w:t>
      </w:r>
      <w:r w:rsidRPr="005F6CAE">
        <w:rPr>
          <w:rFonts w:ascii="Arial" w:hAnsi="Arial" w:cs="Arial"/>
        </w:rPr>
        <w:t>corruption, privacy and the Structural Separation Undertaking (S</w:t>
      </w:r>
      <w:r w:rsidR="00460E5A">
        <w:rPr>
          <w:rFonts w:ascii="Arial" w:hAnsi="Arial" w:cs="Arial"/>
        </w:rPr>
        <w:t xml:space="preserve"> </w:t>
      </w:r>
      <w:r w:rsidRPr="005F6CAE">
        <w:rPr>
          <w:rFonts w:ascii="Arial" w:hAnsi="Arial" w:cs="Arial"/>
        </w:rPr>
        <w:t>S</w:t>
      </w:r>
      <w:r w:rsidR="00460E5A">
        <w:rPr>
          <w:rFonts w:ascii="Arial" w:hAnsi="Arial" w:cs="Arial"/>
        </w:rPr>
        <w:t xml:space="preserve"> </w:t>
      </w:r>
      <w:r w:rsidRPr="005F6CAE">
        <w:rPr>
          <w:rFonts w:ascii="Arial" w:hAnsi="Arial" w:cs="Arial"/>
        </w:rPr>
        <w:t xml:space="preserve">U). </w:t>
      </w:r>
    </w:p>
    <w:p w14:paraId="22E1BB36" w14:textId="6F89BA7A" w:rsidR="00740A9A" w:rsidRPr="005F6CAE" w:rsidRDefault="00740A9A" w:rsidP="00740A9A">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FFFFFF" w:themeColor="background1"/>
          <w:sz w:val="28"/>
          <w:szCs w:val="28"/>
          <w:lang w:eastAsia="en-GB"/>
        </w:rPr>
      </w:pPr>
      <w:r w:rsidRPr="005F6CAE">
        <w:rPr>
          <w:rFonts w:ascii="Arial" w:hAnsi="Arial" w:cs="Arial"/>
          <w:color w:val="FFFFFF" w:themeColor="background1"/>
          <w:sz w:val="28"/>
          <w:szCs w:val="28"/>
          <w:lang w:eastAsia="en-GB"/>
        </w:rPr>
        <w:t>Highlight tex</w:t>
      </w:r>
      <w:r w:rsidR="0019403B" w:rsidRPr="005F6CAE">
        <w:rPr>
          <w:rFonts w:ascii="Arial" w:hAnsi="Arial" w:cs="Arial"/>
          <w:color w:val="FFFFFF" w:themeColor="background1"/>
          <w:sz w:val="28"/>
          <w:szCs w:val="28"/>
          <w:lang w:eastAsia="en-GB"/>
        </w:rPr>
        <w:t>t</w:t>
      </w:r>
    </w:p>
    <w:p w14:paraId="48D7BE24" w14:textId="3168C1AD" w:rsidR="00740A9A" w:rsidRPr="005F6CAE" w:rsidRDefault="00996333" w:rsidP="00740A9A">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000A82"/>
          <w:sz w:val="28"/>
          <w:szCs w:val="28"/>
          <w:lang w:eastAsia="en-GB"/>
        </w:rPr>
      </w:pPr>
      <w:r w:rsidRPr="005F6CAE">
        <w:rPr>
          <w:rFonts w:ascii="Arial" w:hAnsi="Arial" w:cs="Arial"/>
          <w:color w:val="000A82"/>
          <w:sz w:val="28"/>
          <w:szCs w:val="28"/>
          <w:lang w:eastAsia="en-GB"/>
        </w:rPr>
        <w:t>We monitor, report and manage mandatory compliance training completion rates, as part of our training governance framework. Employees who fail to complete mandatory compliance training without a valid reason may face disciplinary actions</w:t>
      </w:r>
      <w:r w:rsidR="00740A9A" w:rsidRPr="005F6CAE">
        <w:rPr>
          <w:rFonts w:ascii="Arial" w:hAnsi="Arial" w:cs="Arial"/>
          <w:color w:val="000A82"/>
          <w:sz w:val="28"/>
          <w:szCs w:val="28"/>
          <w:lang w:eastAsia="en-GB"/>
        </w:rPr>
        <w:t xml:space="preserve">. </w:t>
      </w:r>
    </w:p>
    <w:p w14:paraId="17A63569" w14:textId="1FCDD773" w:rsidR="00740A9A" w:rsidRPr="005F6CAE" w:rsidRDefault="00740A9A" w:rsidP="00740A9A">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FFFFFF" w:themeColor="background1"/>
          <w:sz w:val="28"/>
          <w:szCs w:val="28"/>
          <w:lang w:eastAsia="en-GB"/>
        </w:rPr>
      </w:pPr>
      <w:r w:rsidRPr="005F6CAE">
        <w:rPr>
          <w:rFonts w:ascii="Arial" w:hAnsi="Arial" w:cs="Arial"/>
          <w:color w:val="FFFFFF" w:themeColor="background1"/>
          <w:sz w:val="28"/>
          <w:szCs w:val="28"/>
          <w:lang w:eastAsia="en-GB"/>
        </w:rPr>
        <w:t>End highlight text</w:t>
      </w:r>
    </w:p>
    <w:p w14:paraId="6C325FE0" w14:textId="77777777" w:rsidR="00996333" w:rsidRPr="005F6CAE" w:rsidRDefault="00996333" w:rsidP="001D65E5">
      <w:pPr>
        <w:rPr>
          <w:rFonts w:ascii="Arial" w:hAnsi="Arial" w:cs="Arial"/>
        </w:rPr>
      </w:pPr>
    </w:p>
    <w:p w14:paraId="35D16335" w14:textId="3C0A24CB" w:rsidR="004166D3" w:rsidRPr="005F6CAE" w:rsidRDefault="004166D3" w:rsidP="001D65E5">
      <w:pPr>
        <w:rPr>
          <w:rFonts w:ascii="Arial" w:hAnsi="Arial" w:cs="Arial"/>
        </w:rPr>
      </w:pPr>
      <w:r w:rsidRPr="005F6CAE">
        <w:rPr>
          <w:rFonts w:ascii="Arial" w:hAnsi="Arial" w:cs="Arial"/>
        </w:rPr>
        <w:t xml:space="preserve">This year 98.3 per cent of Telstra Group employees and contractors completed the mandatory refresher training. </w:t>
      </w:r>
    </w:p>
    <w:p w14:paraId="108FABC1" w14:textId="77777777" w:rsidR="004166D3" w:rsidRPr="005F6CAE" w:rsidRDefault="004166D3" w:rsidP="001D65E5">
      <w:pPr>
        <w:rPr>
          <w:rFonts w:ascii="Arial" w:hAnsi="Arial" w:cs="Arial"/>
        </w:rPr>
      </w:pPr>
      <w:r w:rsidRPr="005F6CAE">
        <w:rPr>
          <w:rFonts w:ascii="Arial" w:hAnsi="Arial" w:cs="Arial"/>
        </w:rPr>
        <w:br w:type="page"/>
      </w:r>
    </w:p>
    <w:p w14:paraId="711665DA" w14:textId="06BE0A9D" w:rsidR="004166D3" w:rsidRPr="005F6CAE" w:rsidRDefault="004166D3" w:rsidP="00AA628B">
      <w:pPr>
        <w:pStyle w:val="Heading3"/>
      </w:pPr>
      <w:r w:rsidRPr="005F6CAE">
        <w:lastRenderedPageBreak/>
        <w:t>Commitment to anti</w:t>
      </w:r>
      <w:r w:rsidR="00C941F8">
        <w:t xml:space="preserve"> </w:t>
      </w:r>
      <w:r w:rsidRPr="005F6CAE">
        <w:t>bribery and anti</w:t>
      </w:r>
      <w:r w:rsidR="00C941F8">
        <w:t xml:space="preserve"> </w:t>
      </w:r>
      <w:r w:rsidRPr="005F6CAE">
        <w:t xml:space="preserve">corruption </w:t>
      </w:r>
    </w:p>
    <w:p w14:paraId="107B490E" w14:textId="2236C7A0" w:rsidR="00996333" w:rsidRPr="005F6CAE" w:rsidRDefault="00996333" w:rsidP="00996333">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FFFFFF" w:themeColor="background1"/>
          <w:sz w:val="28"/>
          <w:szCs w:val="28"/>
          <w:lang w:eastAsia="en-GB"/>
        </w:rPr>
      </w:pPr>
      <w:r w:rsidRPr="005F6CAE">
        <w:rPr>
          <w:rFonts w:ascii="Arial" w:hAnsi="Arial" w:cs="Arial"/>
          <w:color w:val="FFFFFF" w:themeColor="background1"/>
          <w:sz w:val="28"/>
          <w:szCs w:val="28"/>
          <w:lang w:eastAsia="en-GB"/>
        </w:rPr>
        <w:t>Highlight text:</w:t>
      </w:r>
    </w:p>
    <w:p w14:paraId="64AE5CD6" w14:textId="58A4C441" w:rsidR="00996333" w:rsidRPr="005F6CAE" w:rsidRDefault="00996333" w:rsidP="00996333">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000A82"/>
          <w:sz w:val="28"/>
          <w:szCs w:val="28"/>
          <w:lang w:eastAsia="en-GB"/>
        </w:rPr>
      </w:pPr>
      <w:r w:rsidRPr="005F6CAE">
        <w:rPr>
          <w:rFonts w:ascii="Arial" w:hAnsi="Arial" w:cs="Arial"/>
          <w:color w:val="000A82"/>
          <w:sz w:val="28"/>
          <w:szCs w:val="28"/>
          <w:lang w:eastAsia="en-GB"/>
        </w:rPr>
        <w:t xml:space="preserve">We prohibit corruption, bribes or kickbacks of any kind. </w:t>
      </w:r>
    </w:p>
    <w:p w14:paraId="102C6F86" w14:textId="2A95044B" w:rsidR="00996333" w:rsidRPr="005F6CAE" w:rsidRDefault="00996333" w:rsidP="00996333">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FFFFFF" w:themeColor="background1"/>
          <w:sz w:val="28"/>
          <w:szCs w:val="28"/>
          <w:lang w:eastAsia="en-GB"/>
        </w:rPr>
      </w:pPr>
      <w:r w:rsidRPr="005F6CAE">
        <w:rPr>
          <w:rFonts w:ascii="Arial" w:hAnsi="Arial" w:cs="Arial"/>
          <w:color w:val="FFFFFF" w:themeColor="background1"/>
          <w:sz w:val="28"/>
          <w:szCs w:val="28"/>
          <w:lang w:eastAsia="en-GB"/>
        </w:rPr>
        <w:t>End highlight text</w:t>
      </w:r>
    </w:p>
    <w:p w14:paraId="53A315BC" w14:textId="77777777" w:rsidR="00AA628B" w:rsidRPr="005F6CAE" w:rsidRDefault="00AA628B" w:rsidP="00996333">
      <w:pPr>
        <w:rPr>
          <w:rFonts w:ascii="Arial" w:hAnsi="Arial" w:cs="Arial"/>
        </w:rPr>
      </w:pPr>
    </w:p>
    <w:p w14:paraId="6CDD2D99" w14:textId="77777777" w:rsidR="004166D3" w:rsidRPr="005F6CAE" w:rsidRDefault="004166D3" w:rsidP="001D65E5">
      <w:pPr>
        <w:rPr>
          <w:rFonts w:ascii="Arial" w:hAnsi="Arial" w:cs="Arial"/>
        </w:rPr>
      </w:pPr>
      <w:r w:rsidRPr="005F6CAE">
        <w:rPr>
          <w:rFonts w:ascii="Arial" w:hAnsi="Arial" w:cs="Arial"/>
        </w:rPr>
        <w:t xml:space="preserve">Our mandatory compliance training is designed to educate our employees and contractors on recognising the many forms bribes can take and how to avoid them, even at the risk of losing business opportunities. </w:t>
      </w:r>
    </w:p>
    <w:p w14:paraId="7C2B2FA1" w14:textId="125152C3" w:rsidR="004166D3" w:rsidRPr="005F6CAE" w:rsidRDefault="004166D3" w:rsidP="001D65E5">
      <w:pPr>
        <w:rPr>
          <w:rFonts w:ascii="Arial" w:hAnsi="Arial" w:cs="Arial"/>
        </w:rPr>
      </w:pPr>
      <w:r w:rsidRPr="005F6CAE">
        <w:rPr>
          <w:rFonts w:ascii="Arial" w:hAnsi="Arial" w:cs="Arial"/>
        </w:rPr>
        <w:t xml:space="preserve">We expect that our Suppliers and Business Partners acting on our behalf comply with our minimum standards in relation to ethical dealings which are described in our </w:t>
      </w:r>
      <w:hyperlink r:id="rId34" w:history="1">
        <w:r w:rsidRPr="005F6CAE">
          <w:rPr>
            <w:rStyle w:val="Hyperlink"/>
            <w:rFonts w:ascii="Arial" w:hAnsi="Arial" w:cs="Arial"/>
          </w:rPr>
          <w:t>Supplier Code of Conduct</w:t>
        </w:r>
      </w:hyperlink>
      <w:r w:rsidRPr="005F6CAE">
        <w:rPr>
          <w:rFonts w:ascii="Arial" w:hAnsi="Arial" w:cs="Arial"/>
        </w:rPr>
        <w:t xml:space="preserve">. </w:t>
      </w:r>
    </w:p>
    <w:p w14:paraId="1FCF3DBC" w14:textId="77777777" w:rsidR="004166D3" w:rsidRPr="005F6CAE" w:rsidRDefault="004166D3" w:rsidP="001D65E5">
      <w:pPr>
        <w:rPr>
          <w:rFonts w:ascii="Arial" w:hAnsi="Arial" w:cs="Arial"/>
        </w:rPr>
      </w:pPr>
      <w:r w:rsidRPr="005F6CAE">
        <w:rPr>
          <w:rFonts w:ascii="Arial" w:hAnsi="Arial" w:cs="Arial"/>
        </w:rPr>
        <w:t xml:space="preserve">We seek to ensure gifts and hospitality are not given or accepted in inappropriate circumstances, including where the offering or acceptance may compromise (or be perceived to compromise) independence, or be construed as a bribe. </w:t>
      </w:r>
    </w:p>
    <w:p w14:paraId="6C800DB7" w14:textId="77777777" w:rsidR="004166D3" w:rsidRPr="005F6CAE" w:rsidRDefault="004166D3" w:rsidP="00AA628B">
      <w:pPr>
        <w:pStyle w:val="Heading3"/>
      </w:pPr>
      <w:r w:rsidRPr="005F6CAE">
        <w:t xml:space="preserve">Whistleblowing </w:t>
      </w:r>
    </w:p>
    <w:p w14:paraId="5866C4D9" w14:textId="686EB68B" w:rsidR="004166D3" w:rsidRPr="005F6CAE" w:rsidRDefault="004166D3" w:rsidP="001D65E5">
      <w:pPr>
        <w:rPr>
          <w:rFonts w:ascii="Arial" w:hAnsi="Arial" w:cs="Arial"/>
        </w:rPr>
      </w:pPr>
      <w:r w:rsidRPr="005F6CAE">
        <w:rPr>
          <w:rFonts w:ascii="Arial" w:hAnsi="Arial" w:cs="Arial"/>
        </w:rPr>
        <w:t>By law, certain protections may apply to a range of people, including current and former employees, their relatives and dependants, and suppliers and their employees to report concerns about unethical, illegal or improper behaviour, or about an improper state of affairs at Telstra. Our Whistleblowing Policy is supported by a confidential</w:t>
      </w:r>
      <w:r w:rsidRPr="005F6CAE">
        <w:rPr>
          <w:rFonts w:ascii="Arial" w:hAnsi="Arial" w:cs="Arial"/>
        </w:rPr>
        <w:br/>
        <w:t>process that provides appropriate protections for anyone</w:t>
      </w:r>
      <w:r w:rsidR="001D65E5" w:rsidRPr="005F6CAE">
        <w:rPr>
          <w:rFonts w:ascii="Arial" w:hAnsi="Arial" w:cs="Arial"/>
        </w:rPr>
        <w:t xml:space="preserve"> </w:t>
      </w:r>
      <w:r w:rsidRPr="005F6CAE">
        <w:rPr>
          <w:rFonts w:ascii="Arial" w:hAnsi="Arial" w:cs="Arial"/>
        </w:rPr>
        <w:t>to report their concerns, a Whistleblowing Service where people can report their concerns anonymously, and professional investigators and case managers. Telstra’s Whistleblowing Committee, which is chaired by the Company Secretary, receives any whistleblowing disclosures and oversees an investigation of each matter and any follow</w:t>
      </w:r>
      <w:r w:rsidR="00C941F8">
        <w:rPr>
          <w:rFonts w:ascii="Arial" w:hAnsi="Arial" w:cs="Arial"/>
        </w:rPr>
        <w:t xml:space="preserve"> </w:t>
      </w:r>
      <w:r w:rsidRPr="005F6CAE">
        <w:rPr>
          <w:rFonts w:ascii="Arial" w:hAnsi="Arial" w:cs="Arial"/>
        </w:rPr>
        <w:t xml:space="preserve">up actions that are required. Our Audit and Risk Committee of the Board of Directors oversees the whistleblowing process. </w:t>
      </w:r>
    </w:p>
    <w:p w14:paraId="2297DF5D" w14:textId="580BADB5" w:rsidR="004166D3" w:rsidRPr="005F6CAE" w:rsidRDefault="004166D3" w:rsidP="001D65E5">
      <w:pPr>
        <w:rPr>
          <w:rFonts w:ascii="Arial" w:hAnsi="Arial" w:cs="Arial"/>
        </w:rPr>
      </w:pPr>
      <w:r w:rsidRPr="005F6CAE">
        <w:rPr>
          <w:rFonts w:ascii="Arial" w:hAnsi="Arial" w:cs="Arial"/>
        </w:rPr>
        <w:t xml:space="preserve">During </w:t>
      </w:r>
      <w:r w:rsidR="009B0762">
        <w:rPr>
          <w:rFonts w:ascii="Arial" w:hAnsi="Arial" w:cs="Arial"/>
        </w:rPr>
        <w:t xml:space="preserve">F Y </w:t>
      </w:r>
      <w:r w:rsidRPr="005F6CAE">
        <w:rPr>
          <w:rFonts w:ascii="Arial" w:hAnsi="Arial" w:cs="Arial"/>
        </w:rPr>
        <w:t>19, we received 142 whistleblowing reports and disclosures, which was an increase of 41 per cent compared</w:t>
      </w:r>
      <w:r w:rsidR="001D65E5" w:rsidRPr="005F6CAE">
        <w:rPr>
          <w:rFonts w:ascii="Arial" w:hAnsi="Arial" w:cs="Arial"/>
        </w:rPr>
        <w:t xml:space="preserve"> </w:t>
      </w:r>
      <w:r w:rsidRPr="005F6CAE">
        <w:rPr>
          <w:rFonts w:ascii="Arial" w:hAnsi="Arial" w:cs="Arial"/>
        </w:rPr>
        <w:t xml:space="preserve">to </w:t>
      </w:r>
      <w:r w:rsidR="009B0762">
        <w:rPr>
          <w:rFonts w:ascii="Arial" w:hAnsi="Arial" w:cs="Arial"/>
        </w:rPr>
        <w:t xml:space="preserve">F Y </w:t>
      </w:r>
      <w:r w:rsidRPr="005F6CAE">
        <w:rPr>
          <w:rFonts w:ascii="Arial" w:hAnsi="Arial" w:cs="Arial"/>
        </w:rPr>
        <w:t xml:space="preserve">18. During this </w:t>
      </w:r>
      <w:r w:rsidR="00CB1E67" w:rsidRPr="005F6CAE">
        <w:rPr>
          <w:rFonts w:ascii="Arial" w:hAnsi="Arial" w:cs="Arial"/>
        </w:rPr>
        <w:t>period,</w:t>
      </w:r>
      <w:r w:rsidRPr="005F6CAE">
        <w:rPr>
          <w:rFonts w:ascii="Arial" w:hAnsi="Arial" w:cs="Arial"/>
        </w:rPr>
        <w:t xml:space="preserve"> we actively promoted the Telstra Whistleblowing policy to our </w:t>
      </w:r>
      <w:r w:rsidR="00CB1E67" w:rsidRPr="005F6CAE">
        <w:rPr>
          <w:rFonts w:ascii="Arial" w:hAnsi="Arial" w:cs="Arial"/>
        </w:rPr>
        <w:t>people,</w:t>
      </w:r>
      <w:r w:rsidRPr="005F6CAE">
        <w:rPr>
          <w:rFonts w:ascii="Arial" w:hAnsi="Arial" w:cs="Arial"/>
        </w:rPr>
        <w:t xml:space="preserve"> and this may be reflected in the increase in use of the service. All whistleblowing reports we receive are the subject of an impartial investigation. We completed 134 investigations in </w:t>
      </w:r>
      <w:r w:rsidR="009B0762">
        <w:rPr>
          <w:rFonts w:ascii="Arial" w:hAnsi="Arial" w:cs="Arial"/>
        </w:rPr>
        <w:t xml:space="preserve">F Y </w:t>
      </w:r>
      <w:r w:rsidRPr="005F6CAE">
        <w:rPr>
          <w:rFonts w:ascii="Arial" w:hAnsi="Arial" w:cs="Arial"/>
        </w:rPr>
        <w:t>19 and in 38 of these investigations the allegations were substantiated in whole</w:t>
      </w:r>
      <w:r w:rsidR="001D65E5" w:rsidRPr="005F6CAE">
        <w:rPr>
          <w:rFonts w:ascii="Arial" w:hAnsi="Arial" w:cs="Arial"/>
        </w:rPr>
        <w:t xml:space="preserve"> </w:t>
      </w:r>
      <w:r w:rsidRPr="005F6CAE">
        <w:rPr>
          <w:rFonts w:ascii="Arial" w:hAnsi="Arial" w:cs="Arial"/>
        </w:rPr>
        <w:t xml:space="preserve">or in part, noting that one report might cover multiple matters and the types of issues being reported vary in terms of the seriousness of the allegation. </w:t>
      </w:r>
    </w:p>
    <w:p w14:paraId="3760C2BC" w14:textId="2AE3D738" w:rsidR="004166D3" w:rsidRPr="005F6CAE" w:rsidRDefault="004166D3" w:rsidP="001D65E5">
      <w:pPr>
        <w:rPr>
          <w:rFonts w:ascii="Arial" w:hAnsi="Arial" w:cs="Arial"/>
        </w:rPr>
      </w:pPr>
      <w:r w:rsidRPr="005F6CAE">
        <w:rPr>
          <w:rFonts w:ascii="Arial" w:hAnsi="Arial" w:cs="Arial"/>
        </w:rPr>
        <w:t xml:space="preserve">To report a matter, visit </w:t>
      </w:r>
      <w:hyperlink r:id="rId35" w:history="1">
        <w:r w:rsidRPr="005F6CAE">
          <w:rPr>
            <w:rStyle w:val="Hyperlink"/>
            <w:rFonts w:ascii="Arial" w:hAnsi="Arial" w:cs="Arial"/>
          </w:rPr>
          <w:t>Telstra’s Whistleblowing Service</w:t>
        </w:r>
      </w:hyperlink>
      <w:r w:rsidRPr="005F6CAE">
        <w:rPr>
          <w:rFonts w:ascii="Arial" w:hAnsi="Arial" w:cs="Arial"/>
        </w:rPr>
        <w:t xml:space="preserve">. </w:t>
      </w:r>
    </w:p>
    <w:p w14:paraId="4B36CA59" w14:textId="77777777" w:rsidR="007154BE" w:rsidRPr="005F6CAE" w:rsidRDefault="007154BE" w:rsidP="00AA628B">
      <w:pPr>
        <w:pStyle w:val="Heading3"/>
      </w:pPr>
      <w:r w:rsidRPr="005F6CAE">
        <w:t xml:space="preserve">Political donations </w:t>
      </w:r>
    </w:p>
    <w:p w14:paraId="0FFD9E76" w14:textId="3A3B0620" w:rsidR="007154BE" w:rsidRPr="005F6CAE" w:rsidRDefault="007154BE" w:rsidP="00046163">
      <w:pPr>
        <w:rPr>
          <w:rFonts w:ascii="Arial" w:hAnsi="Arial" w:cs="Arial"/>
        </w:rPr>
      </w:pPr>
      <w:r w:rsidRPr="005F6CAE">
        <w:rPr>
          <w:rFonts w:ascii="Arial" w:hAnsi="Arial" w:cs="Arial"/>
        </w:rPr>
        <w:t>In line with other major publicly listed companies, we do not make cash donations to political parties. We do however pay fees to attend or facilitate events which allow for discussion of major policy issues with policy makers and opinion leaders that are organised by political parties. These payments can be considered</w:t>
      </w:r>
      <w:r w:rsidRPr="005F6CAE">
        <w:rPr>
          <w:rFonts w:ascii="Arial" w:hAnsi="Arial" w:cs="Arial"/>
        </w:rPr>
        <w:br/>
        <w:t xml:space="preserve">as political donations in some </w:t>
      </w:r>
      <w:r w:rsidR="00CB1E67" w:rsidRPr="005F6CAE">
        <w:rPr>
          <w:rFonts w:ascii="Arial" w:hAnsi="Arial" w:cs="Arial"/>
        </w:rPr>
        <w:t>circumstances and</w:t>
      </w:r>
      <w:r w:rsidRPr="005F6CAE">
        <w:rPr>
          <w:rFonts w:ascii="Arial" w:hAnsi="Arial" w:cs="Arial"/>
        </w:rPr>
        <w:t xml:space="preserve"> are therefore declared to the relevant electoral commission or government agency as appropriate. </w:t>
      </w:r>
    </w:p>
    <w:p w14:paraId="7E61A290" w14:textId="77777777" w:rsidR="00046163" w:rsidRPr="005F6CAE" w:rsidRDefault="00046163">
      <w:pPr>
        <w:spacing w:after="60" w:line="259" w:lineRule="auto"/>
        <w:jc w:val="center"/>
        <w:rPr>
          <w:rFonts w:ascii="Arial" w:hAnsi="Arial" w:cs="Arial"/>
          <w:b/>
          <w:color w:val="282884"/>
          <w:szCs w:val="24"/>
          <w:lang w:eastAsia="en-GB"/>
        </w:rPr>
      </w:pPr>
      <w:r w:rsidRPr="005F6CAE">
        <w:rPr>
          <w:rFonts w:ascii="Arial" w:hAnsi="Arial" w:cs="Arial"/>
          <w:b/>
          <w:color w:val="282884"/>
          <w:szCs w:val="24"/>
          <w:lang w:eastAsia="en-GB"/>
        </w:rPr>
        <w:br w:type="page"/>
      </w:r>
    </w:p>
    <w:p w14:paraId="0120E03E" w14:textId="3D6FA033" w:rsidR="007154BE" w:rsidRPr="005F6CAE" w:rsidRDefault="007154BE" w:rsidP="00AA628B">
      <w:pPr>
        <w:pStyle w:val="Heading3"/>
      </w:pPr>
      <w:r w:rsidRPr="005F6CAE">
        <w:lastRenderedPageBreak/>
        <w:t xml:space="preserve">Managing our tax affairs </w:t>
      </w:r>
    </w:p>
    <w:p w14:paraId="654764AA" w14:textId="77777777" w:rsidR="007154BE" w:rsidRPr="005F6CAE" w:rsidRDefault="007154BE" w:rsidP="00594FAA">
      <w:pPr>
        <w:pStyle w:val="Heading4"/>
      </w:pPr>
      <w:r w:rsidRPr="005F6CAE">
        <w:t xml:space="preserve">Our approach to tax strategy and governance </w:t>
      </w:r>
    </w:p>
    <w:p w14:paraId="7EEDCC29" w14:textId="77777777" w:rsidR="007154BE" w:rsidRPr="005F6CAE" w:rsidRDefault="007154BE" w:rsidP="00046163">
      <w:pPr>
        <w:rPr>
          <w:rFonts w:ascii="Arial" w:hAnsi="Arial" w:cs="Arial"/>
        </w:rPr>
      </w:pPr>
      <w:r w:rsidRPr="005F6CAE">
        <w:rPr>
          <w:rFonts w:ascii="Arial" w:hAnsi="Arial" w:cs="Arial"/>
        </w:rPr>
        <w:t>We are committed to the highest standards of tax governance and compliance with the tax laws and obligations in the jurisdictions in which we operate. We pay tax consistent</w:t>
      </w:r>
      <w:r w:rsidRPr="005F6CAE">
        <w:rPr>
          <w:rFonts w:ascii="Arial" w:hAnsi="Arial" w:cs="Arial"/>
        </w:rPr>
        <w:br/>
        <w:t xml:space="preserve">with our business presence and operations. </w:t>
      </w:r>
    </w:p>
    <w:p w14:paraId="03BE369C" w14:textId="6F1CFCBB" w:rsidR="007154BE" w:rsidRPr="005F6CAE" w:rsidRDefault="007154BE" w:rsidP="00046163">
      <w:pPr>
        <w:rPr>
          <w:rFonts w:ascii="Arial" w:hAnsi="Arial" w:cs="Arial"/>
        </w:rPr>
      </w:pPr>
      <w:r w:rsidRPr="005F6CAE">
        <w:rPr>
          <w:rFonts w:ascii="Arial" w:hAnsi="Arial" w:cs="Arial"/>
        </w:rPr>
        <w:t>Our Tax Risk Management and Assurance Policy is reviewed and approved on a three</w:t>
      </w:r>
      <w:r w:rsidR="000D6D6C">
        <w:rPr>
          <w:rFonts w:ascii="Arial" w:hAnsi="Arial" w:cs="Arial"/>
        </w:rPr>
        <w:t xml:space="preserve"> </w:t>
      </w:r>
      <w:r w:rsidRPr="005F6CAE">
        <w:rPr>
          <w:rFonts w:ascii="Arial" w:hAnsi="Arial" w:cs="Arial"/>
        </w:rPr>
        <w:t>year cycle by the Audit and Risk Committee of the Board. It is also reviewed annually by the Policy Governance Committee as part of Telstra’s group</w:t>
      </w:r>
      <w:r w:rsidR="000D6D6C">
        <w:rPr>
          <w:rFonts w:ascii="Arial" w:hAnsi="Arial" w:cs="Arial"/>
        </w:rPr>
        <w:t xml:space="preserve"> </w:t>
      </w:r>
      <w:r w:rsidRPr="005F6CAE">
        <w:rPr>
          <w:rFonts w:ascii="Arial" w:hAnsi="Arial" w:cs="Arial"/>
        </w:rPr>
        <w:t>level suite of policies. In accordance with this policy, we maintain a conservative tax risk profile. All transactions we enter into are based on commercial considerations. We do not take positions that are tax</w:t>
      </w:r>
      <w:r w:rsidR="000D6D6C">
        <w:rPr>
          <w:rFonts w:ascii="Arial" w:hAnsi="Arial" w:cs="Arial"/>
        </w:rPr>
        <w:t xml:space="preserve"> </w:t>
      </w:r>
      <w:r w:rsidRPr="005F6CAE">
        <w:rPr>
          <w:rFonts w:ascii="Arial" w:hAnsi="Arial" w:cs="Arial"/>
        </w:rPr>
        <w:t>driven, artificial or contrived, or that interpret a tax law beyond its spirit and intent. In keeping with this approach, we may contest tax rulings or interpretations of tax law where we believe we are correct (even if a revenue authority expresses a different view). Where appropriate, we minimise tax risk and uncertainty by obtaining sign</w:t>
      </w:r>
      <w:r w:rsidR="000D6D6C">
        <w:rPr>
          <w:rFonts w:ascii="Arial" w:hAnsi="Arial" w:cs="Arial"/>
        </w:rPr>
        <w:t xml:space="preserve"> </w:t>
      </w:r>
      <w:r w:rsidRPr="005F6CAE">
        <w:rPr>
          <w:rFonts w:ascii="Arial" w:hAnsi="Arial" w:cs="Arial"/>
        </w:rPr>
        <w:t xml:space="preserve">offs from revenue authorities. Material tax matters are regularly reported to the Audit and Risk Committee. </w:t>
      </w:r>
    </w:p>
    <w:p w14:paraId="3341BFEF" w14:textId="35BF9081" w:rsidR="007154BE" w:rsidRPr="005F6CAE" w:rsidRDefault="007154BE" w:rsidP="00046163">
      <w:pPr>
        <w:rPr>
          <w:rFonts w:ascii="Arial" w:hAnsi="Arial" w:cs="Arial"/>
        </w:rPr>
      </w:pPr>
      <w:r w:rsidRPr="005F6CAE">
        <w:rPr>
          <w:rFonts w:ascii="Arial" w:hAnsi="Arial" w:cs="Arial"/>
        </w:rPr>
        <w:t>We seek to undertake real</w:t>
      </w:r>
      <w:r w:rsidR="000D6D6C">
        <w:rPr>
          <w:rFonts w:ascii="Arial" w:hAnsi="Arial" w:cs="Arial"/>
        </w:rPr>
        <w:t xml:space="preserve"> </w:t>
      </w:r>
      <w:r w:rsidRPr="005F6CAE">
        <w:rPr>
          <w:rFonts w:ascii="Arial" w:hAnsi="Arial" w:cs="Arial"/>
        </w:rPr>
        <w:t>time reviews of tax risks on</w:t>
      </w:r>
      <w:r w:rsidR="00254F0B" w:rsidRPr="005F6CAE">
        <w:rPr>
          <w:rFonts w:ascii="Arial" w:hAnsi="Arial" w:cs="Arial"/>
        </w:rPr>
        <w:t xml:space="preserve"> </w:t>
      </w:r>
      <w:r w:rsidRPr="005F6CAE">
        <w:rPr>
          <w:rFonts w:ascii="Arial" w:hAnsi="Arial" w:cs="Arial"/>
        </w:rPr>
        <w:t xml:space="preserve">all material transactions and are committed to continuous improvement of our tax compliance systems, processes and practices. We regularly provide tax training and seminars to relevant personnel and keep up to date with the latest tax developments and tax law changes. </w:t>
      </w:r>
    </w:p>
    <w:p w14:paraId="7C6D15AD" w14:textId="49B2DB9C" w:rsidR="007154BE" w:rsidRPr="005F6CAE" w:rsidRDefault="007154BE" w:rsidP="00046163">
      <w:pPr>
        <w:rPr>
          <w:rFonts w:ascii="Arial" w:hAnsi="Arial" w:cs="Arial"/>
        </w:rPr>
      </w:pPr>
      <w:r w:rsidRPr="005F6CAE">
        <w:rPr>
          <w:rFonts w:ascii="Arial" w:hAnsi="Arial" w:cs="Arial"/>
        </w:rPr>
        <w:t>We are committed to full transparency and disclosure in our dealings with revenue authorities. This open and cooperative approach includes regular interactions with the Australian Tax Office (A</w:t>
      </w:r>
      <w:r w:rsidR="0000429E">
        <w:rPr>
          <w:rFonts w:ascii="Arial" w:hAnsi="Arial" w:cs="Arial"/>
        </w:rPr>
        <w:t xml:space="preserve"> </w:t>
      </w:r>
      <w:r w:rsidRPr="005F6CAE">
        <w:rPr>
          <w:rFonts w:ascii="Arial" w:hAnsi="Arial" w:cs="Arial"/>
        </w:rPr>
        <w:t>T</w:t>
      </w:r>
      <w:r w:rsidR="0000429E">
        <w:rPr>
          <w:rFonts w:ascii="Arial" w:hAnsi="Arial" w:cs="Arial"/>
        </w:rPr>
        <w:t xml:space="preserve"> </w:t>
      </w:r>
      <w:r w:rsidRPr="005F6CAE">
        <w:rPr>
          <w:rFonts w:ascii="Arial" w:hAnsi="Arial" w:cs="Arial"/>
        </w:rPr>
        <w:t>O) pursuant to its annual Pre</w:t>
      </w:r>
      <w:r w:rsidR="000D6D6C">
        <w:rPr>
          <w:rFonts w:ascii="Arial" w:hAnsi="Arial" w:cs="Arial"/>
        </w:rPr>
        <w:t xml:space="preserve"> </w:t>
      </w:r>
      <w:r w:rsidRPr="005F6CAE">
        <w:rPr>
          <w:rFonts w:ascii="Arial" w:hAnsi="Arial" w:cs="Arial"/>
        </w:rPr>
        <w:t>lodgement Compliance Review process. The A</w:t>
      </w:r>
      <w:r w:rsidR="0000429E">
        <w:rPr>
          <w:rFonts w:ascii="Arial" w:hAnsi="Arial" w:cs="Arial"/>
        </w:rPr>
        <w:t xml:space="preserve"> </w:t>
      </w:r>
      <w:r w:rsidRPr="005F6CAE">
        <w:rPr>
          <w:rFonts w:ascii="Arial" w:hAnsi="Arial" w:cs="Arial"/>
        </w:rPr>
        <w:t>T</w:t>
      </w:r>
      <w:r w:rsidR="0000429E">
        <w:rPr>
          <w:rFonts w:ascii="Arial" w:hAnsi="Arial" w:cs="Arial"/>
        </w:rPr>
        <w:t xml:space="preserve"> </w:t>
      </w:r>
      <w:r w:rsidRPr="005F6CAE">
        <w:rPr>
          <w:rFonts w:ascii="Arial" w:hAnsi="Arial" w:cs="Arial"/>
        </w:rPr>
        <w:t xml:space="preserve">O categorises Telstra Corporation Limited as a key taxpayer for income tax and GST as part of its risk rating of the Top 100 public and multinational taxpayers. </w:t>
      </w:r>
    </w:p>
    <w:p w14:paraId="7FE59697" w14:textId="21BB879B" w:rsidR="007154BE" w:rsidRPr="005F6CAE" w:rsidRDefault="007154BE" w:rsidP="00046163">
      <w:pPr>
        <w:rPr>
          <w:rFonts w:ascii="Arial" w:hAnsi="Arial" w:cs="Arial"/>
        </w:rPr>
      </w:pPr>
      <w:r w:rsidRPr="005F6CAE">
        <w:rPr>
          <w:rFonts w:ascii="Arial" w:hAnsi="Arial" w:cs="Arial"/>
        </w:rPr>
        <w:t xml:space="preserve">We have received our Tax Assurance Report for </w:t>
      </w:r>
      <w:r w:rsidR="009B0762">
        <w:rPr>
          <w:rFonts w:ascii="Arial" w:hAnsi="Arial" w:cs="Arial"/>
        </w:rPr>
        <w:t xml:space="preserve">F Y </w:t>
      </w:r>
      <w:r w:rsidRPr="005F6CAE">
        <w:rPr>
          <w:rFonts w:ascii="Arial" w:hAnsi="Arial" w:cs="Arial"/>
        </w:rPr>
        <w:t>17 as part of the A</w:t>
      </w:r>
      <w:r w:rsidR="0000429E">
        <w:rPr>
          <w:rFonts w:ascii="Arial" w:hAnsi="Arial" w:cs="Arial"/>
        </w:rPr>
        <w:t xml:space="preserve"> </w:t>
      </w:r>
      <w:r w:rsidRPr="005F6CAE">
        <w:rPr>
          <w:rFonts w:ascii="Arial" w:hAnsi="Arial" w:cs="Arial"/>
        </w:rPr>
        <w:t>T</w:t>
      </w:r>
      <w:r w:rsidR="0000429E">
        <w:rPr>
          <w:rFonts w:ascii="Arial" w:hAnsi="Arial" w:cs="Arial"/>
        </w:rPr>
        <w:t xml:space="preserve"> </w:t>
      </w:r>
      <w:r w:rsidRPr="005F6CAE">
        <w:rPr>
          <w:rFonts w:ascii="Arial" w:hAnsi="Arial" w:cs="Arial"/>
        </w:rPr>
        <w:t>O’s “Justified Trust” program. The A</w:t>
      </w:r>
      <w:r w:rsidR="0000429E">
        <w:rPr>
          <w:rFonts w:ascii="Arial" w:hAnsi="Arial" w:cs="Arial"/>
        </w:rPr>
        <w:t xml:space="preserve"> </w:t>
      </w:r>
      <w:r w:rsidRPr="005F6CAE">
        <w:rPr>
          <w:rFonts w:ascii="Arial" w:hAnsi="Arial" w:cs="Arial"/>
        </w:rPr>
        <w:t>T</w:t>
      </w:r>
      <w:r w:rsidR="0000429E">
        <w:rPr>
          <w:rFonts w:ascii="Arial" w:hAnsi="Arial" w:cs="Arial"/>
        </w:rPr>
        <w:t xml:space="preserve"> </w:t>
      </w:r>
      <w:r w:rsidRPr="005F6CAE">
        <w:rPr>
          <w:rFonts w:ascii="Arial" w:hAnsi="Arial" w:cs="Arial"/>
        </w:rPr>
        <w:t xml:space="preserve">O has awarded Telstra the highest rating for tax governance, reflecting a high level of assurance that we paid the right amount of Australian income tax for </w:t>
      </w:r>
      <w:r w:rsidR="009B0762">
        <w:rPr>
          <w:rFonts w:ascii="Arial" w:hAnsi="Arial" w:cs="Arial"/>
        </w:rPr>
        <w:t xml:space="preserve">F Y </w:t>
      </w:r>
      <w:r w:rsidRPr="005F6CAE">
        <w:rPr>
          <w:rFonts w:ascii="Arial" w:hAnsi="Arial" w:cs="Arial"/>
        </w:rPr>
        <w:t xml:space="preserve">17. </w:t>
      </w:r>
    </w:p>
    <w:p w14:paraId="25CF0BBA" w14:textId="3094F6FA" w:rsidR="007154BE" w:rsidRPr="005F6CAE" w:rsidRDefault="007154BE" w:rsidP="00046163">
      <w:pPr>
        <w:rPr>
          <w:rFonts w:ascii="Arial" w:hAnsi="Arial" w:cs="Arial"/>
        </w:rPr>
      </w:pPr>
      <w:r w:rsidRPr="005F6CAE">
        <w:rPr>
          <w:rFonts w:ascii="Arial" w:hAnsi="Arial" w:cs="Arial"/>
        </w:rPr>
        <w:t xml:space="preserve">We continue to apply the Board of Taxation’s Voluntary Tax Transparency Code, providing the recommended disclosures in this report and in Note 2.4 of the Financial Statements in the </w:t>
      </w:r>
      <w:hyperlink r:id="rId36" w:history="1">
        <w:r w:rsidRPr="005F6CAE">
          <w:rPr>
            <w:rStyle w:val="Hyperlink"/>
            <w:rFonts w:ascii="Arial" w:hAnsi="Arial" w:cs="Arial"/>
          </w:rPr>
          <w:t>2019 Annual Report</w:t>
        </w:r>
      </w:hyperlink>
      <w:r w:rsidRPr="005F6CAE">
        <w:rPr>
          <w:rFonts w:ascii="Arial" w:hAnsi="Arial" w:cs="Arial"/>
        </w:rPr>
        <w:t xml:space="preserve">. </w:t>
      </w:r>
    </w:p>
    <w:p w14:paraId="0C08D3DE" w14:textId="77777777" w:rsidR="00CE342C" w:rsidRPr="005F6CAE" w:rsidRDefault="00CE342C">
      <w:pPr>
        <w:spacing w:after="60" w:line="259" w:lineRule="auto"/>
        <w:jc w:val="center"/>
        <w:rPr>
          <w:rFonts w:ascii="Arial" w:eastAsiaTheme="majorEastAsia" w:hAnsi="Arial" w:cs="Arial"/>
          <w:b/>
          <w:color w:val="auto"/>
          <w:szCs w:val="36"/>
        </w:rPr>
      </w:pPr>
      <w:r w:rsidRPr="005F6CAE">
        <w:rPr>
          <w:rFonts w:ascii="Arial" w:hAnsi="Arial" w:cs="Arial"/>
        </w:rPr>
        <w:br w:type="page"/>
      </w:r>
    </w:p>
    <w:p w14:paraId="40068E52" w14:textId="77777777" w:rsidR="007154BE" w:rsidRPr="005F6CAE" w:rsidRDefault="007154BE" w:rsidP="00594FAA">
      <w:pPr>
        <w:pStyle w:val="Heading4"/>
      </w:pPr>
      <w:r w:rsidRPr="005F6CAE">
        <w:lastRenderedPageBreak/>
        <w:t xml:space="preserve">Our Australian tax contribution </w:t>
      </w:r>
    </w:p>
    <w:p w14:paraId="568EC7F0" w14:textId="773ADDDF" w:rsidR="007154BE" w:rsidRPr="005F6CAE" w:rsidRDefault="007154BE" w:rsidP="00046163">
      <w:pPr>
        <w:rPr>
          <w:rFonts w:ascii="Arial" w:hAnsi="Arial" w:cs="Arial"/>
        </w:rPr>
      </w:pPr>
      <w:r w:rsidRPr="005F6CAE">
        <w:rPr>
          <w:rFonts w:ascii="Arial" w:hAnsi="Arial" w:cs="Arial"/>
        </w:rPr>
        <w:t xml:space="preserve">Telstra makes a significant contribution to Australian federal, state and local government tax revenues. During </w:t>
      </w:r>
      <w:r w:rsidR="009B0762">
        <w:rPr>
          <w:rFonts w:ascii="Arial" w:hAnsi="Arial" w:cs="Arial"/>
        </w:rPr>
        <w:t xml:space="preserve">F Y </w:t>
      </w:r>
      <w:r w:rsidRPr="005F6CAE">
        <w:rPr>
          <w:rFonts w:ascii="Arial" w:hAnsi="Arial" w:cs="Arial"/>
        </w:rPr>
        <w:t xml:space="preserve">19, we: </w:t>
      </w:r>
    </w:p>
    <w:p w14:paraId="3E992E76" w14:textId="7BA37465" w:rsidR="007154BE" w:rsidRPr="005F6CAE" w:rsidRDefault="007154BE" w:rsidP="00046163">
      <w:pPr>
        <w:rPr>
          <w:rFonts w:ascii="Arial" w:hAnsi="Arial" w:cs="Arial"/>
        </w:rPr>
      </w:pPr>
      <w:r w:rsidRPr="005F6CAE">
        <w:rPr>
          <w:rFonts w:ascii="Arial" w:hAnsi="Arial" w:cs="Arial"/>
        </w:rPr>
        <w:t>• paid 0.9 billion</w:t>
      </w:r>
      <w:r w:rsidR="00FE0BFA">
        <w:rPr>
          <w:rFonts w:ascii="Arial" w:hAnsi="Arial" w:cs="Arial"/>
        </w:rPr>
        <w:t xml:space="preserve"> dollars</w:t>
      </w:r>
      <w:r w:rsidRPr="005F6CAE">
        <w:rPr>
          <w:rFonts w:ascii="Arial" w:hAnsi="Arial" w:cs="Arial"/>
        </w:rPr>
        <w:t xml:space="preserve"> in Australian income tax</w:t>
      </w:r>
      <w:r w:rsidR="00F60348" w:rsidRPr="00F60348">
        <w:rPr>
          <w:rFonts w:ascii="Arial" w:hAnsi="Arial" w:cs="Arial"/>
        </w:rPr>
        <w:t>*</w:t>
      </w:r>
      <w:r w:rsidRPr="005F6CAE">
        <w:rPr>
          <w:rFonts w:ascii="Arial" w:hAnsi="Arial" w:cs="Arial"/>
        </w:rPr>
        <w:t>, 0.2 billion</w:t>
      </w:r>
      <w:r w:rsidR="00FE0BFA">
        <w:rPr>
          <w:rFonts w:ascii="Arial" w:hAnsi="Arial" w:cs="Arial"/>
        </w:rPr>
        <w:t xml:space="preserve"> dollars</w:t>
      </w:r>
      <w:r w:rsidRPr="005F6CAE">
        <w:rPr>
          <w:rFonts w:ascii="Arial" w:hAnsi="Arial" w:cs="Arial"/>
        </w:rPr>
        <w:t xml:space="preserve"> in state payroll taxes and 0.1 billion</w:t>
      </w:r>
      <w:r w:rsidR="00FE0BFA">
        <w:rPr>
          <w:rFonts w:ascii="Arial" w:hAnsi="Arial" w:cs="Arial"/>
        </w:rPr>
        <w:t xml:space="preserve"> dollars</w:t>
      </w:r>
      <w:r w:rsidRPr="005F6CAE">
        <w:rPr>
          <w:rFonts w:ascii="Arial" w:hAnsi="Arial" w:cs="Arial"/>
        </w:rPr>
        <w:t xml:space="preserve"> in other Australian federal, state and local government taxes </w:t>
      </w:r>
    </w:p>
    <w:p w14:paraId="3D98C939" w14:textId="40B7DEE9" w:rsidR="00377C31" w:rsidRPr="00F60348" w:rsidRDefault="00377C31" w:rsidP="00F60348">
      <w:pPr>
        <w:rPr>
          <w:rFonts w:ascii="Arial" w:hAnsi="Arial" w:cs="Arial"/>
          <w:szCs w:val="24"/>
        </w:rPr>
      </w:pPr>
      <w:r w:rsidRPr="00F60348">
        <w:rPr>
          <w:rFonts w:ascii="Arial" w:hAnsi="Arial" w:cs="Arial"/>
          <w:color w:val="auto"/>
          <w:szCs w:val="24"/>
          <w:lang w:eastAsia="en-GB"/>
        </w:rPr>
        <w:t>*Income tax paid by Telstra Corporation Limited on behalf of the Australian tax consolidated group (Telstra Corporation Limited and its wholly owned Australian subsidiaries).</w:t>
      </w:r>
    </w:p>
    <w:p w14:paraId="15982A67" w14:textId="7ADE71F4" w:rsidR="007154BE" w:rsidRPr="005F6CAE" w:rsidRDefault="007154BE" w:rsidP="00046163">
      <w:pPr>
        <w:rPr>
          <w:rFonts w:ascii="Arial" w:hAnsi="Arial" w:cs="Arial"/>
        </w:rPr>
      </w:pPr>
      <w:r w:rsidRPr="005F6CAE">
        <w:rPr>
          <w:rFonts w:ascii="Arial" w:hAnsi="Arial" w:cs="Arial"/>
        </w:rPr>
        <w:t xml:space="preserve">• remitted 0.9 billion </w:t>
      </w:r>
      <w:r w:rsidR="00FE0BFA">
        <w:rPr>
          <w:rFonts w:ascii="Arial" w:hAnsi="Arial" w:cs="Arial"/>
        </w:rPr>
        <w:t xml:space="preserve">dollars </w:t>
      </w:r>
      <w:r w:rsidRPr="005F6CAE">
        <w:rPr>
          <w:rFonts w:ascii="Arial" w:hAnsi="Arial" w:cs="Arial"/>
        </w:rPr>
        <w:t xml:space="preserve">in net GST (after claiming input tax credits) </w:t>
      </w:r>
    </w:p>
    <w:p w14:paraId="099F7A7A" w14:textId="6918DDE5" w:rsidR="007154BE" w:rsidRPr="005F6CAE" w:rsidRDefault="007154BE" w:rsidP="00046163">
      <w:pPr>
        <w:rPr>
          <w:rFonts w:ascii="Arial" w:hAnsi="Arial" w:cs="Arial"/>
        </w:rPr>
      </w:pPr>
      <w:r w:rsidRPr="005F6CAE">
        <w:rPr>
          <w:rFonts w:ascii="Arial" w:hAnsi="Arial" w:cs="Arial"/>
        </w:rPr>
        <w:t>• remitted</w:t>
      </w:r>
      <w:r w:rsidR="00354357">
        <w:rPr>
          <w:rFonts w:ascii="Arial" w:hAnsi="Arial" w:cs="Arial"/>
        </w:rPr>
        <w:t xml:space="preserve"> </w:t>
      </w:r>
      <w:r w:rsidR="00FE0BFA">
        <w:rPr>
          <w:rFonts w:ascii="Arial" w:hAnsi="Arial" w:cs="Arial"/>
        </w:rPr>
        <w:t>1</w:t>
      </w:r>
      <w:r w:rsidR="00E44BF3" w:rsidRPr="005F6CAE">
        <w:rPr>
          <w:rFonts w:ascii="Arial" w:hAnsi="Arial" w:cs="Arial"/>
        </w:rPr>
        <w:t xml:space="preserve"> </w:t>
      </w:r>
      <w:r w:rsidRPr="005F6CAE">
        <w:rPr>
          <w:rFonts w:ascii="Arial" w:hAnsi="Arial" w:cs="Arial"/>
        </w:rPr>
        <w:t>billion</w:t>
      </w:r>
      <w:r w:rsidR="00FE0BFA">
        <w:rPr>
          <w:rFonts w:ascii="Arial" w:hAnsi="Arial" w:cs="Arial"/>
        </w:rPr>
        <w:t xml:space="preserve"> dollars</w:t>
      </w:r>
      <w:r w:rsidR="00E44BF3" w:rsidRPr="005F6CAE">
        <w:rPr>
          <w:rFonts w:ascii="Arial" w:hAnsi="Arial" w:cs="Arial"/>
        </w:rPr>
        <w:t xml:space="preserve"> </w:t>
      </w:r>
      <w:r w:rsidRPr="005F6CAE">
        <w:rPr>
          <w:rFonts w:ascii="Arial" w:hAnsi="Arial" w:cs="Arial"/>
        </w:rPr>
        <w:t>in</w:t>
      </w:r>
      <w:r w:rsidR="00E44BF3" w:rsidRPr="005F6CAE">
        <w:rPr>
          <w:rFonts w:ascii="Arial" w:hAnsi="Arial" w:cs="Arial"/>
        </w:rPr>
        <w:t xml:space="preserve"> </w:t>
      </w:r>
      <w:r w:rsidRPr="005F6CAE">
        <w:rPr>
          <w:rFonts w:ascii="Arial" w:hAnsi="Arial" w:cs="Arial"/>
        </w:rPr>
        <w:t>Pay</w:t>
      </w:r>
      <w:r w:rsidR="00E44BF3" w:rsidRPr="005F6CAE">
        <w:rPr>
          <w:rFonts w:ascii="Arial" w:hAnsi="Arial" w:cs="Arial"/>
        </w:rPr>
        <w:t xml:space="preserve"> </w:t>
      </w:r>
      <w:r w:rsidRPr="005F6CAE">
        <w:rPr>
          <w:rFonts w:ascii="Arial" w:hAnsi="Arial" w:cs="Arial"/>
        </w:rPr>
        <w:t>As</w:t>
      </w:r>
      <w:r w:rsidR="00E44BF3" w:rsidRPr="005F6CAE">
        <w:rPr>
          <w:rFonts w:ascii="Arial" w:hAnsi="Arial" w:cs="Arial"/>
        </w:rPr>
        <w:t xml:space="preserve"> </w:t>
      </w:r>
      <w:r w:rsidRPr="005F6CAE">
        <w:rPr>
          <w:rFonts w:ascii="Arial" w:hAnsi="Arial" w:cs="Arial"/>
        </w:rPr>
        <w:t>You</w:t>
      </w:r>
      <w:r w:rsidR="00E44BF3" w:rsidRPr="005F6CAE">
        <w:rPr>
          <w:rFonts w:ascii="Arial" w:hAnsi="Arial" w:cs="Arial"/>
        </w:rPr>
        <w:t xml:space="preserve"> </w:t>
      </w:r>
      <w:r w:rsidRPr="005F6CAE">
        <w:rPr>
          <w:rFonts w:ascii="Arial" w:hAnsi="Arial" w:cs="Arial"/>
        </w:rPr>
        <w:t>Go</w:t>
      </w:r>
      <w:r w:rsidR="00E44BF3" w:rsidRPr="005F6CAE">
        <w:rPr>
          <w:rFonts w:ascii="Arial" w:hAnsi="Arial" w:cs="Arial"/>
        </w:rPr>
        <w:t xml:space="preserve"> </w:t>
      </w:r>
      <w:r w:rsidRPr="005F6CAE">
        <w:rPr>
          <w:rFonts w:ascii="Arial" w:hAnsi="Arial" w:cs="Arial"/>
        </w:rPr>
        <w:t xml:space="preserve">withholding tax deducted from salaries paid to employees. </w:t>
      </w:r>
    </w:p>
    <w:p w14:paraId="462A519E" w14:textId="258B08C7" w:rsidR="007154BE" w:rsidRPr="005F6CAE" w:rsidRDefault="007154BE" w:rsidP="00046163">
      <w:pPr>
        <w:rPr>
          <w:rFonts w:ascii="Arial" w:hAnsi="Arial" w:cs="Arial"/>
        </w:rPr>
      </w:pPr>
      <w:r w:rsidRPr="005F6CAE">
        <w:rPr>
          <w:rFonts w:ascii="Arial" w:hAnsi="Arial" w:cs="Arial"/>
        </w:rPr>
        <w:t>In recent years, our annual payment of corporate income tax has averaged approximately 2.4 per cent of total corporate income tax collected by the A</w:t>
      </w:r>
      <w:r w:rsidR="00F61153">
        <w:rPr>
          <w:rFonts w:ascii="Arial" w:hAnsi="Arial" w:cs="Arial"/>
        </w:rPr>
        <w:t xml:space="preserve"> </w:t>
      </w:r>
      <w:r w:rsidRPr="005F6CAE">
        <w:rPr>
          <w:rFonts w:ascii="Arial" w:hAnsi="Arial" w:cs="Arial"/>
        </w:rPr>
        <w:t>T</w:t>
      </w:r>
      <w:r w:rsidR="00F61153">
        <w:rPr>
          <w:rFonts w:ascii="Arial" w:hAnsi="Arial" w:cs="Arial"/>
        </w:rPr>
        <w:t xml:space="preserve"> </w:t>
      </w:r>
      <w:r w:rsidRPr="005F6CAE">
        <w:rPr>
          <w:rFonts w:ascii="Arial" w:hAnsi="Arial" w:cs="Arial"/>
        </w:rPr>
        <w:t>O</w:t>
      </w:r>
      <w:r w:rsidR="00F60348">
        <w:rPr>
          <w:rFonts w:ascii="Arial" w:hAnsi="Arial" w:cs="Arial"/>
        </w:rPr>
        <w:t>**</w:t>
      </w:r>
      <w:r w:rsidRPr="005F6CAE">
        <w:rPr>
          <w:rFonts w:ascii="Arial" w:hAnsi="Arial" w:cs="Arial"/>
        </w:rPr>
        <w:t xml:space="preserve">. </w:t>
      </w:r>
    </w:p>
    <w:p w14:paraId="29B50181" w14:textId="6099EE2B" w:rsidR="00377707" w:rsidRPr="00F60348" w:rsidRDefault="00F60348" w:rsidP="00046163">
      <w:pPr>
        <w:rPr>
          <w:rFonts w:ascii="Arial" w:hAnsi="Arial" w:cs="Arial"/>
          <w:szCs w:val="24"/>
        </w:rPr>
      </w:pPr>
      <w:r>
        <w:rPr>
          <w:rFonts w:ascii="Arial" w:hAnsi="Arial" w:cs="Arial"/>
          <w:color w:val="auto"/>
          <w:szCs w:val="24"/>
          <w:lang w:eastAsia="en-GB"/>
        </w:rPr>
        <w:t>*</w:t>
      </w:r>
      <w:r w:rsidR="00377707" w:rsidRPr="00F60348">
        <w:rPr>
          <w:rFonts w:ascii="Arial" w:hAnsi="Arial" w:cs="Arial"/>
          <w:color w:val="auto"/>
          <w:szCs w:val="24"/>
          <w:lang w:eastAsia="en-GB"/>
        </w:rPr>
        <w:t>* Average percentage calculated using our net Australian tax consolidated group cash tax paid divided by A</w:t>
      </w:r>
      <w:r w:rsidR="00F61153">
        <w:rPr>
          <w:rFonts w:ascii="Arial" w:hAnsi="Arial" w:cs="Arial"/>
          <w:color w:val="auto"/>
          <w:szCs w:val="24"/>
          <w:lang w:eastAsia="en-GB"/>
        </w:rPr>
        <w:t xml:space="preserve"> </w:t>
      </w:r>
      <w:r w:rsidR="00377707" w:rsidRPr="00F60348">
        <w:rPr>
          <w:rFonts w:ascii="Arial" w:hAnsi="Arial" w:cs="Arial"/>
          <w:color w:val="auto"/>
          <w:szCs w:val="24"/>
          <w:lang w:eastAsia="en-GB"/>
        </w:rPr>
        <w:t>T</w:t>
      </w:r>
      <w:r w:rsidR="00F61153">
        <w:rPr>
          <w:rFonts w:ascii="Arial" w:hAnsi="Arial" w:cs="Arial"/>
          <w:color w:val="auto"/>
          <w:szCs w:val="24"/>
          <w:lang w:eastAsia="en-GB"/>
        </w:rPr>
        <w:t xml:space="preserve"> </w:t>
      </w:r>
      <w:r w:rsidR="00377707" w:rsidRPr="00F60348">
        <w:rPr>
          <w:rFonts w:ascii="Arial" w:hAnsi="Arial" w:cs="Arial"/>
          <w:color w:val="auto"/>
          <w:szCs w:val="24"/>
          <w:lang w:eastAsia="en-GB"/>
        </w:rPr>
        <w:t xml:space="preserve">O net corporate income tax collections for the past three years (i.e. </w:t>
      </w:r>
      <w:r w:rsidR="009B0762">
        <w:rPr>
          <w:rFonts w:ascii="Arial" w:hAnsi="Arial" w:cs="Arial"/>
          <w:color w:val="auto"/>
          <w:szCs w:val="24"/>
          <w:lang w:eastAsia="en-GB"/>
        </w:rPr>
        <w:t xml:space="preserve">F Y </w:t>
      </w:r>
      <w:r w:rsidR="00377707" w:rsidRPr="00F60348">
        <w:rPr>
          <w:rFonts w:ascii="Arial" w:hAnsi="Arial" w:cs="Arial"/>
          <w:color w:val="auto"/>
          <w:szCs w:val="24"/>
          <w:lang w:eastAsia="en-GB"/>
        </w:rPr>
        <w:t xml:space="preserve">15 to </w:t>
      </w:r>
      <w:r w:rsidR="009B0762">
        <w:rPr>
          <w:rFonts w:ascii="Arial" w:hAnsi="Arial" w:cs="Arial"/>
          <w:color w:val="auto"/>
          <w:szCs w:val="24"/>
          <w:lang w:eastAsia="en-GB"/>
        </w:rPr>
        <w:t xml:space="preserve">F Y </w:t>
      </w:r>
      <w:r w:rsidR="00377707" w:rsidRPr="00F60348">
        <w:rPr>
          <w:rFonts w:ascii="Arial" w:hAnsi="Arial" w:cs="Arial"/>
          <w:color w:val="auto"/>
          <w:szCs w:val="24"/>
          <w:lang w:eastAsia="en-GB"/>
        </w:rPr>
        <w:t>17) based on the Commissioner of Taxation’s Annual Report 2016/17.</w:t>
      </w:r>
    </w:p>
    <w:p w14:paraId="6089F62F" w14:textId="6FCA1D36" w:rsidR="007154BE" w:rsidRPr="005F6CAE" w:rsidRDefault="007154BE" w:rsidP="00046163">
      <w:pPr>
        <w:rPr>
          <w:rFonts w:ascii="Arial" w:hAnsi="Arial" w:cs="Arial"/>
        </w:rPr>
      </w:pPr>
      <w:r w:rsidRPr="005F6CAE">
        <w:rPr>
          <w:rFonts w:ascii="Arial" w:hAnsi="Arial" w:cs="Arial"/>
        </w:rPr>
        <w:t>The Telstra Group’s effective income tax rate was 30 per cent, which is in line with the Australian corporate tax rate</w:t>
      </w:r>
      <w:r w:rsidR="00F60348">
        <w:rPr>
          <w:rFonts w:ascii="Arial" w:hAnsi="Arial" w:cs="Arial"/>
        </w:rPr>
        <w:t>***</w:t>
      </w:r>
      <w:r w:rsidRPr="005F6CAE">
        <w:rPr>
          <w:rFonts w:ascii="Arial" w:hAnsi="Arial" w:cs="Arial"/>
        </w:rPr>
        <w:t xml:space="preserve">. </w:t>
      </w:r>
    </w:p>
    <w:p w14:paraId="0C7CF9EC" w14:textId="5D19C7C9" w:rsidR="00377707" w:rsidRPr="00F60348" w:rsidRDefault="00F60348" w:rsidP="00377707">
      <w:pPr>
        <w:pStyle w:val="NormalWeb"/>
        <w:spacing w:before="0" w:beforeAutospacing="0" w:after="0" w:afterAutospacing="0"/>
        <w:rPr>
          <w:rFonts w:ascii="Arial" w:hAnsi="Arial" w:cs="Arial"/>
          <w:color w:val="auto"/>
          <w:lang w:eastAsia="en-GB"/>
        </w:rPr>
      </w:pPr>
      <w:r w:rsidRPr="00F60348">
        <w:rPr>
          <w:rFonts w:ascii="Arial" w:hAnsi="Arial" w:cs="Arial"/>
          <w:color w:val="auto"/>
          <w:lang w:eastAsia="en-GB"/>
        </w:rPr>
        <w:t>***</w:t>
      </w:r>
      <w:r w:rsidR="00377707" w:rsidRPr="00F60348">
        <w:rPr>
          <w:rFonts w:ascii="Arial" w:hAnsi="Arial" w:cs="Arial"/>
          <w:color w:val="auto"/>
          <w:lang w:eastAsia="en-GB"/>
        </w:rPr>
        <w:t xml:space="preserve">See Note 2.4 of the Financial Statements in the </w:t>
      </w:r>
      <w:hyperlink r:id="rId37" w:history="1">
        <w:r w:rsidR="00377707" w:rsidRPr="00F60348">
          <w:rPr>
            <w:rStyle w:val="Hyperlink"/>
            <w:rFonts w:ascii="Arial" w:hAnsi="Arial" w:cs="Arial"/>
            <w:lang w:eastAsia="en-GB"/>
          </w:rPr>
          <w:t>2019 Annual Report</w:t>
        </w:r>
      </w:hyperlink>
      <w:r w:rsidR="00377707" w:rsidRPr="00F60348">
        <w:rPr>
          <w:rFonts w:ascii="Arial" w:hAnsi="Arial" w:cs="Arial"/>
          <w:color w:val="auto"/>
          <w:lang w:eastAsia="en-GB"/>
        </w:rPr>
        <w:t xml:space="preserve">. </w:t>
      </w:r>
    </w:p>
    <w:p w14:paraId="6506EA05" w14:textId="77777777" w:rsidR="00377707" w:rsidRPr="005F6CAE" w:rsidRDefault="00377707" w:rsidP="00377707">
      <w:pPr>
        <w:pStyle w:val="NormalWeb"/>
        <w:spacing w:before="0" w:beforeAutospacing="0" w:after="0" w:afterAutospacing="0"/>
        <w:rPr>
          <w:rFonts w:ascii="Arial" w:hAnsi="Arial" w:cs="Arial"/>
          <w:color w:val="auto"/>
          <w:sz w:val="14"/>
          <w:szCs w:val="14"/>
          <w:lang w:eastAsia="en-GB"/>
        </w:rPr>
      </w:pPr>
    </w:p>
    <w:p w14:paraId="27B65679" w14:textId="77777777" w:rsidR="007154BE" w:rsidRPr="005F6CAE" w:rsidRDefault="007154BE" w:rsidP="00A14C3F">
      <w:pPr>
        <w:pStyle w:val="Heading4"/>
      </w:pPr>
      <w:r w:rsidRPr="005F6CAE">
        <w:t xml:space="preserve">Our international related party dealings </w:t>
      </w:r>
    </w:p>
    <w:p w14:paraId="19201AEE" w14:textId="6B11CD83" w:rsidR="007154BE" w:rsidRPr="005F6CAE" w:rsidRDefault="007154BE" w:rsidP="00137D58">
      <w:pPr>
        <w:rPr>
          <w:rFonts w:ascii="Arial" w:hAnsi="Arial" w:cs="Arial"/>
        </w:rPr>
      </w:pPr>
      <w:r w:rsidRPr="005F6CAE">
        <w:rPr>
          <w:rFonts w:ascii="Arial" w:hAnsi="Arial" w:cs="Arial"/>
        </w:rPr>
        <w:t>We utilise our international telecommunications network (including submarine cables) to deliver telecommunications connectivity services and solutions to customers in over 20 countries. Our substantial overseas operations are located in Hong Kong, Singapore, the Philippines, the U</w:t>
      </w:r>
      <w:r w:rsidR="00D16B59">
        <w:rPr>
          <w:rFonts w:ascii="Arial" w:hAnsi="Arial" w:cs="Arial"/>
        </w:rPr>
        <w:t xml:space="preserve"> </w:t>
      </w:r>
      <w:r w:rsidRPr="005F6CAE">
        <w:rPr>
          <w:rFonts w:ascii="Arial" w:hAnsi="Arial" w:cs="Arial"/>
        </w:rPr>
        <w:t>K and the U</w:t>
      </w:r>
      <w:r w:rsidR="00D16B59">
        <w:rPr>
          <w:rFonts w:ascii="Arial" w:hAnsi="Arial" w:cs="Arial"/>
        </w:rPr>
        <w:t xml:space="preserve"> </w:t>
      </w:r>
      <w:r w:rsidRPr="005F6CAE">
        <w:rPr>
          <w:rFonts w:ascii="Arial" w:hAnsi="Arial" w:cs="Arial"/>
        </w:rPr>
        <w:t xml:space="preserve">S. </w:t>
      </w:r>
    </w:p>
    <w:p w14:paraId="7FB5CE0F" w14:textId="2966A191" w:rsidR="007154BE" w:rsidRPr="005F6CAE" w:rsidRDefault="007154BE" w:rsidP="00137D58">
      <w:pPr>
        <w:rPr>
          <w:rFonts w:ascii="Arial" w:hAnsi="Arial" w:cs="Arial"/>
        </w:rPr>
      </w:pPr>
      <w:r w:rsidRPr="005F6CAE">
        <w:rPr>
          <w:rFonts w:ascii="Arial" w:hAnsi="Arial" w:cs="Arial"/>
        </w:rPr>
        <w:t xml:space="preserve">During </w:t>
      </w:r>
      <w:r w:rsidR="009B0762">
        <w:rPr>
          <w:rFonts w:ascii="Arial" w:hAnsi="Arial" w:cs="Arial"/>
        </w:rPr>
        <w:t xml:space="preserve">F Y </w:t>
      </w:r>
      <w:r w:rsidRPr="005F6CAE">
        <w:rPr>
          <w:rFonts w:ascii="Arial" w:hAnsi="Arial" w:cs="Arial"/>
        </w:rPr>
        <w:t xml:space="preserve">19, our material transactions with our offshore subsidiaries included: </w:t>
      </w:r>
    </w:p>
    <w:p w14:paraId="7CAF1F17" w14:textId="6D9FEB4A" w:rsidR="007154BE" w:rsidRPr="005F6CAE" w:rsidRDefault="007154BE" w:rsidP="00137D58">
      <w:pPr>
        <w:rPr>
          <w:rFonts w:ascii="Arial" w:hAnsi="Arial" w:cs="Arial"/>
        </w:rPr>
      </w:pPr>
      <w:r w:rsidRPr="005F6CAE">
        <w:rPr>
          <w:rFonts w:ascii="Arial" w:hAnsi="Arial" w:cs="Arial"/>
        </w:rPr>
        <w:t>• paying</w:t>
      </w:r>
      <w:r w:rsidR="00E0629C" w:rsidRPr="005F6CAE">
        <w:rPr>
          <w:rFonts w:ascii="Arial" w:hAnsi="Arial" w:cs="Arial"/>
        </w:rPr>
        <w:t xml:space="preserve"> </w:t>
      </w:r>
      <w:r w:rsidRPr="005F6CAE">
        <w:rPr>
          <w:rFonts w:ascii="Arial" w:hAnsi="Arial" w:cs="Arial"/>
        </w:rPr>
        <w:t>and</w:t>
      </w:r>
      <w:r w:rsidR="00E0629C" w:rsidRPr="005F6CAE">
        <w:rPr>
          <w:rFonts w:ascii="Arial" w:hAnsi="Arial" w:cs="Arial"/>
        </w:rPr>
        <w:t xml:space="preserve"> </w:t>
      </w:r>
      <w:r w:rsidRPr="005F6CAE">
        <w:rPr>
          <w:rFonts w:ascii="Arial" w:hAnsi="Arial" w:cs="Arial"/>
        </w:rPr>
        <w:t>receiving</w:t>
      </w:r>
      <w:r w:rsidR="00E0629C" w:rsidRPr="005F6CAE">
        <w:rPr>
          <w:rFonts w:ascii="Arial" w:hAnsi="Arial" w:cs="Arial"/>
        </w:rPr>
        <w:t xml:space="preserve"> </w:t>
      </w:r>
      <w:r w:rsidRPr="005F6CAE">
        <w:rPr>
          <w:rFonts w:ascii="Arial" w:hAnsi="Arial" w:cs="Arial"/>
        </w:rPr>
        <w:t>fees</w:t>
      </w:r>
      <w:r w:rsidR="00E0629C" w:rsidRPr="005F6CAE">
        <w:rPr>
          <w:rFonts w:ascii="Arial" w:hAnsi="Arial" w:cs="Arial"/>
        </w:rPr>
        <w:t xml:space="preserve"> </w:t>
      </w:r>
      <w:r w:rsidRPr="005F6CAE">
        <w:rPr>
          <w:rFonts w:ascii="Arial" w:hAnsi="Arial" w:cs="Arial"/>
        </w:rPr>
        <w:t>for</w:t>
      </w:r>
      <w:r w:rsidR="00E0629C" w:rsidRPr="005F6CAE">
        <w:rPr>
          <w:rFonts w:ascii="Arial" w:hAnsi="Arial" w:cs="Arial"/>
        </w:rPr>
        <w:t xml:space="preserve"> </w:t>
      </w:r>
      <w:r w:rsidRPr="005F6CAE">
        <w:rPr>
          <w:rFonts w:ascii="Arial" w:hAnsi="Arial" w:cs="Arial"/>
        </w:rPr>
        <w:t>international</w:t>
      </w:r>
      <w:r w:rsidR="00E0629C" w:rsidRPr="005F6CAE">
        <w:rPr>
          <w:rFonts w:ascii="Arial" w:hAnsi="Arial" w:cs="Arial"/>
        </w:rPr>
        <w:t xml:space="preserve"> </w:t>
      </w:r>
      <w:r w:rsidRPr="005F6CAE">
        <w:rPr>
          <w:rFonts w:ascii="Arial" w:hAnsi="Arial" w:cs="Arial"/>
        </w:rPr>
        <w:t xml:space="preserve">connectivity </w:t>
      </w:r>
    </w:p>
    <w:p w14:paraId="6548A91E" w14:textId="2A2AFF7D" w:rsidR="007154BE" w:rsidRPr="005F6CAE" w:rsidRDefault="007154BE" w:rsidP="00137D58">
      <w:pPr>
        <w:rPr>
          <w:rFonts w:ascii="Arial" w:hAnsi="Arial" w:cs="Arial"/>
        </w:rPr>
      </w:pPr>
      <w:r w:rsidRPr="005F6CAE">
        <w:rPr>
          <w:rFonts w:ascii="Arial" w:hAnsi="Arial" w:cs="Arial"/>
        </w:rPr>
        <w:t>• paying</w:t>
      </w:r>
      <w:r w:rsidR="00E0629C" w:rsidRPr="005F6CAE">
        <w:rPr>
          <w:rFonts w:ascii="Arial" w:hAnsi="Arial" w:cs="Arial"/>
        </w:rPr>
        <w:t xml:space="preserve"> </w:t>
      </w:r>
      <w:r w:rsidRPr="005F6CAE">
        <w:rPr>
          <w:rFonts w:ascii="Arial" w:hAnsi="Arial" w:cs="Arial"/>
        </w:rPr>
        <w:t>for</w:t>
      </w:r>
      <w:r w:rsidR="00E0629C" w:rsidRPr="005F6CAE">
        <w:rPr>
          <w:rFonts w:ascii="Arial" w:hAnsi="Arial" w:cs="Arial"/>
        </w:rPr>
        <w:t xml:space="preserve"> </w:t>
      </w:r>
      <w:r w:rsidRPr="005F6CAE">
        <w:rPr>
          <w:rFonts w:ascii="Arial" w:hAnsi="Arial" w:cs="Arial"/>
        </w:rPr>
        <w:t>customer</w:t>
      </w:r>
      <w:r w:rsidR="00E0629C" w:rsidRPr="005F6CAE">
        <w:rPr>
          <w:rFonts w:ascii="Arial" w:hAnsi="Arial" w:cs="Arial"/>
        </w:rPr>
        <w:t xml:space="preserve"> </w:t>
      </w:r>
      <w:r w:rsidRPr="005F6CAE">
        <w:rPr>
          <w:rFonts w:ascii="Arial" w:hAnsi="Arial" w:cs="Arial"/>
        </w:rPr>
        <w:t>and</w:t>
      </w:r>
      <w:r w:rsidR="00E0629C" w:rsidRPr="005F6CAE">
        <w:rPr>
          <w:rFonts w:ascii="Arial" w:hAnsi="Arial" w:cs="Arial"/>
        </w:rPr>
        <w:t xml:space="preserve"> </w:t>
      </w:r>
      <w:r w:rsidRPr="005F6CAE">
        <w:rPr>
          <w:rFonts w:ascii="Arial" w:hAnsi="Arial" w:cs="Arial"/>
        </w:rPr>
        <w:t>network</w:t>
      </w:r>
      <w:r w:rsidR="00E0629C" w:rsidRPr="005F6CAE">
        <w:rPr>
          <w:rFonts w:ascii="Arial" w:hAnsi="Arial" w:cs="Arial"/>
        </w:rPr>
        <w:t xml:space="preserve"> </w:t>
      </w:r>
      <w:r w:rsidRPr="005F6CAE">
        <w:rPr>
          <w:rFonts w:ascii="Arial" w:hAnsi="Arial" w:cs="Arial"/>
        </w:rPr>
        <w:t>support</w:t>
      </w:r>
      <w:r w:rsidR="00E0629C" w:rsidRPr="005F6CAE">
        <w:rPr>
          <w:rFonts w:ascii="Arial" w:hAnsi="Arial" w:cs="Arial"/>
        </w:rPr>
        <w:t xml:space="preserve"> </w:t>
      </w:r>
      <w:r w:rsidRPr="005F6CAE">
        <w:rPr>
          <w:rFonts w:ascii="Arial" w:hAnsi="Arial" w:cs="Arial"/>
        </w:rPr>
        <w:t xml:space="preserve">services </w:t>
      </w:r>
    </w:p>
    <w:p w14:paraId="2F8CD62A" w14:textId="77777777" w:rsidR="007154BE" w:rsidRPr="005F6CAE" w:rsidRDefault="007154BE" w:rsidP="00137D58">
      <w:pPr>
        <w:rPr>
          <w:rFonts w:ascii="Arial" w:hAnsi="Arial" w:cs="Arial"/>
        </w:rPr>
      </w:pPr>
      <w:r w:rsidRPr="005F6CAE">
        <w:rPr>
          <w:rFonts w:ascii="Arial" w:hAnsi="Arial" w:cs="Arial"/>
        </w:rPr>
        <w:t xml:space="preserve">• paying and charging interest on cash balances used to fund our subsidiaries’ day to day operations. </w:t>
      </w:r>
    </w:p>
    <w:p w14:paraId="2A1DBA65" w14:textId="72301EE5" w:rsidR="007154BE" w:rsidRPr="005F6CAE" w:rsidRDefault="007154BE" w:rsidP="00137D58">
      <w:pPr>
        <w:rPr>
          <w:rFonts w:ascii="Arial" w:hAnsi="Arial" w:cs="Arial"/>
        </w:rPr>
      </w:pPr>
      <w:r w:rsidRPr="005F6CAE">
        <w:rPr>
          <w:rFonts w:ascii="Arial" w:hAnsi="Arial" w:cs="Arial"/>
        </w:rPr>
        <w:t>Our international related party transactions are based on commercial considerations and are undertaken in accordance with the Organisation for Economic Cooperation and Development (O</w:t>
      </w:r>
      <w:r w:rsidR="00D16B59">
        <w:rPr>
          <w:rFonts w:ascii="Arial" w:hAnsi="Arial" w:cs="Arial"/>
        </w:rPr>
        <w:t xml:space="preserve"> </w:t>
      </w:r>
      <w:r w:rsidRPr="005F6CAE">
        <w:rPr>
          <w:rFonts w:ascii="Arial" w:hAnsi="Arial" w:cs="Arial"/>
        </w:rPr>
        <w:t>E</w:t>
      </w:r>
      <w:r w:rsidR="00D16B59">
        <w:rPr>
          <w:rFonts w:ascii="Arial" w:hAnsi="Arial" w:cs="Arial"/>
        </w:rPr>
        <w:t xml:space="preserve"> </w:t>
      </w:r>
      <w:r w:rsidRPr="005F6CAE">
        <w:rPr>
          <w:rFonts w:ascii="Arial" w:hAnsi="Arial" w:cs="Arial"/>
        </w:rPr>
        <w:t>C</w:t>
      </w:r>
      <w:r w:rsidR="00D16B59">
        <w:rPr>
          <w:rFonts w:ascii="Arial" w:hAnsi="Arial" w:cs="Arial"/>
        </w:rPr>
        <w:t xml:space="preserve"> </w:t>
      </w:r>
      <w:r w:rsidRPr="005F6CAE">
        <w:rPr>
          <w:rFonts w:ascii="Arial" w:hAnsi="Arial" w:cs="Arial"/>
        </w:rPr>
        <w:t xml:space="preserve">D) arm’s length principles, supported by regular benchmarking. </w:t>
      </w:r>
      <w:r w:rsidR="00C66F49" w:rsidRPr="005F6CAE">
        <w:rPr>
          <w:rFonts w:ascii="Arial" w:hAnsi="Arial" w:cs="Arial"/>
        </w:rPr>
        <w:t xml:space="preserve"> </w:t>
      </w:r>
      <w:r w:rsidRPr="005F6CAE">
        <w:rPr>
          <w:rFonts w:ascii="Arial" w:hAnsi="Arial" w:cs="Arial"/>
        </w:rPr>
        <w:t>We seek to comply with Australian and foreign transfer pricing tax laws and have met our filing obligations to the A</w:t>
      </w:r>
      <w:r w:rsidR="00D16B59">
        <w:rPr>
          <w:rFonts w:ascii="Arial" w:hAnsi="Arial" w:cs="Arial"/>
        </w:rPr>
        <w:t xml:space="preserve"> </w:t>
      </w:r>
      <w:r w:rsidRPr="005F6CAE">
        <w:rPr>
          <w:rFonts w:ascii="Arial" w:hAnsi="Arial" w:cs="Arial"/>
        </w:rPr>
        <w:t>T</w:t>
      </w:r>
      <w:r w:rsidR="00D16B59">
        <w:rPr>
          <w:rFonts w:ascii="Arial" w:hAnsi="Arial" w:cs="Arial"/>
        </w:rPr>
        <w:t xml:space="preserve"> </w:t>
      </w:r>
      <w:r w:rsidRPr="005F6CAE">
        <w:rPr>
          <w:rFonts w:ascii="Arial" w:hAnsi="Arial" w:cs="Arial"/>
        </w:rPr>
        <w:t>O, including country</w:t>
      </w:r>
      <w:r w:rsidR="000D6D6C">
        <w:rPr>
          <w:rFonts w:ascii="Arial" w:hAnsi="Arial" w:cs="Arial"/>
        </w:rPr>
        <w:t xml:space="preserve"> </w:t>
      </w:r>
      <w:r w:rsidRPr="005F6CAE">
        <w:rPr>
          <w:rFonts w:ascii="Arial" w:hAnsi="Arial" w:cs="Arial"/>
        </w:rPr>
        <w:t>by</w:t>
      </w:r>
      <w:r w:rsidR="000D6D6C">
        <w:rPr>
          <w:rFonts w:ascii="Arial" w:hAnsi="Arial" w:cs="Arial"/>
        </w:rPr>
        <w:t xml:space="preserve"> </w:t>
      </w:r>
      <w:r w:rsidRPr="005F6CAE">
        <w:rPr>
          <w:rFonts w:ascii="Arial" w:hAnsi="Arial" w:cs="Arial"/>
        </w:rPr>
        <w:t xml:space="preserve">country reporting. </w:t>
      </w:r>
    </w:p>
    <w:p w14:paraId="03A0AD45" w14:textId="77777777" w:rsidR="00C66F49" w:rsidRPr="005F6CAE" w:rsidRDefault="00C66F49" w:rsidP="007154BE">
      <w:pPr>
        <w:spacing w:before="100" w:beforeAutospacing="1" w:after="100" w:afterAutospacing="1"/>
        <w:rPr>
          <w:rFonts w:ascii="Arial" w:hAnsi="Arial" w:cs="Arial"/>
          <w:color w:val="auto"/>
          <w:szCs w:val="24"/>
          <w:lang w:eastAsia="en-GB"/>
        </w:rPr>
      </w:pPr>
    </w:p>
    <w:p w14:paraId="6E165970" w14:textId="77777777" w:rsidR="00B27211" w:rsidRPr="005F6CAE" w:rsidRDefault="00B27211" w:rsidP="009B4319">
      <w:pPr>
        <w:spacing w:after="60" w:line="259" w:lineRule="auto"/>
        <w:rPr>
          <w:rFonts w:ascii="Arial" w:hAnsi="Arial" w:cs="Arial"/>
        </w:rPr>
      </w:pPr>
      <w:r w:rsidRPr="005F6CAE">
        <w:rPr>
          <w:rFonts w:ascii="Arial" w:hAnsi="Arial" w:cs="Arial"/>
        </w:rPr>
        <w:br w:type="page"/>
      </w:r>
    </w:p>
    <w:p w14:paraId="34BB3F21" w14:textId="68DC7896" w:rsidR="00A74840" w:rsidRPr="005F6CAE" w:rsidRDefault="00DD03F5" w:rsidP="00AA628B">
      <w:pPr>
        <w:pStyle w:val="Heading2"/>
      </w:pPr>
      <w:bookmarkStart w:id="49" w:name="_Ref19612121"/>
      <w:bookmarkStart w:id="50" w:name="_Toc20309640"/>
      <w:bookmarkStart w:id="51" w:name="_Toc20309775"/>
      <w:r w:rsidRPr="005F6CAE">
        <w:lastRenderedPageBreak/>
        <w:t>Protecting our customers’ data and privacy</w:t>
      </w:r>
      <w:bookmarkEnd w:id="49"/>
      <w:bookmarkEnd w:id="50"/>
      <w:bookmarkEnd w:id="51"/>
      <w:r w:rsidRPr="005F6CAE">
        <w:t xml:space="preserve"> </w:t>
      </w:r>
    </w:p>
    <w:p w14:paraId="0E719C2C" w14:textId="77777777" w:rsidR="00A74840" w:rsidRPr="005F6CAE" w:rsidRDefault="00A74840" w:rsidP="00AA628B">
      <w:pPr>
        <w:pStyle w:val="Heading3"/>
      </w:pPr>
      <w:r w:rsidRPr="005F6CAE">
        <w:t>Approach</w:t>
      </w:r>
    </w:p>
    <w:p w14:paraId="3DF8A9D1" w14:textId="77777777" w:rsidR="00BF4274" w:rsidRPr="005F6CAE" w:rsidRDefault="00BF4274" w:rsidP="008F109D">
      <w:pPr>
        <w:rPr>
          <w:rFonts w:ascii="Arial" w:hAnsi="Arial" w:cs="Arial"/>
        </w:rPr>
      </w:pPr>
      <w:r w:rsidRPr="005F6CAE">
        <w:rPr>
          <w:rFonts w:ascii="Arial" w:hAnsi="Arial" w:cs="Arial"/>
        </w:rPr>
        <w:t xml:space="preserve">We are committed to being transparent with our customers about how we collect, use and manage their personal information. </w:t>
      </w:r>
    </w:p>
    <w:p w14:paraId="07979258" w14:textId="52EB4380" w:rsidR="00BF4274" w:rsidRPr="005F6CAE" w:rsidRDefault="00BF4274" w:rsidP="008F109D">
      <w:pPr>
        <w:rPr>
          <w:rFonts w:ascii="Arial" w:hAnsi="Arial" w:cs="Arial"/>
        </w:rPr>
      </w:pPr>
      <w:r w:rsidRPr="005F6CAE">
        <w:rPr>
          <w:rFonts w:ascii="Arial" w:hAnsi="Arial" w:cs="Arial"/>
        </w:rPr>
        <w:t xml:space="preserve">We manage privacy and data access through our Code of Conduct, policies and security controls which commit our employees to strict standards of privacy and </w:t>
      </w:r>
      <w:r w:rsidR="00CB1E67" w:rsidRPr="005F6CAE">
        <w:rPr>
          <w:rFonts w:ascii="Arial" w:hAnsi="Arial" w:cs="Arial"/>
        </w:rPr>
        <w:t>confidentiality and</w:t>
      </w:r>
      <w:r w:rsidRPr="005F6CAE">
        <w:rPr>
          <w:rFonts w:ascii="Arial" w:hAnsi="Arial" w:cs="Arial"/>
        </w:rPr>
        <w:t xml:space="preserve"> protect data from intrusions and unauthorised access. We have robust processes and operational guidelines in place to ensure we comply with all relevant privacy regulations including notifiable data breach reporting, General Data Protection Regime (G</w:t>
      </w:r>
      <w:r w:rsidR="00D16B59">
        <w:rPr>
          <w:rFonts w:ascii="Arial" w:hAnsi="Arial" w:cs="Arial"/>
        </w:rPr>
        <w:t xml:space="preserve"> </w:t>
      </w:r>
      <w:r w:rsidRPr="005F6CAE">
        <w:rPr>
          <w:rFonts w:ascii="Arial" w:hAnsi="Arial" w:cs="Arial"/>
        </w:rPr>
        <w:t>D</w:t>
      </w:r>
      <w:r w:rsidR="00D16B59">
        <w:rPr>
          <w:rFonts w:ascii="Arial" w:hAnsi="Arial" w:cs="Arial"/>
        </w:rPr>
        <w:t xml:space="preserve"> </w:t>
      </w:r>
      <w:r w:rsidRPr="005F6CAE">
        <w:rPr>
          <w:rFonts w:ascii="Arial" w:hAnsi="Arial" w:cs="Arial"/>
        </w:rPr>
        <w:t>P</w:t>
      </w:r>
      <w:r w:rsidR="00D16B59">
        <w:rPr>
          <w:rFonts w:ascii="Arial" w:hAnsi="Arial" w:cs="Arial"/>
        </w:rPr>
        <w:t xml:space="preserve"> </w:t>
      </w:r>
      <w:r w:rsidRPr="005F6CAE">
        <w:rPr>
          <w:rFonts w:ascii="Arial" w:hAnsi="Arial" w:cs="Arial"/>
        </w:rPr>
        <w:t xml:space="preserve">R) and lawful information requests from government and law enforcement agencies. </w:t>
      </w:r>
    </w:p>
    <w:p w14:paraId="612177E8" w14:textId="6B62E39E" w:rsidR="000A3CB4" w:rsidRPr="005F6CAE" w:rsidRDefault="00A74840" w:rsidP="00AA628B">
      <w:pPr>
        <w:pStyle w:val="Heading3"/>
      </w:pPr>
      <w:r w:rsidRPr="005F6CAE">
        <w:t>Progress</w:t>
      </w:r>
    </w:p>
    <w:p w14:paraId="5A89DAF8" w14:textId="725FD2A8" w:rsidR="00A74840" w:rsidRPr="005F6CAE" w:rsidRDefault="008F78C9" w:rsidP="00A14C3F">
      <w:pPr>
        <w:pStyle w:val="Heading4"/>
      </w:pPr>
      <w:r w:rsidRPr="005F6CAE">
        <w:t xml:space="preserve">Protecting our customers’ privacy </w:t>
      </w:r>
    </w:p>
    <w:p w14:paraId="21509F2F" w14:textId="77777777" w:rsidR="008F78C9" w:rsidRPr="005F6CAE" w:rsidRDefault="008F78C9" w:rsidP="008F109D">
      <w:pPr>
        <w:rPr>
          <w:rFonts w:ascii="Arial" w:hAnsi="Arial" w:cs="Arial"/>
        </w:rPr>
      </w:pPr>
      <w:r w:rsidRPr="005F6CAE">
        <w:rPr>
          <w:rFonts w:ascii="Arial" w:hAnsi="Arial" w:cs="Arial"/>
        </w:rPr>
        <w:t xml:space="preserve">As part of our approach to protecting our customers’ personal information and our networks from unauthorised access, we use a combination of technical solutions, security controls and internal processes. </w:t>
      </w:r>
    </w:p>
    <w:p w14:paraId="2CF78E70" w14:textId="61984334" w:rsidR="008F78C9" w:rsidRPr="005F6CAE" w:rsidRDefault="008F78C9" w:rsidP="008F109D">
      <w:pPr>
        <w:rPr>
          <w:rFonts w:ascii="Arial" w:hAnsi="Arial" w:cs="Arial"/>
        </w:rPr>
      </w:pPr>
      <w:r w:rsidRPr="005F6CAE">
        <w:rPr>
          <w:rFonts w:ascii="Arial" w:hAnsi="Arial" w:cs="Arial"/>
        </w:rPr>
        <w:t xml:space="preserve">Our employees and contractors are subject to the Telstra </w:t>
      </w:r>
      <w:hyperlink r:id="rId38" w:history="1">
        <w:r w:rsidRPr="005F6CAE">
          <w:rPr>
            <w:rStyle w:val="Hyperlink"/>
            <w:rFonts w:ascii="Arial" w:hAnsi="Arial" w:cs="Arial"/>
          </w:rPr>
          <w:t>Code of Conduct</w:t>
        </w:r>
      </w:hyperlink>
      <w:r w:rsidRPr="005F6CAE">
        <w:rPr>
          <w:rFonts w:ascii="Arial" w:hAnsi="Arial" w:cs="Arial"/>
        </w:rPr>
        <w:t xml:space="preserve">, which requires them to treat the personal and confidential information of others with respect at all times. </w:t>
      </w:r>
    </w:p>
    <w:p w14:paraId="302039A7" w14:textId="43366F7F" w:rsidR="008F78C9" w:rsidRPr="005F6CAE" w:rsidRDefault="008F78C9" w:rsidP="008F109D">
      <w:pPr>
        <w:rPr>
          <w:rFonts w:ascii="Arial" w:hAnsi="Arial" w:cs="Arial"/>
        </w:rPr>
      </w:pPr>
      <w:r w:rsidRPr="005F6CAE">
        <w:rPr>
          <w:rFonts w:ascii="Arial" w:hAnsi="Arial" w:cs="Arial"/>
        </w:rPr>
        <w:t xml:space="preserve">We continue to adapt our privacy framework by expanding existing practices to reflect new ways of working and by continuing to implement ‘privacy by design’ principles when assessing new products and services. Our </w:t>
      </w:r>
      <w:hyperlink r:id="rId39" w:history="1">
        <w:r w:rsidRPr="005F6CAE">
          <w:rPr>
            <w:rStyle w:val="Hyperlink"/>
            <w:rFonts w:ascii="Arial" w:hAnsi="Arial" w:cs="Arial"/>
          </w:rPr>
          <w:t>Privacy Statement</w:t>
        </w:r>
      </w:hyperlink>
      <w:r w:rsidRPr="005F6CAE">
        <w:rPr>
          <w:rFonts w:ascii="Arial" w:hAnsi="Arial" w:cs="Arial"/>
        </w:rPr>
        <w:t xml:space="preserve"> provides our customers with transparency about what happens with the personal information entrusted to us. We undertake regular reviews of the </w:t>
      </w:r>
      <w:hyperlink r:id="rId40" w:history="1">
        <w:r w:rsidRPr="005F6CAE">
          <w:rPr>
            <w:rStyle w:val="Hyperlink"/>
            <w:rFonts w:ascii="Arial" w:hAnsi="Arial" w:cs="Arial"/>
          </w:rPr>
          <w:t>Privacy Statement</w:t>
        </w:r>
      </w:hyperlink>
      <w:r w:rsidRPr="005F6CAE">
        <w:rPr>
          <w:rFonts w:ascii="Arial" w:hAnsi="Arial" w:cs="Arial"/>
        </w:rPr>
        <w:t xml:space="preserve"> to ensure that it remains fit for purpose. </w:t>
      </w:r>
    </w:p>
    <w:p w14:paraId="5F5082C6" w14:textId="77777777" w:rsidR="008F78C9" w:rsidRPr="005F6CAE" w:rsidRDefault="008F78C9" w:rsidP="00A14C3F">
      <w:pPr>
        <w:pStyle w:val="Heading4"/>
      </w:pPr>
      <w:r w:rsidRPr="005F6CAE">
        <w:t xml:space="preserve">Our customers’ personal information </w:t>
      </w:r>
    </w:p>
    <w:p w14:paraId="0FB58148" w14:textId="5123BDCD" w:rsidR="008F78C9" w:rsidRPr="005F6CAE" w:rsidRDefault="008F78C9" w:rsidP="008F109D">
      <w:pPr>
        <w:rPr>
          <w:rFonts w:ascii="Arial" w:hAnsi="Arial" w:cs="Arial"/>
        </w:rPr>
      </w:pPr>
      <w:r w:rsidRPr="005F6CAE">
        <w:rPr>
          <w:rFonts w:ascii="Arial" w:hAnsi="Arial" w:cs="Arial"/>
        </w:rPr>
        <w:t xml:space="preserve">We are firmly committed to protecting and securing our customers’ personal information and we comply with all relevant privacy legislation. We do not share with third parties any information that identifies, or could reasonably identify, a customer except in line with our Privacy Statement or if we are required and permitted by law to do so. </w:t>
      </w:r>
    </w:p>
    <w:p w14:paraId="412D6473" w14:textId="108AD784" w:rsidR="008F78C9" w:rsidRPr="005F6CAE" w:rsidRDefault="008F78C9" w:rsidP="008F109D">
      <w:pPr>
        <w:rPr>
          <w:rFonts w:ascii="Arial" w:hAnsi="Arial" w:cs="Arial"/>
        </w:rPr>
      </w:pPr>
      <w:r w:rsidRPr="005F6CAE">
        <w:rPr>
          <w:rFonts w:ascii="Arial" w:hAnsi="Arial" w:cs="Arial"/>
        </w:rPr>
        <w:t>Some of the data we collect can provide insight and intelligence to assist in planning and forecasting. For example, we provide aggregated and anonymised location</w:t>
      </w:r>
      <w:r w:rsidR="000D6D6C">
        <w:rPr>
          <w:rFonts w:ascii="Arial" w:hAnsi="Arial" w:cs="Arial"/>
        </w:rPr>
        <w:t xml:space="preserve"> </w:t>
      </w:r>
      <w:r w:rsidRPr="005F6CAE">
        <w:rPr>
          <w:rFonts w:ascii="Arial" w:hAnsi="Arial" w:cs="Arial"/>
        </w:rPr>
        <w:t xml:space="preserve">based insights to governments and organisations to help solve planning challenges and deliver other benefits for local communities. This may include assessing how infrastructure and public spaces are used and what future development may be required, as well as movement across road and rail routes to understand what investment is needed to meet future demand. </w:t>
      </w:r>
    </w:p>
    <w:p w14:paraId="5BB60C49" w14:textId="7B4080A6" w:rsidR="008F109D" w:rsidRPr="005F6CAE" w:rsidRDefault="008F109D" w:rsidP="008F109D">
      <w:pPr>
        <w:rPr>
          <w:rFonts w:ascii="Arial" w:hAnsi="Arial" w:cs="Arial"/>
        </w:rPr>
      </w:pPr>
      <w:r w:rsidRPr="005F6CAE">
        <w:rPr>
          <w:rFonts w:ascii="Arial" w:hAnsi="Arial" w:cs="Arial"/>
        </w:rPr>
        <w:t xml:space="preserve">In </w:t>
      </w:r>
      <w:r w:rsidR="009B0762">
        <w:rPr>
          <w:rFonts w:ascii="Arial" w:hAnsi="Arial" w:cs="Arial"/>
        </w:rPr>
        <w:t xml:space="preserve">F Y </w:t>
      </w:r>
      <w:r w:rsidRPr="005F6CAE">
        <w:rPr>
          <w:rFonts w:ascii="Arial" w:hAnsi="Arial" w:cs="Arial"/>
        </w:rPr>
        <w:t>19, we had four privacy incidents requiring notification to the Office of the Australian Information Commissioner (O</w:t>
      </w:r>
      <w:r w:rsidR="00D16B59">
        <w:rPr>
          <w:rFonts w:ascii="Arial" w:hAnsi="Arial" w:cs="Arial"/>
        </w:rPr>
        <w:t xml:space="preserve"> </w:t>
      </w:r>
      <w:r w:rsidRPr="005F6CAE">
        <w:rPr>
          <w:rFonts w:ascii="Arial" w:hAnsi="Arial" w:cs="Arial"/>
        </w:rPr>
        <w:t>A</w:t>
      </w:r>
      <w:r w:rsidR="00D16B59">
        <w:rPr>
          <w:rFonts w:ascii="Arial" w:hAnsi="Arial" w:cs="Arial"/>
        </w:rPr>
        <w:t xml:space="preserve"> </w:t>
      </w:r>
      <w:r w:rsidRPr="005F6CAE">
        <w:rPr>
          <w:rFonts w:ascii="Arial" w:hAnsi="Arial" w:cs="Arial"/>
        </w:rPr>
        <w:t>I</w:t>
      </w:r>
      <w:r w:rsidR="00D16B59">
        <w:rPr>
          <w:rFonts w:ascii="Arial" w:hAnsi="Arial" w:cs="Arial"/>
        </w:rPr>
        <w:t xml:space="preserve"> </w:t>
      </w:r>
      <w:r w:rsidRPr="005F6CAE">
        <w:rPr>
          <w:rFonts w:ascii="Arial" w:hAnsi="Arial" w:cs="Arial"/>
        </w:rPr>
        <w:t xml:space="preserve">C) with approximately 400 customers impacted in total. In all cases, we directly contacted the impacted customers to discuss concerns they may have had and offered solutions appropriate to their situation, such as offering new service numbers, new account numbers, credits on their account or referral to third party identity and cyber support services. All impacted individuals have confirmed that issues associated with their breach have been resolved. </w:t>
      </w:r>
    </w:p>
    <w:p w14:paraId="6E34DE61" w14:textId="09245533" w:rsidR="00A74840" w:rsidRPr="005F6CAE" w:rsidRDefault="008F109D" w:rsidP="00AA628B">
      <w:pPr>
        <w:pStyle w:val="Heading3"/>
      </w:pPr>
      <w:r w:rsidRPr="005F6CAE">
        <w:lastRenderedPageBreak/>
        <w:t>Telstra locator</w:t>
      </w:r>
    </w:p>
    <w:p w14:paraId="0205EE1C" w14:textId="397A8D10" w:rsidR="008F109D" w:rsidRPr="005F6CAE" w:rsidRDefault="008F109D" w:rsidP="00AF0757">
      <w:pPr>
        <w:rPr>
          <w:rFonts w:ascii="Arial" w:hAnsi="Arial" w:cs="Arial"/>
        </w:rPr>
      </w:pPr>
      <w:r w:rsidRPr="005F6CAE">
        <w:rPr>
          <w:rFonts w:ascii="Arial" w:hAnsi="Arial" w:cs="Arial"/>
        </w:rPr>
        <w:t xml:space="preserve">This year we launched </w:t>
      </w:r>
      <w:hyperlink r:id="rId41" w:history="1">
        <w:r w:rsidRPr="005F6CAE">
          <w:rPr>
            <w:rStyle w:val="Hyperlink"/>
            <w:rFonts w:ascii="Arial" w:hAnsi="Arial" w:cs="Arial"/>
            <w:shd w:val="clear" w:color="auto" w:fill="FFFFFF" w:themeFill="background1"/>
          </w:rPr>
          <w:t>Telstra Locator</w:t>
        </w:r>
      </w:hyperlink>
      <w:r w:rsidRPr="005F6CAE">
        <w:rPr>
          <w:rFonts w:ascii="Arial" w:hAnsi="Arial" w:cs="Arial"/>
        </w:rPr>
        <w:t xml:space="preserve">, a subscription based finding service that helps customers keep tabs on their items – from keys and bags to bikes, pets and even business assets like tools and vehicles. </w:t>
      </w:r>
    </w:p>
    <w:p w14:paraId="388C47F1" w14:textId="2D827BCD" w:rsidR="008F109D" w:rsidRPr="005F6CAE" w:rsidRDefault="008F109D" w:rsidP="00AF0757">
      <w:pPr>
        <w:rPr>
          <w:rFonts w:ascii="Arial" w:hAnsi="Arial" w:cs="Arial"/>
        </w:rPr>
      </w:pPr>
      <w:r w:rsidRPr="005F6CAE">
        <w:rPr>
          <w:rFonts w:ascii="Arial" w:hAnsi="Arial" w:cs="Arial"/>
        </w:rPr>
        <w:t>By attaching a Telstra Locator Tag to their valuables, customers will be able to use the Telstra Locator App</w:t>
      </w:r>
      <w:r w:rsidR="00AF0757" w:rsidRPr="005F6CAE">
        <w:rPr>
          <w:rFonts w:ascii="Arial" w:hAnsi="Arial" w:cs="Arial"/>
        </w:rPr>
        <w:t xml:space="preserve"> </w:t>
      </w:r>
      <w:r w:rsidRPr="005F6CAE">
        <w:rPr>
          <w:rFonts w:ascii="Arial" w:hAnsi="Arial" w:cs="Arial"/>
        </w:rPr>
        <w:t>to help find their possessions if they go missing. Telstra Locator securely reports the last known approximate location of the customer’s item, and automatically updates location information in the background when</w:t>
      </w:r>
      <w:r w:rsidR="00DC0058" w:rsidRPr="005F6CAE">
        <w:rPr>
          <w:rFonts w:ascii="Arial" w:hAnsi="Arial" w:cs="Arial"/>
        </w:rPr>
        <w:t xml:space="preserve"> </w:t>
      </w:r>
      <w:r w:rsidRPr="005F6CAE">
        <w:rPr>
          <w:rFonts w:ascii="Arial" w:hAnsi="Arial" w:cs="Arial"/>
        </w:rPr>
        <w:t>in range of the Telstra Locator Network. A key differentiator of Telstra Locator is that it uses compatible parts of the Telstra Air Network and the Telstra Locator Bluetooth Community (a crowdsourced community of users’ devices, including Telstra 24x7 App users who have</w:t>
      </w:r>
      <w:r w:rsidR="00AF0757" w:rsidRPr="005F6CAE">
        <w:rPr>
          <w:rFonts w:ascii="Arial" w:hAnsi="Arial" w:cs="Arial"/>
        </w:rPr>
        <w:t xml:space="preserve"> </w:t>
      </w:r>
      <w:r w:rsidRPr="005F6CAE">
        <w:rPr>
          <w:rFonts w:ascii="Arial" w:hAnsi="Arial" w:cs="Arial"/>
        </w:rPr>
        <w:t xml:space="preserve">opted in) to help locate items. </w:t>
      </w:r>
    </w:p>
    <w:p w14:paraId="073A79A0" w14:textId="4E0737D2" w:rsidR="00F05FBF" w:rsidRPr="005F6CAE" w:rsidRDefault="00F05FBF" w:rsidP="00F05FBF">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FFFFFF" w:themeColor="background1"/>
          <w:sz w:val="28"/>
          <w:szCs w:val="28"/>
          <w:lang w:eastAsia="en-GB"/>
        </w:rPr>
      </w:pPr>
      <w:r w:rsidRPr="005F6CAE">
        <w:rPr>
          <w:rFonts w:ascii="Arial" w:hAnsi="Arial" w:cs="Arial"/>
          <w:color w:val="FFFFFF" w:themeColor="background1"/>
          <w:sz w:val="28"/>
          <w:szCs w:val="28"/>
          <w:lang w:eastAsia="en-GB"/>
        </w:rPr>
        <w:t>Highlight text</w:t>
      </w:r>
    </w:p>
    <w:p w14:paraId="6958B375" w14:textId="4D02DA25" w:rsidR="00F05FBF" w:rsidRPr="005F6CAE" w:rsidRDefault="00F05FBF" w:rsidP="00F05FBF">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000A82"/>
          <w:sz w:val="28"/>
          <w:szCs w:val="28"/>
          <w:lang w:eastAsia="en-GB"/>
        </w:rPr>
      </w:pPr>
      <w:r w:rsidRPr="005F6CAE">
        <w:rPr>
          <w:rFonts w:ascii="Arial" w:hAnsi="Arial" w:cs="Arial"/>
          <w:color w:val="000A82"/>
          <w:sz w:val="28"/>
          <w:szCs w:val="28"/>
          <w:lang w:eastAsia="en-GB"/>
        </w:rPr>
        <w:t xml:space="preserve">In developing this service, we were mindful of the potential privacy implications, consulting with domestic and family violence technology experts throughout its design. </w:t>
      </w:r>
    </w:p>
    <w:p w14:paraId="1219EA34" w14:textId="34051D1A" w:rsidR="00F05FBF" w:rsidRPr="005F6CAE" w:rsidRDefault="00F05FBF" w:rsidP="00F05FBF">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FFFFFF" w:themeColor="background1"/>
          <w:sz w:val="28"/>
          <w:szCs w:val="28"/>
          <w:lang w:eastAsia="en-GB"/>
        </w:rPr>
      </w:pPr>
      <w:r w:rsidRPr="005F6CAE">
        <w:rPr>
          <w:rFonts w:ascii="Arial" w:hAnsi="Arial" w:cs="Arial"/>
          <w:color w:val="FFFFFF" w:themeColor="background1"/>
          <w:sz w:val="28"/>
          <w:szCs w:val="28"/>
          <w:lang w:eastAsia="en-GB"/>
        </w:rPr>
        <w:t>End highlight text</w:t>
      </w:r>
    </w:p>
    <w:p w14:paraId="09CBFB53" w14:textId="5D3FBAC2" w:rsidR="008F109D" w:rsidRPr="005F6CAE" w:rsidRDefault="00F05FBF" w:rsidP="008F109D">
      <w:pPr>
        <w:rPr>
          <w:rFonts w:ascii="Arial" w:hAnsi="Arial" w:cs="Arial"/>
        </w:rPr>
      </w:pPr>
      <w:r w:rsidRPr="005F6CAE">
        <w:rPr>
          <w:rFonts w:ascii="Arial" w:hAnsi="Arial" w:cs="Arial"/>
        </w:rPr>
        <w:br/>
      </w:r>
      <w:r w:rsidR="008F109D" w:rsidRPr="005F6CAE">
        <w:rPr>
          <w:rFonts w:ascii="Arial" w:hAnsi="Arial" w:cs="Arial"/>
        </w:rPr>
        <w:t xml:space="preserve">Our service includes a number of features designed to protect against the risk of misuse, allowing customers to review and update who can see the location of their devices at any time in the Telstra Locator App, regular notifications about the service and features to protect against unintended tracking including the ability to detect hidden location trackers within Bluetooth range. </w:t>
      </w:r>
    </w:p>
    <w:p w14:paraId="3FE3BA26" w14:textId="1E69139B" w:rsidR="008F109D" w:rsidRPr="005F6CAE" w:rsidRDefault="008F109D" w:rsidP="008F109D">
      <w:pPr>
        <w:rPr>
          <w:rFonts w:ascii="Arial" w:hAnsi="Arial" w:cs="Arial"/>
        </w:rPr>
      </w:pPr>
    </w:p>
    <w:p w14:paraId="0CFE5253" w14:textId="77777777" w:rsidR="00A74840" w:rsidRPr="005F6CAE" w:rsidRDefault="00A74840" w:rsidP="00A74840">
      <w:pPr>
        <w:spacing w:after="60" w:line="259" w:lineRule="auto"/>
        <w:jc w:val="center"/>
        <w:rPr>
          <w:rFonts w:ascii="Arial" w:hAnsi="Arial" w:cs="Arial"/>
        </w:rPr>
      </w:pPr>
      <w:r w:rsidRPr="005F6CAE">
        <w:rPr>
          <w:rFonts w:ascii="Arial" w:hAnsi="Arial" w:cs="Arial"/>
        </w:rPr>
        <w:br w:type="page"/>
      </w:r>
    </w:p>
    <w:p w14:paraId="320571A9" w14:textId="0E1BE0CD" w:rsidR="00A74840" w:rsidRPr="005F6CAE" w:rsidRDefault="002F37E0" w:rsidP="00AA628B">
      <w:pPr>
        <w:pStyle w:val="Heading3"/>
      </w:pPr>
      <w:r w:rsidRPr="005F6CAE">
        <w:lastRenderedPageBreak/>
        <w:t>Being transparent with our customers</w:t>
      </w:r>
    </w:p>
    <w:p w14:paraId="27C57D47" w14:textId="349E2B64" w:rsidR="009258C4" w:rsidRPr="005F6CAE" w:rsidRDefault="009258C4" w:rsidP="00DD6A54">
      <w:pPr>
        <w:rPr>
          <w:rFonts w:ascii="Arial" w:hAnsi="Arial" w:cs="Arial"/>
        </w:rPr>
      </w:pPr>
      <w:r w:rsidRPr="005F6CAE">
        <w:rPr>
          <w:rFonts w:ascii="Arial" w:hAnsi="Arial" w:cs="Arial"/>
        </w:rPr>
        <w:t xml:space="preserve">Telstra’s annual </w:t>
      </w:r>
      <w:hyperlink r:id="rId42" w:history="1">
        <w:r w:rsidRPr="005F6CAE">
          <w:rPr>
            <w:rStyle w:val="Hyperlink"/>
            <w:rFonts w:ascii="Arial" w:hAnsi="Arial" w:cs="Arial"/>
          </w:rPr>
          <w:t>Transparency Report</w:t>
        </w:r>
      </w:hyperlink>
      <w:r w:rsidRPr="005F6CAE">
        <w:rPr>
          <w:rFonts w:ascii="Arial" w:hAnsi="Arial" w:cs="Arial"/>
        </w:rPr>
        <w:t xml:space="preserve"> aims to give our customers more information about our legal obligations as a carrier and carriage service provider. </w:t>
      </w:r>
    </w:p>
    <w:p w14:paraId="61A17047" w14:textId="77777777" w:rsidR="004455FC" w:rsidRPr="005F6CAE" w:rsidRDefault="004455FC" w:rsidP="00DD6A54">
      <w:pPr>
        <w:rPr>
          <w:rFonts w:ascii="Arial" w:hAnsi="Arial" w:cs="Arial"/>
        </w:rPr>
      </w:pPr>
      <w:r w:rsidRPr="005F6CAE">
        <w:rPr>
          <w:rFonts w:ascii="Arial" w:hAnsi="Arial" w:cs="Arial"/>
        </w:rPr>
        <w:t xml:space="preserve">Like all telecommunications companies operating in Australia, we are required by law to assist a range of government agencies who request customer information for purposes such as enforcing criminal law and laws imposing financial penalties, protecting public revenue and safeguarding national security. </w:t>
      </w:r>
    </w:p>
    <w:p w14:paraId="095D3C19" w14:textId="74722A1B" w:rsidR="004455FC" w:rsidRPr="005F6CAE" w:rsidRDefault="004455FC" w:rsidP="00DD6A54">
      <w:pPr>
        <w:rPr>
          <w:rFonts w:ascii="Arial" w:hAnsi="Arial" w:cs="Arial"/>
        </w:rPr>
      </w:pPr>
      <w:r w:rsidRPr="005F6CAE">
        <w:rPr>
          <w:rFonts w:ascii="Arial" w:hAnsi="Arial" w:cs="Arial"/>
        </w:rPr>
        <w:t xml:space="preserve">Telstra only discloses customer information if the request is in accordance with the law. We also provide assistance to emergency services organisations in serious and </w:t>
      </w:r>
      <w:r w:rsidR="00606873" w:rsidRPr="005F6CAE">
        <w:rPr>
          <w:rFonts w:ascii="Arial" w:hAnsi="Arial" w:cs="Arial"/>
        </w:rPr>
        <w:t>life</w:t>
      </w:r>
      <w:r w:rsidR="00606873">
        <w:rPr>
          <w:rFonts w:ascii="Arial" w:hAnsi="Arial" w:cs="Arial"/>
        </w:rPr>
        <w:t xml:space="preserve"> </w:t>
      </w:r>
      <w:r w:rsidR="00606873" w:rsidRPr="005F6CAE">
        <w:rPr>
          <w:rFonts w:ascii="Arial" w:hAnsi="Arial" w:cs="Arial"/>
        </w:rPr>
        <w:t>threatening</w:t>
      </w:r>
      <w:r w:rsidRPr="005F6CAE">
        <w:rPr>
          <w:rFonts w:ascii="Arial" w:hAnsi="Arial" w:cs="Arial"/>
        </w:rPr>
        <w:t xml:space="preserve"> situations. </w:t>
      </w:r>
    </w:p>
    <w:p w14:paraId="7CD381D8" w14:textId="7B1640C6" w:rsidR="004D69AB" w:rsidRPr="005F6CAE" w:rsidRDefault="004D69AB" w:rsidP="004D69AB">
      <w:pPr>
        <w:pStyle w:val="Heading5"/>
      </w:pPr>
      <w:r w:rsidRPr="00103F77">
        <w:t xml:space="preserve">Table </w:t>
      </w:r>
      <w:r w:rsidRPr="00103F77">
        <w:rPr>
          <w:noProof/>
        </w:rPr>
        <w:fldChar w:fldCharType="begin"/>
      </w:r>
      <w:r w:rsidRPr="00103F77">
        <w:rPr>
          <w:noProof/>
        </w:rPr>
        <w:instrText xml:space="preserve"> SEQ Table \* ARABIC </w:instrText>
      </w:r>
      <w:r w:rsidRPr="00103F77">
        <w:rPr>
          <w:noProof/>
        </w:rPr>
        <w:fldChar w:fldCharType="separate"/>
      </w:r>
      <w:r>
        <w:rPr>
          <w:noProof/>
        </w:rPr>
        <w:t>5</w:t>
      </w:r>
      <w:r w:rsidRPr="00103F77">
        <w:rPr>
          <w:noProof/>
        </w:rPr>
        <w:fldChar w:fldCharType="end"/>
      </w:r>
      <w:r w:rsidRPr="00103F77">
        <w:t xml:space="preserve"> </w:t>
      </w:r>
      <w:r>
        <w:t>–</w:t>
      </w:r>
      <w:r w:rsidRPr="00103F77">
        <w:t xml:space="preserve"> </w:t>
      </w:r>
      <w:r>
        <w:t xml:space="preserve">Type and number of </w:t>
      </w:r>
      <w:r w:rsidRPr="004D69AB">
        <w:t>Law Enforcement Requests</w:t>
      </w:r>
    </w:p>
    <w:tbl>
      <w:tblPr>
        <w:tblStyle w:val="PlainTable2"/>
        <w:tblW w:w="9487" w:type="dxa"/>
        <w:tblLook w:val="04A0" w:firstRow="1" w:lastRow="0" w:firstColumn="1" w:lastColumn="0" w:noHBand="0" w:noVBand="1"/>
      </w:tblPr>
      <w:tblGrid>
        <w:gridCol w:w="8514"/>
        <w:gridCol w:w="973"/>
      </w:tblGrid>
      <w:tr w:rsidR="00F05FBF" w:rsidRPr="005F6CAE" w14:paraId="6A00AE54" w14:textId="77777777" w:rsidTr="00F05FBF">
        <w:trPr>
          <w:cnfStyle w:val="100000000000" w:firstRow="1" w:lastRow="0" w:firstColumn="0" w:lastColumn="0" w:oddVBand="0" w:evenVBand="0" w:oddHBand="0" w:evenHBand="0" w:firstRowFirstColumn="0" w:firstRowLastColumn="0" w:lastRowFirstColumn="0" w:lastRowLastColumn="0"/>
          <w:trHeight w:val="49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11BFE732" w14:textId="77777777" w:rsidR="00FF2513" w:rsidRPr="005F6CAE" w:rsidRDefault="00FF2513" w:rsidP="00FF2513">
            <w:pPr>
              <w:spacing w:before="100" w:beforeAutospacing="1" w:after="100" w:afterAutospacing="1"/>
              <w:rPr>
                <w:rFonts w:ascii="Arial" w:hAnsi="Arial" w:cs="Arial"/>
                <w:szCs w:val="24"/>
                <w:lang w:eastAsia="en-GB"/>
              </w:rPr>
            </w:pPr>
            <w:r w:rsidRPr="005F6CAE">
              <w:rPr>
                <w:rFonts w:ascii="Arial" w:hAnsi="Arial" w:cs="Arial"/>
                <w:szCs w:val="24"/>
                <w:lang w:eastAsia="en-GB"/>
              </w:rPr>
              <w:t xml:space="preserve">Types of Law Enforcement Requests </w:t>
            </w:r>
          </w:p>
        </w:tc>
        <w:tc>
          <w:tcPr>
            <w:tcW w:w="0" w:type="auto"/>
            <w:hideMark/>
          </w:tcPr>
          <w:p w14:paraId="0A1530E0" w14:textId="681236C6" w:rsidR="00FF2513" w:rsidRPr="005F6CAE" w:rsidRDefault="009B0762" w:rsidP="00FF2513">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Arial" w:hAnsi="Arial" w:cs="Arial"/>
                <w:szCs w:val="24"/>
                <w:lang w:eastAsia="en-GB"/>
              </w:rPr>
            </w:pPr>
            <w:r>
              <w:rPr>
                <w:rFonts w:ascii="Arial" w:hAnsi="Arial" w:cs="Arial"/>
                <w:bCs w:val="0"/>
                <w:szCs w:val="24"/>
                <w:lang w:eastAsia="en-GB"/>
              </w:rPr>
              <w:t xml:space="preserve">F Y </w:t>
            </w:r>
            <w:r w:rsidR="00FF2513" w:rsidRPr="005F6CAE">
              <w:rPr>
                <w:rFonts w:ascii="Arial" w:hAnsi="Arial" w:cs="Arial"/>
                <w:bCs w:val="0"/>
                <w:szCs w:val="24"/>
                <w:lang w:eastAsia="en-GB"/>
              </w:rPr>
              <w:t xml:space="preserve">19 </w:t>
            </w:r>
          </w:p>
        </w:tc>
      </w:tr>
      <w:tr w:rsidR="00FF2513" w:rsidRPr="005F6CAE" w14:paraId="1E39D238" w14:textId="77777777" w:rsidTr="00622E9D">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0" w:type="auto"/>
            <w:hideMark/>
          </w:tcPr>
          <w:p w14:paraId="372CCC1F" w14:textId="610D48C4" w:rsidR="00FF2513" w:rsidRPr="005F6CAE" w:rsidRDefault="00FF2513" w:rsidP="00FF2513">
            <w:pPr>
              <w:spacing w:before="100" w:beforeAutospacing="1" w:after="100" w:afterAutospacing="1"/>
              <w:rPr>
                <w:rFonts w:ascii="Arial" w:hAnsi="Arial" w:cs="Arial"/>
                <w:b w:val="0"/>
                <w:color w:val="auto"/>
                <w:szCs w:val="24"/>
                <w:lang w:eastAsia="en-GB"/>
              </w:rPr>
            </w:pPr>
            <w:r w:rsidRPr="005F6CAE">
              <w:rPr>
                <w:rFonts w:ascii="Arial" w:hAnsi="Arial" w:cs="Arial"/>
                <w:b w:val="0"/>
                <w:color w:val="auto"/>
                <w:szCs w:val="24"/>
                <w:lang w:eastAsia="en-GB"/>
              </w:rPr>
              <w:t>Telstra customer information, carrier service records and pre</w:t>
            </w:r>
            <w:r w:rsidR="00EB43D7">
              <w:rPr>
                <w:rFonts w:ascii="Arial" w:hAnsi="Arial" w:cs="Arial"/>
                <w:b w:val="0"/>
                <w:color w:val="auto"/>
                <w:szCs w:val="24"/>
                <w:lang w:eastAsia="en-GB"/>
              </w:rPr>
              <w:t xml:space="preserve"> </w:t>
            </w:r>
            <w:r w:rsidRPr="005F6CAE">
              <w:rPr>
                <w:rFonts w:ascii="Arial" w:hAnsi="Arial" w:cs="Arial"/>
                <w:b w:val="0"/>
                <w:color w:val="auto"/>
                <w:szCs w:val="24"/>
                <w:lang w:eastAsia="en-GB"/>
              </w:rPr>
              <w:t xml:space="preserve">warrant checks </w:t>
            </w:r>
          </w:p>
        </w:tc>
        <w:tc>
          <w:tcPr>
            <w:tcW w:w="0" w:type="auto"/>
            <w:hideMark/>
          </w:tcPr>
          <w:p w14:paraId="4C9F818D" w14:textId="77777777" w:rsidR="00FF2513" w:rsidRPr="005F6CAE" w:rsidRDefault="00FF2513" w:rsidP="00FF251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color w:val="auto"/>
                <w:szCs w:val="24"/>
                <w:lang w:eastAsia="en-GB"/>
              </w:rPr>
            </w:pPr>
            <w:r w:rsidRPr="005F6CAE">
              <w:rPr>
                <w:rFonts w:ascii="Arial" w:hAnsi="Arial" w:cs="Arial"/>
                <w:color w:val="auto"/>
                <w:szCs w:val="24"/>
                <w:lang w:eastAsia="en-GB"/>
              </w:rPr>
              <w:t xml:space="preserve">65,564 </w:t>
            </w:r>
          </w:p>
        </w:tc>
      </w:tr>
      <w:tr w:rsidR="00FF2513" w:rsidRPr="005F6CAE" w14:paraId="720A8418" w14:textId="77777777" w:rsidTr="00622E9D">
        <w:trPr>
          <w:trHeight w:val="533"/>
        </w:trPr>
        <w:tc>
          <w:tcPr>
            <w:cnfStyle w:val="001000000000" w:firstRow="0" w:lastRow="0" w:firstColumn="1" w:lastColumn="0" w:oddVBand="0" w:evenVBand="0" w:oddHBand="0" w:evenHBand="0" w:firstRowFirstColumn="0" w:firstRowLastColumn="0" w:lastRowFirstColumn="0" w:lastRowLastColumn="0"/>
            <w:tcW w:w="0" w:type="auto"/>
            <w:hideMark/>
          </w:tcPr>
          <w:p w14:paraId="2B427993" w14:textId="77777777" w:rsidR="00FF2513" w:rsidRPr="005F6CAE" w:rsidRDefault="00FF2513" w:rsidP="00FF2513">
            <w:pPr>
              <w:spacing w:before="100" w:beforeAutospacing="1" w:after="100" w:afterAutospacing="1"/>
              <w:rPr>
                <w:rFonts w:ascii="Arial" w:hAnsi="Arial" w:cs="Arial"/>
                <w:b w:val="0"/>
                <w:color w:val="auto"/>
                <w:szCs w:val="24"/>
                <w:lang w:eastAsia="en-GB"/>
              </w:rPr>
            </w:pPr>
            <w:r w:rsidRPr="005F6CAE">
              <w:rPr>
                <w:rFonts w:ascii="Arial" w:hAnsi="Arial" w:cs="Arial"/>
                <w:b w:val="0"/>
                <w:color w:val="auto"/>
                <w:szCs w:val="24"/>
                <w:lang w:eastAsia="en-GB"/>
              </w:rPr>
              <w:t xml:space="preserve">Life threatening situations and Triple Zero emergency calls </w:t>
            </w:r>
          </w:p>
        </w:tc>
        <w:tc>
          <w:tcPr>
            <w:tcW w:w="0" w:type="auto"/>
            <w:hideMark/>
          </w:tcPr>
          <w:p w14:paraId="303EBDF7" w14:textId="77777777" w:rsidR="00FF2513" w:rsidRPr="005F6CAE" w:rsidRDefault="00FF2513" w:rsidP="00FF251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color w:val="auto"/>
                <w:szCs w:val="24"/>
                <w:lang w:eastAsia="en-GB"/>
              </w:rPr>
            </w:pPr>
            <w:r w:rsidRPr="005F6CAE">
              <w:rPr>
                <w:rFonts w:ascii="Arial" w:hAnsi="Arial" w:cs="Arial"/>
                <w:color w:val="auto"/>
                <w:szCs w:val="24"/>
                <w:lang w:eastAsia="en-GB"/>
              </w:rPr>
              <w:t xml:space="preserve">5,415 </w:t>
            </w:r>
          </w:p>
        </w:tc>
      </w:tr>
      <w:tr w:rsidR="00FF2513" w:rsidRPr="005F6CAE" w14:paraId="1F0675A2" w14:textId="77777777" w:rsidTr="00622E9D">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0" w:type="auto"/>
            <w:hideMark/>
          </w:tcPr>
          <w:p w14:paraId="187A84FB" w14:textId="77777777" w:rsidR="00FF2513" w:rsidRPr="005F6CAE" w:rsidRDefault="00FF2513" w:rsidP="00FF2513">
            <w:pPr>
              <w:spacing w:before="100" w:beforeAutospacing="1" w:after="100" w:afterAutospacing="1"/>
              <w:rPr>
                <w:rFonts w:ascii="Arial" w:hAnsi="Arial" w:cs="Arial"/>
                <w:b w:val="0"/>
                <w:color w:val="auto"/>
                <w:szCs w:val="24"/>
                <w:lang w:eastAsia="en-GB"/>
              </w:rPr>
            </w:pPr>
            <w:r w:rsidRPr="005F6CAE">
              <w:rPr>
                <w:rFonts w:ascii="Arial" w:hAnsi="Arial" w:cs="Arial"/>
                <w:b w:val="0"/>
                <w:color w:val="auto"/>
                <w:szCs w:val="24"/>
                <w:lang w:eastAsia="en-GB"/>
              </w:rPr>
              <w:t xml:space="preserve">Court orders </w:t>
            </w:r>
          </w:p>
        </w:tc>
        <w:tc>
          <w:tcPr>
            <w:tcW w:w="0" w:type="auto"/>
            <w:hideMark/>
          </w:tcPr>
          <w:p w14:paraId="2F4C5931" w14:textId="77777777" w:rsidR="00FF2513" w:rsidRPr="005F6CAE" w:rsidRDefault="00FF2513" w:rsidP="00FF251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color w:val="auto"/>
                <w:szCs w:val="24"/>
                <w:lang w:eastAsia="en-GB"/>
              </w:rPr>
            </w:pPr>
            <w:r w:rsidRPr="005F6CAE">
              <w:rPr>
                <w:rFonts w:ascii="Arial" w:hAnsi="Arial" w:cs="Arial"/>
                <w:color w:val="auto"/>
                <w:szCs w:val="24"/>
                <w:lang w:eastAsia="en-GB"/>
              </w:rPr>
              <w:t xml:space="preserve">408 </w:t>
            </w:r>
          </w:p>
        </w:tc>
      </w:tr>
      <w:tr w:rsidR="00FF2513" w:rsidRPr="005F6CAE" w14:paraId="46FEDEC6" w14:textId="77777777" w:rsidTr="00622E9D">
        <w:trPr>
          <w:trHeight w:val="490"/>
        </w:trPr>
        <w:tc>
          <w:tcPr>
            <w:cnfStyle w:val="001000000000" w:firstRow="0" w:lastRow="0" w:firstColumn="1" w:lastColumn="0" w:oddVBand="0" w:evenVBand="0" w:oddHBand="0" w:evenHBand="0" w:firstRowFirstColumn="0" w:firstRowLastColumn="0" w:lastRowFirstColumn="0" w:lastRowLastColumn="0"/>
            <w:tcW w:w="0" w:type="auto"/>
            <w:hideMark/>
          </w:tcPr>
          <w:p w14:paraId="55DB909B" w14:textId="77777777" w:rsidR="00FF2513" w:rsidRPr="005F6CAE" w:rsidRDefault="00FF2513" w:rsidP="00FF2513">
            <w:pPr>
              <w:spacing w:before="100" w:beforeAutospacing="1" w:after="100" w:afterAutospacing="1"/>
              <w:rPr>
                <w:rFonts w:ascii="Arial" w:hAnsi="Arial" w:cs="Arial"/>
                <w:b w:val="0"/>
                <w:color w:val="auto"/>
                <w:szCs w:val="24"/>
                <w:lang w:eastAsia="en-GB"/>
              </w:rPr>
            </w:pPr>
            <w:r w:rsidRPr="005F6CAE">
              <w:rPr>
                <w:rFonts w:ascii="Arial" w:hAnsi="Arial" w:cs="Arial"/>
                <w:b w:val="0"/>
                <w:color w:val="auto"/>
                <w:szCs w:val="24"/>
                <w:lang w:eastAsia="en-GB"/>
              </w:rPr>
              <w:t xml:space="preserve">DNS Blocking </w:t>
            </w:r>
          </w:p>
        </w:tc>
        <w:tc>
          <w:tcPr>
            <w:tcW w:w="0" w:type="auto"/>
            <w:hideMark/>
          </w:tcPr>
          <w:p w14:paraId="63477275" w14:textId="77777777" w:rsidR="00FF2513" w:rsidRPr="005F6CAE" w:rsidRDefault="00FF2513" w:rsidP="00FF251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color w:val="auto"/>
                <w:szCs w:val="24"/>
                <w:lang w:eastAsia="en-GB"/>
              </w:rPr>
            </w:pPr>
            <w:r w:rsidRPr="005F6CAE">
              <w:rPr>
                <w:rFonts w:ascii="Arial" w:hAnsi="Arial" w:cs="Arial"/>
                <w:color w:val="auto"/>
                <w:szCs w:val="24"/>
                <w:lang w:eastAsia="en-GB"/>
              </w:rPr>
              <w:t xml:space="preserve">524 </w:t>
            </w:r>
          </w:p>
        </w:tc>
      </w:tr>
      <w:tr w:rsidR="00FF2513" w:rsidRPr="005F6CAE" w14:paraId="00A90B34" w14:textId="77777777" w:rsidTr="00622E9D">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0" w:type="auto"/>
            <w:hideMark/>
          </w:tcPr>
          <w:p w14:paraId="3AB53DD4" w14:textId="77777777" w:rsidR="00FF2513" w:rsidRPr="005F6CAE" w:rsidRDefault="00FF2513" w:rsidP="00FF2513">
            <w:pPr>
              <w:spacing w:before="100" w:beforeAutospacing="1" w:after="100" w:afterAutospacing="1"/>
              <w:rPr>
                <w:rFonts w:ascii="Arial" w:hAnsi="Arial" w:cs="Arial"/>
                <w:b w:val="0"/>
                <w:color w:val="auto"/>
                <w:szCs w:val="24"/>
                <w:lang w:eastAsia="en-GB"/>
              </w:rPr>
            </w:pPr>
            <w:r w:rsidRPr="005F6CAE">
              <w:rPr>
                <w:rFonts w:ascii="Arial" w:hAnsi="Arial" w:cs="Arial"/>
                <w:b w:val="0"/>
                <w:color w:val="auto"/>
                <w:szCs w:val="24"/>
                <w:lang w:eastAsia="en-GB"/>
              </w:rPr>
              <w:t xml:space="preserve">Warrants for interception or access to stored communications </w:t>
            </w:r>
          </w:p>
        </w:tc>
        <w:tc>
          <w:tcPr>
            <w:tcW w:w="0" w:type="auto"/>
            <w:hideMark/>
          </w:tcPr>
          <w:p w14:paraId="5611B712" w14:textId="77777777" w:rsidR="00FF2513" w:rsidRPr="005F6CAE" w:rsidRDefault="00FF2513" w:rsidP="00FF251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color w:val="auto"/>
                <w:szCs w:val="24"/>
                <w:lang w:eastAsia="en-GB"/>
              </w:rPr>
            </w:pPr>
            <w:r w:rsidRPr="005F6CAE">
              <w:rPr>
                <w:rFonts w:ascii="Arial" w:hAnsi="Arial" w:cs="Arial"/>
                <w:color w:val="auto"/>
                <w:szCs w:val="24"/>
                <w:lang w:eastAsia="en-GB"/>
              </w:rPr>
              <w:t xml:space="preserve">2,871 </w:t>
            </w:r>
          </w:p>
        </w:tc>
      </w:tr>
      <w:tr w:rsidR="004655A1" w:rsidRPr="005F6CAE" w14:paraId="314B587A" w14:textId="77777777" w:rsidTr="00622E9D">
        <w:trPr>
          <w:trHeight w:val="533"/>
        </w:trPr>
        <w:tc>
          <w:tcPr>
            <w:cnfStyle w:val="001000000000" w:firstRow="0" w:lastRow="0" w:firstColumn="1" w:lastColumn="0" w:oddVBand="0" w:evenVBand="0" w:oddHBand="0" w:evenHBand="0" w:firstRowFirstColumn="0" w:firstRowLastColumn="0" w:lastRowFirstColumn="0" w:lastRowLastColumn="0"/>
            <w:tcW w:w="0" w:type="auto"/>
          </w:tcPr>
          <w:p w14:paraId="2DEE4260" w14:textId="520CAE5D" w:rsidR="004655A1" w:rsidRPr="005F6CAE" w:rsidRDefault="004655A1" w:rsidP="00FF2513">
            <w:pPr>
              <w:spacing w:before="100" w:beforeAutospacing="1" w:after="100" w:afterAutospacing="1"/>
              <w:rPr>
                <w:rFonts w:ascii="Arial" w:hAnsi="Arial" w:cs="Arial"/>
                <w:b w:val="0"/>
                <w:color w:val="auto"/>
                <w:szCs w:val="24"/>
                <w:lang w:eastAsia="en-GB"/>
              </w:rPr>
            </w:pPr>
            <w:r w:rsidRPr="005F6CAE">
              <w:rPr>
                <w:rFonts w:ascii="Arial" w:hAnsi="Arial" w:cs="Arial"/>
                <w:b w:val="0"/>
                <w:color w:val="auto"/>
                <w:szCs w:val="24"/>
                <w:lang w:eastAsia="en-GB"/>
              </w:rPr>
              <w:t>Total</w:t>
            </w:r>
          </w:p>
        </w:tc>
        <w:tc>
          <w:tcPr>
            <w:tcW w:w="0" w:type="auto"/>
          </w:tcPr>
          <w:p w14:paraId="2875264E" w14:textId="2D3C2CA7" w:rsidR="004655A1" w:rsidRPr="005F6CAE" w:rsidRDefault="004655A1" w:rsidP="00FF251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color w:val="auto"/>
                <w:szCs w:val="24"/>
                <w:lang w:eastAsia="en-GB"/>
              </w:rPr>
            </w:pPr>
            <w:r w:rsidRPr="005F6CAE">
              <w:rPr>
                <w:rFonts w:ascii="Arial" w:hAnsi="Arial" w:cs="Arial"/>
                <w:color w:val="auto"/>
                <w:szCs w:val="24"/>
                <w:lang w:eastAsia="en-GB"/>
              </w:rPr>
              <w:t>74,782</w:t>
            </w:r>
          </w:p>
        </w:tc>
      </w:tr>
    </w:tbl>
    <w:p w14:paraId="760550FD" w14:textId="23E55C5C" w:rsidR="004655A1" w:rsidRPr="005F6CAE" w:rsidRDefault="004655A1" w:rsidP="00A14C3F">
      <w:pPr>
        <w:pStyle w:val="Heading4"/>
      </w:pPr>
      <w:r w:rsidRPr="005F6CAE">
        <w:t xml:space="preserve">Removing abhorrent violent material </w:t>
      </w:r>
    </w:p>
    <w:p w14:paraId="34B0EFCB" w14:textId="77777777" w:rsidR="00FF2513" w:rsidRPr="005F6CAE" w:rsidRDefault="00FF2513" w:rsidP="004655A1">
      <w:pPr>
        <w:rPr>
          <w:rFonts w:ascii="Arial" w:hAnsi="Arial" w:cs="Arial"/>
        </w:rPr>
      </w:pPr>
      <w:r w:rsidRPr="005F6CAE">
        <w:rPr>
          <w:rFonts w:ascii="Arial" w:hAnsi="Arial" w:cs="Arial"/>
        </w:rPr>
        <w:t xml:space="preserve">Following the Christchurch terrorist attack on 15 March 2019, the government passed laws to prevent abhorrent violent material from being shared widely on the internet. </w:t>
      </w:r>
    </w:p>
    <w:p w14:paraId="02EC0D33" w14:textId="685003F9" w:rsidR="00FF2513" w:rsidRPr="005F6CAE" w:rsidRDefault="00FF2513" w:rsidP="004655A1">
      <w:pPr>
        <w:rPr>
          <w:rFonts w:ascii="Arial" w:hAnsi="Arial" w:cs="Arial"/>
        </w:rPr>
      </w:pPr>
      <w:r w:rsidRPr="005F6CAE">
        <w:rPr>
          <w:rFonts w:ascii="Arial" w:hAnsi="Arial" w:cs="Arial"/>
        </w:rPr>
        <w:t xml:space="preserve">To comply with the </w:t>
      </w:r>
      <w:r w:rsidR="00023927" w:rsidRPr="005F6CAE">
        <w:rPr>
          <w:rFonts w:ascii="Arial" w:hAnsi="Arial" w:cs="Arial"/>
        </w:rPr>
        <w:t>legislation,</w:t>
      </w:r>
      <w:r w:rsidRPr="005F6CAE">
        <w:rPr>
          <w:rFonts w:ascii="Arial" w:hAnsi="Arial" w:cs="Arial"/>
        </w:rPr>
        <w:t xml:space="preserve"> we must notify the Australian Federal Police (A</w:t>
      </w:r>
      <w:r w:rsidR="002B235A">
        <w:rPr>
          <w:rFonts w:ascii="Arial" w:hAnsi="Arial" w:cs="Arial"/>
        </w:rPr>
        <w:t xml:space="preserve"> </w:t>
      </w:r>
      <w:r w:rsidRPr="005F6CAE">
        <w:rPr>
          <w:rFonts w:ascii="Arial" w:hAnsi="Arial" w:cs="Arial"/>
        </w:rPr>
        <w:t>F</w:t>
      </w:r>
      <w:r w:rsidR="002B235A">
        <w:rPr>
          <w:rFonts w:ascii="Arial" w:hAnsi="Arial" w:cs="Arial"/>
        </w:rPr>
        <w:t xml:space="preserve"> </w:t>
      </w:r>
      <w:r w:rsidRPr="005F6CAE">
        <w:rPr>
          <w:rFonts w:ascii="Arial" w:hAnsi="Arial" w:cs="Arial"/>
        </w:rPr>
        <w:t xml:space="preserve">P) if we become aware that any internet, content or hosting service we provide can be used to access material which records or streams abhorrent violent material; and as a content and hosting services provider we must quickly remove or cease hosting such material. </w:t>
      </w:r>
    </w:p>
    <w:p w14:paraId="06B74C75" w14:textId="77777777" w:rsidR="00DD6A54" w:rsidRPr="005F6CAE" w:rsidRDefault="00DD6A54" w:rsidP="00A14C3F">
      <w:pPr>
        <w:pStyle w:val="Heading4"/>
      </w:pPr>
      <w:r w:rsidRPr="005F6CAE">
        <w:t xml:space="preserve">Blocking copyright infringement </w:t>
      </w:r>
    </w:p>
    <w:p w14:paraId="40FCE10C" w14:textId="77777777" w:rsidR="00DD6A54" w:rsidRPr="005F6CAE" w:rsidRDefault="00DD6A54" w:rsidP="004655A1">
      <w:pPr>
        <w:rPr>
          <w:rFonts w:ascii="Arial" w:hAnsi="Arial" w:cs="Arial"/>
        </w:rPr>
      </w:pPr>
      <w:r w:rsidRPr="005F6CAE">
        <w:rPr>
          <w:rFonts w:ascii="Arial" w:hAnsi="Arial" w:cs="Arial"/>
        </w:rPr>
        <w:t xml:space="preserve">The Federal Court of Australia has ordered most Australian Carriage Service Providers (CSPs) and Internet Service Providers (ISPs) — including Telstra — to block access to certain websites hosted overseas that ‘infringe, or facilitate the infringement of, copyright’. </w:t>
      </w:r>
    </w:p>
    <w:p w14:paraId="7E65DA13" w14:textId="77777777" w:rsidR="00E873DA" w:rsidRPr="005F6CAE" w:rsidRDefault="00E873DA" w:rsidP="00E873DA">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FFFFFF" w:themeColor="background1"/>
          <w:sz w:val="28"/>
          <w:szCs w:val="28"/>
          <w:lang w:eastAsia="en-GB"/>
        </w:rPr>
      </w:pPr>
      <w:r w:rsidRPr="005F6CAE">
        <w:rPr>
          <w:rFonts w:ascii="Arial" w:hAnsi="Arial" w:cs="Arial"/>
          <w:color w:val="FFFFFF" w:themeColor="background1"/>
          <w:sz w:val="28"/>
          <w:szCs w:val="28"/>
          <w:lang w:eastAsia="en-GB"/>
        </w:rPr>
        <w:t>Highlight text</w:t>
      </w:r>
    </w:p>
    <w:p w14:paraId="246C11DA" w14:textId="1E93222F" w:rsidR="00E873DA" w:rsidRPr="005F6CAE" w:rsidRDefault="00E873DA" w:rsidP="00E873DA">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000A82"/>
          <w:sz w:val="28"/>
          <w:szCs w:val="28"/>
          <w:lang w:eastAsia="en-GB"/>
        </w:rPr>
      </w:pPr>
      <w:r w:rsidRPr="005F6CAE">
        <w:rPr>
          <w:rFonts w:ascii="Arial" w:hAnsi="Arial" w:cs="Arial"/>
          <w:color w:val="000A82"/>
          <w:sz w:val="28"/>
          <w:szCs w:val="28"/>
          <w:lang w:eastAsia="en-GB"/>
        </w:rPr>
        <w:t xml:space="preserve">We support any effort to make the internet a safer place for all users. </w:t>
      </w:r>
    </w:p>
    <w:p w14:paraId="60F590EA" w14:textId="77777777" w:rsidR="00E873DA" w:rsidRPr="005F6CAE" w:rsidRDefault="00E873DA" w:rsidP="00E873DA">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FFFFFF" w:themeColor="background1"/>
          <w:sz w:val="28"/>
          <w:szCs w:val="28"/>
          <w:lang w:eastAsia="en-GB"/>
        </w:rPr>
      </w:pPr>
      <w:r w:rsidRPr="005F6CAE">
        <w:rPr>
          <w:rFonts w:ascii="Arial" w:hAnsi="Arial" w:cs="Arial"/>
          <w:color w:val="FFFFFF" w:themeColor="background1"/>
          <w:sz w:val="28"/>
          <w:szCs w:val="28"/>
          <w:lang w:eastAsia="en-GB"/>
        </w:rPr>
        <w:t>End highlight text</w:t>
      </w:r>
    </w:p>
    <w:p w14:paraId="318472E9" w14:textId="77777777" w:rsidR="00DD6A54" w:rsidRPr="005F6CAE" w:rsidRDefault="00DD6A54" w:rsidP="00AA628B">
      <w:pPr>
        <w:pStyle w:val="Heading3"/>
      </w:pPr>
      <w:r w:rsidRPr="005F6CAE">
        <w:t xml:space="preserve">Managing cyber security </w:t>
      </w:r>
    </w:p>
    <w:p w14:paraId="413912C3" w14:textId="532661FF" w:rsidR="00DD6A54" w:rsidRPr="005F6CAE" w:rsidRDefault="00DD6A54" w:rsidP="00D177F4">
      <w:pPr>
        <w:rPr>
          <w:rFonts w:ascii="Arial" w:hAnsi="Arial" w:cs="Arial"/>
        </w:rPr>
      </w:pPr>
      <w:r w:rsidRPr="005F6CAE">
        <w:rPr>
          <w:rFonts w:ascii="Arial" w:hAnsi="Arial" w:cs="Arial"/>
        </w:rPr>
        <w:t>The threat represented by cybercrime is not new. What is new is society’s increased cyber</w:t>
      </w:r>
      <w:r w:rsidR="003C4B98">
        <w:rPr>
          <w:rFonts w:ascii="Arial" w:hAnsi="Arial" w:cs="Arial"/>
        </w:rPr>
        <w:t xml:space="preserve"> </w:t>
      </w:r>
      <w:r w:rsidRPr="005F6CAE">
        <w:rPr>
          <w:rFonts w:ascii="Arial" w:hAnsi="Arial" w:cs="Arial"/>
        </w:rPr>
        <w:t>dependency, which allows crime,</w:t>
      </w:r>
      <w:r w:rsidRPr="005F6CAE">
        <w:rPr>
          <w:rFonts w:ascii="Arial" w:hAnsi="Arial" w:cs="Arial"/>
          <w:color w:val="3F3F3F"/>
          <w:sz w:val="18"/>
          <w:szCs w:val="18"/>
          <w:lang w:eastAsia="en-GB"/>
        </w:rPr>
        <w:t xml:space="preserve"> </w:t>
      </w:r>
      <w:r w:rsidRPr="005F6CAE">
        <w:rPr>
          <w:rFonts w:ascii="Arial" w:hAnsi="Arial" w:cs="Arial"/>
        </w:rPr>
        <w:t xml:space="preserve">protest, espionage and errors to happen at an unprecedented pace, scale and reach. This is why we take the security of our customers’ data and networks very seriously. </w:t>
      </w:r>
    </w:p>
    <w:p w14:paraId="45918C92" w14:textId="77777777" w:rsidR="00DD6A54" w:rsidRPr="005F6CAE" w:rsidRDefault="00DD6A54" w:rsidP="00D177F4">
      <w:pPr>
        <w:rPr>
          <w:rFonts w:ascii="Arial" w:hAnsi="Arial" w:cs="Arial"/>
        </w:rPr>
      </w:pPr>
      <w:r w:rsidRPr="005F6CAE">
        <w:rPr>
          <w:rFonts w:ascii="Arial" w:hAnsi="Arial" w:cs="Arial"/>
        </w:rPr>
        <w:lastRenderedPageBreak/>
        <w:t xml:space="preserve">We design, build and manage the security for our global network in three main ways: </w:t>
      </w:r>
    </w:p>
    <w:p w14:paraId="7BCA8CAF" w14:textId="77777777" w:rsidR="00DD6A54" w:rsidRPr="005F6CAE" w:rsidRDefault="00DD6A54" w:rsidP="00D60070">
      <w:pPr>
        <w:pStyle w:val="Heading4"/>
      </w:pPr>
      <w:r w:rsidRPr="005F6CAE">
        <w:t xml:space="preserve">Technology </w:t>
      </w:r>
    </w:p>
    <w:p w14:paraId="24841900" w14:textId="423DCE73" w:rsidR="00DD6A54" w:rsidRPr="005F6CAE" w:rsidRDefault="00DD6A54" w:rsidP="00A709AE">
      <w:pPr>
        <w:rPr>
          <w:rFonts w:ascii="Arial" w:hAnsi="Arial" w:cs="Arial"/>
        </w:rPr>
      </w:pPr>
      <w:r w:rsidRPr="005F6CAE">
        <w:rPr>
          <w:rFonts w:ascii="Arial" w:hAnsi="Arial" w:cs="Arial"/>
        </w:rPr>
        <w:t>We use a range of technologies and security controls to minimise the likelihood and impact of unauthorised access</w:t>
      </w:r>
      <w:r w:rsidR="00A709AE" w:rsidRPr="005F6CAE">
        <w:rPr>
          <w:rFonts w:ascii="Arial" w:hAnsi="Arial" w:cs="Arial"/>
        </w:rPr>
        <w:t xml:space="preserve"> </w:t>
      </w:r>
      <w:r w:rsidRPr="005F6CAE">
        <w:rPr>
          <w:rFonts w:ascii="Arial" w:hAnsi="Arial" w:cs="Arial"/>
        </w:rPr>
        <w:t xml:space="preserve">to our networks and systems. Such technologies and controls include logging and monitoring capabilities to </w:t>
      </w:r>
      <w:r w:rsidR="00606873" w:rsidRPr="005F6CAE">
        <w:rPr>
          <w:rFonts w:ascii="Arial" w:hAnsi="Arial" w:cs="Arial"/>
        </w:rPr>
        <w:t>preempt</w:t>
      </w:r>
      <w:r w:rsidRPr="005F6CAE">
        <w:rPr>
          <w:rFonts w:ascii="Arial" w:hAnsi="Arial" w:cs="Arial"/>
        </w:rPr>
        <w:t xml:space="preserve"> and proactively prepare for internal and external threats and industry</w:t>
      </w:r>
      <w:r w:rsidR="003C4B98">
        <w:rPr>
          <w:rFonts w:ascii="Arial" w:hAnsi="Arial" w:cs="Arial"/>
        </w:rPr>
        <w:t xml:space="preserve"> </w:t>
      </w:r>
      <w:r w:rsidRPr="005F6CAE">
        <w:rPr>
          <w:rFonts w:ascii="Arial" w:hAnsi="Arial" w:cs="Arial"/>
        </w:rPr>
        <w:t xml:space="preserve">standard infrastructure configuration. </w:t>
      </w:r>
    </w:p>
    <w:p w14:paraId="7ABFDF8D" w14:textId="77777777" w:rsidR="00DD6A54" w:rsidRPr="005F6CAE" w:rsidRDefault="00DD6A54" w:rsidP="00A709AE">
      <w:pPr>
        <w:rPr>
          <w:rFonts w:ascii="Arial" w:hAnsi="Arial" w:cs="Arial"/>
        </w:rPr>
      </w:pPr>
      <w:r w:rsidRPr="005F6CAE">
        <w:rPr>
          <w:rFonts w:ascii="Arial" w:hAnsi="Arial" w:cs="Arial"/>
        </w:rPr>
        <w:t xml:space="preserve">We continuously invest in our security capabilities, including maintaining and enhancing our existing technologies to continue to stay ahead of new security threats. We also deploy new technologies to ensure we can adapt to the range of changing security threats. </w:t>
      </w:r>
    </w:p>
    <w:p w14:paraId="2DF01A29" w14:textId="77777777" w:rsidR="00DD6A54" w:rsidRPr="005F6CAE" w:rsidRDefault="00DD6A54" w:rsidP="00D60070">
      <w:pPr>
        <w:pStyle w:val="Heading4"/>
      </w:pPr>
      <w:r w:rsidRPr="005F6CAE">
        <w:t xml:space="preserve">Process </w:t>
      </w:r>
    </w:p>
    <w:p w14:paraId="6F286D22" w14:textId="12A69089" w:rsidR="00DD6A54" w:rsidRPr="005F6CAE" w:rsidRDefault="00DD6A54" w:rsidP="00A709AE">
      <w:pPr>
        <w:rPr>
          <w:rFonts w:ascii="Arial" w:hAnsi="Arial" w:cs="Arial"/>
        </w:rPr>
      </w:pPr>
      <w:r w:rsidRPr="005F6CAE">
        <w:rPr>
          <w:rFonts w:ascii="Arial" w:hAnsi="Arial" w:cs="Arial"/>
        </w:rPr>
        <w:t>Our approach to cyber security risk management ensures appropriate ownership, oversight and ongoing risk management is applied to I</w:t>
      </w:r>
      <w:r w:rsidR="003133B6">
        <w:rPr>
          <w:rFonts w:ascii="Arial" w:hAnsi="Arial" w:cs="Arial"/>
        </w:rPr>
        <w:t xml:space="preserve"> </w:t>
      </w:r>
      <w:r w:rsidRPr="005F6CAE">
        <w:rPr>
          <w:rFonts w:ascii="Arial" w:hAnsi="Arial" w:cs="Arial"/>
        </w:rPr>
        <w:t xml:space="preserve">T systems, data and risks. Cyber security subject matter experts provide oversight, and our risk and internal audit functions independently assure the process. </w:t>
      </w:r>
    </w:p>
    <w:p w14:paraId="7CEFB42C" w14:textId="77777777" w:rsidR="00DD6A54" w:rsidRPr="005F6CAE" w:rsidRDefault="00DD6A54" w:rsidP="00A709AE">
      <w:pPr>
        <w:rPr>
          <w:rFonts w:ascii="Arial" w:hAnsi="Arial" w:cs="Arial"/>
        </w:rPr>
      </w:pPr>
      <w:r w:rsidRPr="005F6CAE">
        <w:rPr>
          <w:rFonts w:ascii="Arial" w:hAnsi="Arial" w:cs="Arial"/>
        </w:rPr>
        <w:t xml:space="preserve">We also have security processes that include technical reviews of projects and solutions, and due diligence of third parties to ensure the presence and assess the effectiveness of security controls at critical points. </w:t>
      </w:r>
    </w:p>
    <w:p w14:paraId="12E001E2" w14:textId="77777777" w:rsidR="00DD6A54" w:rsidRPr="005F6CAE" w:rsidRDefault="00DD6A54" w:rsidP="00D60070">
      <w:pPr>
        <w:pStyle w:val="Heading4"/>
      </w:pPr>
      <w:r w:rsidRPr="005F6CAE">
        <w:t xml:space="preserve">People </w:t>
      </w:r>
    </w:p>
    <w:p w14:paraId="36B5055B" w14:textId="77777777" w:rsidR="00DD6A54" w:rsidRPr="005F6CAE" w:rsidRDefault="00DD6A54" w:rsidP="00A709AE">
      <w:pPr>
        <w:rPr>
          <w:rFonts w:ascii="Arial" w:hAnsi="Arial" w:cs="Arial"/>
        </w:rPr>
      </w:pPr>
      <w:r w:rsidRPr="005F6CAE">
        <w:rPr>
          <w:rFonts w:ascii="Arial" w:hAnsi="Arial" w:cs="Arial"/>
        </w:rPr>
        <w:t xml:space="preserve">Cyber security is as much about people as it is about technology. We deliver programs designed to foster a strong cyber security culture. </w:t>
      </w:r>
    </w:p>
    <w:p w14:paraId="599B4E1F" w14:textId="1CDD5841" w:rsidR="00DD6A54" w:rsidRPr="005F6CAE" w:rsidRDefault="00DD6A54" w:rsidP="00A709AE">
      <w:pPr>
        <w:rPr>
          <w:rFonts w:ascii="Arial" w:hAnsi="Arial" w:cs="Arial"/>
        </w:rPr>
      </w:pPr>
      <w:r w:rsidRPr="005F6CAE">
        <w:rPr>
          <w:rFonts w:ascii="Arial" w:hAnsi="Arial" w:cs="Arial"/>
        </w:rPr>
        <w:t xml:space="preserve">We invest in our people to prepare them against a range of different cyber threats. We have mandatory annual training for all employees and </w:t>
      </w:r>
      <w:r w:rsidR="003435C6" w:rsidRPr="005F6CAE">
        <w:rPr>
          <w:rFonts w:ascii="Arial" w:hAnsi="Arial" w:cs="Arial"/>
        </w:rPr>
        <w:t>contractors and</w:t>
      </w:r>
      <w:r w:rsidRPr="005F6CAE">
        <w:rPr>
          <w:rFonts w:ascii="Arial" w:hAnsi="Arial" w:cs="Arial"/>
        </w:rPr>
        <w:t xml:space="preserve"> run regular drills on our employees to test its effectiveness. </w:t>
      </w:r>
    </w:p>
    <w:p w14:paraId="042F95A0" w14:textId="77777777" w:rsidR="002F37E0" w:rsidRPr="005F6CAE" w:rsidRDefault="002F37E0">
      <w:pPr>
        <w:spacing w:after="60" w:line="259" w:lineRule="auto"/>
        <w:jc w:val="center"/>
        <w:rPr>
          <w:rFonts w:ascii="Arial" w:hAnsi="Arial" w:cs="Arial"/>
        </w:rPr>
      </w:pPr>
      <w:r w:rsidRPr="005F6CAE">
        <w:rPr>
          <w:rFonts w:ascii="Arial" w:hAnsi="Arial" w:cs="Arial"/>
        </w:rPr>
        <w:br w:type="page"/>
      </w:r>
    </w:p>
    <w:p w14:paraId="04B78AD5" w14:textId="77777777" w:rsidR="002F37E0" w:rsidRPr="005F6CAE" w:rsidRDefault="002F37E0" w:rsidP="00275AFC">
      <w:pPr>
        <w:pStyle w:val="Heading2"/>
      </w:pPr>
      <w:bookmarkStart w:id="52" w:name="_Ref19194486"/>
      <w:bookmarkStart w:id="53" w:name="_Ref19194505"/>
      <w:bookmarkStart w:id="54" w:name="_Toc20309641"/>
      <w:bookmarkStart w:id="55" w:name="_Toc20309776"/>
      <w:r w:rsidRPr="005F6CAE">
        <w:lastRenderedPageBreak/>
        <w:t>Managing our supply chain</w:t>
      </w:r>
      <w:bookmarkEnd w:id="52"/>
      <w:bookmarkEnd w:id="53"/>
      <w:bookmarkEnd w:id="54"/>
      <w:bookmarkEnd w:id="55"/>
    </w:p>
    <w:p w14:paraId="7E119CC1" w14:textId="45F74034" w:rsidR="002F37E0" w:rsidRPr="005F6CAE" w:rsidRDefault="002F37E0" w:rsidP="00AA628B">
      <w:pPr>
        <w:pStyle w:val="Heading3"/>
      </w:pPr>
      <w:r w:rsidRPr="005F6CAE">
        <w:t>Approach</w:t>
      </w:r>
    </w:p>
    <w:p w14:paraId="0C823F94" w14:textId="77777777" w:rsidR="001C143D" w:rsidRPr="005F6CAE" w:rsidRDefault="001C143D" w:rsidP="001C143D">
      <w:pPr>
        <w:rPr>
          <w:rFonts w:ascii="Arial" w:hAnsi="Arial" w:cs="Arial"/>
        </w:rPr>
      </w:pPr>
      <w:r w:rsidRPr="005F6CAE">
        <w:rPr>
          <w:rFonts w:ascii="Arial" w:hAnsi="Arial" w:cs="Arial"/>
        </w:rPr>
        <w:t xml:space="preserve">As a major telecommunications and technology company, we rely on a large and complex supply chain. Our scale gives us the opportunity to work with our suppliers to positively influence their environmental, social and ethical performance. </w:t>
      </w:r>
    </w:p>
    <w:p w14:paraId="7BCDBDF2" w14:textId="259C2368" w:rsidR="001C143D" w:rsidRPr="005F6CAE" w:rsidRDefault="001C143D" w:rsidP="001C143D">
      <w:pPr>
        <w:rPr>
          <w:rFonts w:ascii="Arial" w:hAnsi="Arial" w:cs="Arial"/>
        </w:rPr>
      </w:pPr>
      <w:r w:rsidRPr="005F6CAE">
        <w:rPr>
          <w:rFonts w:ascii="Arial" w:hAnsi="Arial" w:cs="Arial"/>
        </w:rPr>
        <w:t xml:space="preserve">Our </w:t>
      </w:r>
      <w:hyperlink r:id="rId43" w:history="1">
        <w:r w:rsidR="00116337" w:rsidRPr="005F6CAE">
          <w:rPr>
            <w:rStyle w:val="Hyperlink"/>
            <w:rFonts w:ascii="Arial" w:hAnsi="Arial" w:cs="Arial"/>
          </w:rPr>
          <w:t>Supplier Code of Conduct</w:t>
        </w:r>
      </w:hyperlink>
      <w:r w:rsidR="00116337" w:rsidRPr="005F6CAE">
        <w:rPr>
          <w:rFonts w:ascii="Arial" w:hAnsi="Arial" w:cs="Arial"/>
        </w:rPr>
        <w:t xml:space="preserve"> </w:t>
      </w:r>
      <w:r w:rsidRPr="005F6CAE">
        <w:rPr>
          <w:rFonts w:ascii="Arial" w:hAnsi="Arial" w:cs="Arial"/>
        </w:rPr>
        <w:t xml:space="preserve">sets out the minimum standards we expect from our suppliers and forms part of our standard purchasing terms. Through our policies, supplier governance framework, training and audit program, we work with our suppliers to assess whether they are meeting our standards. </w:t>
      </w:r>
    </w:p>
    <w:p w14:paraId="1EFCDB10" w14:textId="77777777" w:rsidR="001C143D" w:rsidRPr="005F6CAE" w:rsidRDefault="001C143D" w:rsidP="001C143D">
      <w:pPr>
        <w:rPr>
          <w:rFonts w:ascii="Arial" w:hAnsi="Arial" w:cs="Arial"/>
        </w:rPr>
      </w:pPr>
      <w:r w:rsidRPr="005F6CAE">
        <w:rPr>
          <w:rFonts w:ascii="Arial" w:hAnsi="Arial" w:cs="Arial"/>
        </w:rPr>
        <w:t xml:space="preserve">Where we identify concerns about supplier performance, we engage constructively with the supplier, driving improvement to deliver the best outcomes for the workers we are seeking to protect, the community and the environment. In instances where suppliers are not willing to improve their performance, despite our attempts at engagement, we may withdraw from contracts or switch to alternate suppliers. </w:t>
      </w:r>
    </w:p>
    <w:p w14:paraId="5DCC06CA" w14:textId="4E7C22A5" w:rsidR="00473A2A" w:rsidRPr="005F6CAE" w:rsidRDefault="001C143D" w:rsidP="00AA628B">
      <w:pPr>
        <w:pStyle w:val="Heading3"/>
      </w:pPr>
      <w:r w:rsidRPr="005F6CAE">
        <w:t>Our</w:t>
      </w:r>
      <w:r w:rsidR="00A74840" w:rsidRPr="005F6CAE">
        <w:t xml:space="preserve"> supply chain </w:t>
      </w:r>
    </w:p>
    <w:p w14:paraId="4A86611F" w14:textId="2FAF986D" w:rsidR="000717EB" w:rsidRPr="005F6CAE" w:rsidRDefault="000717EB" w:rsidP="000717EB">
      <w:pPr>
        <w:rPr>
          <w:rFonts w:ascii="Arial" w:hAnsi="Arial" w:cs="Arial"/>
        </w:rPr>
      </w:pPr>
      <w:r w:rsidRPr="005F6CAE">
        <w:rPr>
          <w:rFonts w:ascii="Arial" w:hAnsi="Arial" w:cs="Arial"/>
        </w:rPr>
        <w:t xml:space="preserve">As a major telecommunications and technology company, we have a large and complex supply chain, which constantly changes as we award or change contracts. In </w:t>
      </w:r>
      <w:r w:rsidR="009B0762">
        <w:rPr>
          <w:rFonts w:ascii="Arial" w:hAnsi="Arial" w:cs="Arial"/>
        </w:rPr>
        <w:t xml:space="preserve">F Y </w:t>
      </w:r>
      <w:r w:rsidRPr="005F6CAE">
        <w:rPr>
          <w:rFonts w:ascii="Arial" w:hAnsi="Arial" w:cs="Arial"/>
        </w:rPr>
        <w:t xml:space="preserve">19, we engaged directly with more than 5,000 suppliers from 44 countries and approximately 80 per cent of our total spend was with 100 suppliers. In addition, our suppliers often have many suppliers of their own, who then also rely on suppliers. </w:t>
      </w:r>
    </w:p>
    <w:p w14:paraId="2048C612" w14:textId="04745560" w:rsidR="000717EB" w:rsidRPr="005F6CAE" w:rsidRDefault="000717EB" w:rsidP="000717EB">
      <w:pPr>
        <w:rPr>
          <w:rFonts w:ascii="Arial" w:hAnsi="Arial" w:cs="Arial"/>
        </w:rPr>
      </w:pPr>
      <w:r w:rsidRPr="005F6CAE">
        <w:rPr>
          <w:rFonts w:ascii="Arial" w:hAnsi="Arial" w:cs="Arial"/>
        </w:rPr>
        <w:t>Our largest category of spend is on information and communications technology (</w:t>
      </w:r>
      <w:r w:rsidR="006E5F54" w:rsidRPr="005F6CAE">
        <w:rPr>
          <w:rFonts w:ascii="Arial" w:hAnsi="Arial" w:cs="Arial"/>
          <w:color w:val="auto"/>
        </w:rPr>
        <w:t>I</w:t>
      </w:r>
      <w:r w:rsidR="006E5F54">
        <w:rPr>
          <w:rFonts w:ascii="Arial" w:hAnsi="Arial" w:cs="Arial"/>
          <w:color w:val="auto"/>
        </w:rPr>
        <w:t xml:space="preserve"> </w:t>
      </w:r>
      <w:r w:rsidR="006E5F54" w:rsidRPr="005F6CAE">
        <w:rPr>
          <w:rFonts w:ascii="Arial" w:hAnsi="Arial" w:cs="Arial"/>
          <w:color w:val="auto"/>
        </w:rPr>
        <w:t>C</w:t>
      </w:r>
      <w:r w:rsidR="006E5F54">
        <w:rPr>
          <w:rFonts w:ascii="Arial" w:hAnsi="Arial" w:cs="Arial"/>
          <w:color w:val="auto"/>
        </w:rPr>
        <w:t xml:space="preserve"> </w:t>
      </w:r>
      <w:r w:rsidR="006E5F54" w:rsidRPr="005F6CAE">
        <w:rPr>
          <w:rFonts w:ascii="Arial" w:hAnsi="Arial" w:cs="Arial"/>
          <w:color w:val="auto"/>
        </w:rPr>
        <w:t>T</w:t>
      </w:r>
      <w:r w:rsidRPr="005F6CAE">
        <w:rPr>
          <w:rFonts w:ascii="Arial" w:hAnsi="Arial" w:cs="Arial"/>
        </w:rPr>
        <w:t xml:space="preserve">) (54 per cent). These items are provided directly to customers, used to provide and manage our network and data services, or used by Telstra employees. This also includes services that relate to developing and programming </w:t>
      </w:r>
      <w:r w:rsidR="003435C6" w:rsidRPr="005F6CAE">
        <w:rPr>
          <w:rFonts w:ascii="Arial" w:hAnsi="Arial" w:cs="Arial"/>
        </w:rPr>
        <w:t>software and</w:t>
      </w:r>
      <w:r w:rsidRPr="005F6CAE">
        <w:rPr>
          <w:rFonts w:ascii="Arial" w:hAnsi="Arial" w:cs="Arial"/>
        </w:rPr>
        <w:t xml:space="preserve"> providing technology support to our customers and people. </w:t>
      </w:r>
    </w:p>
    <w:p w14:paraId="22E351EB" w14:textId="32197525" w:rsidR="000717EB" w:rsidRPr="005F6CAE" w:rsidRDefault="000717EB" w:rsidP="000717EB">
      <w:pPr>
        <w:rPr>
          <w:rFonts w:ascii="Arial" w:hAnsi="Arial" w:cs="Arial"/>
        </w:rPr>
      </w:pPr>
      <w:r w:rsidRPr="005F6CAE">
        <w:rPr>
          <w:rFonts w:ascii="Arial" w:hAnsi="Arial" w:cs="Arial"/>
        </w:rPr>
        <w:t>Construction and physical network infrastructure maintenance represents 20 per cent of our total spend. The remaining 26 per cent of procurement spend is on non</w:t>
      </w:r>
      <w:r w:rsidR="00E2711B">
        <w:rPr>
          <w:rFonts w:ascii="Arial" w:hAnsi="Arial" w:cs="Arial"/>
        </w:rPr>
        <w:t xml:space="preserve"> </w:t>
      </w:r>
      <w:r w:rsidRPr="005F6CAE">
        <w:rPr>
          <w:rFonts w:ascii="Arial" w:hAnsi="Arial" w:cs="Arial"/>
        </w:rPr>
        <w:t xml:space="preserve">core activities, such as professional services, travel and uniforms. </w:t>
      </w:r>
    </w:p>
    <w:p w14:paraId="4787935C" w14:textId="073B7912" w:rsidR="00635BDC" w:rsidRPr="005F6CAE" w:rsidRDefault="000717EB" w:rsidP="00BA528D">
      <w:pPr>
        <w:pStyle w:val="Heading3"/>
      </w:pPr>
      <w:r w:rsidRPr="005F6CAE">
        <w:t xml:space="preserve">Telstra direct supplier spend by country </w:t>
      </w:r>
    </w:p>
    <w:p w14:paraId="0FA05A45" w14:textId="1278D948" w:rsidR="004D69AB" w:rsidRPr="005F6CAE" w:rsidRDefault="004D69AB" w:rsidP="004D69AB">
      <w:pPr>
        <w:pStyle w:val="Heading5"/>
      </w:pPr>
      <w:r w:rsidRPr="00103F77">
        <w:t xml:space="preserve">Table </w:t>
      </w:r>
      <w:r w:rsidRPr="00103F77">
        <w:rPr>
          <w:noProof/>
        </w:rPr>
        <w:fldChar w:fldCharType="begin"/>
      </w:r>
      <w:r w:rsidRPr="00103F77">
        <w:rPr>
          <w:noProof/>
        </w:rPr>
        <w:instrText xml:space="preserve"> SEQ Table \* ARABIC </w:instrText>
      </w:r>
      <w:r w:rsidRPr="00103F77">
        <w:rPr>
          <w:noProof/>
        </w:rPr>
        <w:fldChar w:fldCharType="separate"/>
      </w:r>
      <w:r>
        <w:rPr>
          <w:noProof/>
        </w:rPr>
        <w:t>6</w:t>
      </w:r>
      <w:r w:rsidRPr="00103F77">
        <w:rPr>
          <w:noProof/>
        </w:rPr>
        <w:fldChar w:fldCharType="end"/>
      </w:r>
      <w:r w:rsidRPr="00103F77">
        <w:t xml:space="preserve"> </w:t>
      </w:r>
      <w:r>
        <w:t>–</w:t>
      </w:r>
      <w:r w:rsidRPr="00103F77">
        <w:t xml:space="preserve"> </w:t>
      </w:r>
      <w:r w:rsidRPr="004D69AB">
        <w:t>Telstra direct supplier spend by country</w:t>
      </w:r>
    </w:p>
    <w:tbl>
      <w:tblPr>
        <w:tblStyle w:val="PlainTable2"/>
        <w:tblW w:w="0" w:type="auto"/>
        <w:tblLook w:val="04A0" w:firstRow="1" w:lastRow="0" w:firstColumn="1" w:lastColumn="0" w:noHBand="0" w:noVBand="1"/>
      </w:tblPr>
      <w:tblGrid>
        <w:gridCol w:w="4811"/>
        <w:gridCol w:w="4811"/>
      </w:tblGrid>
      <w:tr w:rsidR="00F05FBF" w:rsidRPr="005F6CAE" w14:paraId="039B8B03" w14:textId="77777777" w:rsidTr="00F05F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582D47F6" w14:textId="7CCA2D75" w:rsidR="00F05FBF" w:rsidRPr="005F6CAE" w:rsidRDefault="00275AFC" w:rsidP="00F05FBF">
            <w:pPr>
              <w:rPr>
                <w:rFonts w:ascii="Arial" w:hAnsi="Arial" w:cs="Arial"/>
              </w:rPr>
            </w:pPr>
            <w:r w:rsidRPr="005F6CAE">
              <w:rPr>
                <w:rFonts w:ascii="Arial" w:hAnsi="Arial" w:cs="Arial"/>
              </w:rPr>
              <w:t>Country/Region</w:t>
            </w:r>
          </w:p>
        </w:tc>
        <w:tc>
          <w:tcPr>
            <w:tcW w:w="4811" w:type="dxa"/>
          </w:tcPr>
          <w:p w14:paraId="5C2E9F21" w14:textId="6E602AD8" w:rsidR="00F05FBF" w:rsidRPr="005F6CAE" w:rsidRDefault="00275AFC" w:rsidP="00F05FBF">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F6CAE">
              <w:rPr>
                <w:rFonts w:ascii="Arial" w:hAnsi="Arial" w:cs="Arial"/>
              </w:rPr>
              <w:t>Percentage of spend</w:t>
            </w:r>
          </w:p>
        </w:tc>
      </w:tr>
      <w:tr w:rsidR="00F05FBF" w:rsidRPr="005F6CAE" w14:paraId="7054AB66" w14:textId="77777777" w:rsidTr="00F05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0130934A" w14:textId="255405C5" w:rsidR="00F05FBF" w:rsidRPr="005F6CAE" w:rsidRDefault="00275AFC" w:rsidP="00F05FBF">
            <w:pPr>
              <w:rPr>
                <w:rFonts w:ascii="Arial" w:hAnsi="Arial" w:cs="Arial"/>
              </w:rPr>
            </w:pPr>
            <w:r w:rsidRPr="005F6CAE">
              <w:rPr>
                <w:rFonts w:ascii="Arial" w:hAnsi="Arial" w:cs="Arial"/>
              </w:rPr>
              <w:t>Australia and NZ</w:t>
            </w:r>
          </w:p>
        </w:tc>
        <w:tc>
          <w:tcPr>
            <w:tcW w:w="4811" w:type="dxa"/>
          </w:tcPr>
          <w:p w14:paraId="3F8F1CE7" w14:textId="12E21116" w:rsidR="00F05FBF" w:rsidRPr="005F6CAE" w:rsidRDefault="00275AFC" w:rsidP="00F05FB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F6CAE">
              <w:rPr>
                <w:rFonts w:ascii="Arial" w:hAnsi="Arial" w:cs="Arial"/>
              </w:rPr>
              <w:t>88%</w:t>
            </w:r>
          </w:p>
        </w:tc>
      </w:tr>
      <w:tr w:rsidR="00F05FBF" w:rsidRPr="005F6CAE" w14:paraId="712A1C49" w14:textId="77777777" w:rsidTr="00F05FBF">
        <w:tc>
          <w:tcPr>
            <w:cnfStyle w:val="001000000000" w:firstRow="0" w:lastRow="0" w:firstColumn="1" w:lastColumn="0" w:oddVBand="0" w:evenVBand="0" w:oddHBand="0" w:evenHBand="0" w:firstRowFirstColumn="0" w:firstRowLastColumn="0" w:lastRowFirstColumn="0" w:lastRowLastColumn="0"/>
            <w:tcW w:w="4811" w:type="dxa"/>
          </w:tcPr>
          <w:p w14:paraId="7B40596B" w14:textId="7E99684B" w:rsidR="00F05FBF" w:rsidRPr="005F6CAE" w:rsidRDefault="00275AFC" w:rsidP="00F05FBF">
            <w:pPr>
              <w:rPr>
                <w:rFonts w:ascii="Arial" w:hAnsi="Arial" w:cs="Arial"/>
              </w:rPr>
            </w:pPr>
            <w:r w:rsidRPr="005F6CAE">
              <w:rPr>
                <w:rFonts w:ascii="Arial" w:hAnsi="Arial" w:cs="Arial"/>
              </w:rPr>
              <w:t>Asia</w:t>
            </w:r>
          </w:p>
        </w:tc>
        <w:tc>
          <w:tcPr>
            <w:tcW w:w="4811" w:type="dxa"/>
          </w:tcPr>
          <w:p w14:paraId="6EB35754" w14:textId="389B4BDA" w:rsidR="00F05FBF" w:rsidRPr="005F6CAE" w:rsidRDefault="00275AFC" w:rsidP="00F05FB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F6CAE">
              <w:rPr>
                <w:rFonts w:ascii="Arial" w:hAnsi="Arial" w:cs="Arial"/>
              </w:rPr>
              <w:t>6%</w:t>
            </w:r>
          </w:p>
        </w:tc>
      </w:tr>
      <w:tr w:rsidR="00F05FBF" w:rsidRPr="005F6CAE" w14:paraId="5C87A40A" w14:textId="77777777" w:rsidTr="00F05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778C1693" w14:textId="50DFC090" w:rsidR="00F05FBF" w:rsidRPr="005F6CAE" w:rsidRDefault="00275AFC" w:rsidP="00F05FBF">
            <w:pPr>
              <w:rPr>
                <w:rFonts w:ascii="Arial" w:hAnsi="Arial" w:cs="Arial"/>
              </w:rPr>
            </w:pPr>
            <w:r w:rsidRPr="005F6CAE">
              <w:rPr>
                <w:rFonts w:ascii="Arial" w:hAnsi="Arial" w:cs="Arial"/>
              </w:rPr>
              <w:t>Europe</w:t>
            </w:r>
          </w:p>
        </w:tc>
        <w:tc>
          <w:tcPr>
            <w:tcW w:w="4811" w:type="dxa"/>
          </w:tcPr>
          <w:p w14:paraId="544B018F" w14:textId="4A6B95E3" w:rsidR="00F05FBF" w:rsidRPr="005F6CAE" w:rsidRDefault="00275AFC" w:rsidP="00F05FB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F6CAE">
              <w:rPr>
                <w:rFonts w:ascii="Arial" w:hAnsi="Arial" w:cs="Arial"/>
              </w:rPr>
              <w:t>1%</w:t>
            </w:r>
          </w:p>
        </w:tc>
      </w:tr>
      <w:tr w:rsidR="00F05FBF" w:rsidRPr="005F6CAE" w14:paraId="47142185" w14:textId="77777777" w:rsidTr="00F05FBF">
        <w:tc>
          <w:tcPr>
            <w:cnfStyle w:val="001000000000" w:firstRow="0" w:lastRow="0" w:firstColumn="1" w:lastColumn="0" w:oddVBand="0" w:evenVBand="0" w:oddHBand="0" w:evenHBand="0" w:firstRowFirstColumn="0" w:firstRowLastColumn="0" w:lastRowFirstColumn="0" w:lastRowLastColumn="0"/>
            <w:tcW w:w="4811" w:type="dxa"/>
          </w:tcPr>
          <w:p w14:paraId="5AACEC59" w14:textId="0E7FCA98" w:rsidR="00F05FBF" w:rsidRPr="005F6CAE" w:rsidRDefault="00275AFC" w:rsidP="00F05FBF">
            <w:pPr>
              <w:rPr>
                <w:rFonts w:ascii="Arial" w:hAnsi="Arial" w:cs="Arial"/>
              </w:rPr>
            </w:pPr>
            <w:r w:rsidRPr="005F6CAE">
              <w:rPr>
                <w:rFonts w:ascii="Arial" w:hAnsi="Arial" w:cs="Arial"/>
              </w:rPr>
              <w:t>USA and Canada</w:t>
            </w:r>
          </w:p>
        </w:tc>
        <w:tc>
          <w:tcPr>
            <w:tcW w:w="4811" w:type="dxa"/>
          </w:tcPr>
          <w:p w14:paraId="36F3EE92" w14:textId="793E05F7" w:rsidR="00F05FBF" w:rsidRPr="005F6CAE" w:rsidRDefault="00275AFC" w:rsidP="00F05FB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F6CAE">
              <w:rPr>
                <w:rFonts w:ascii="Arial" w:hAnsi="Arial" w:cs="Arial"/>
              </w:rPr>
              <w:t>2%</w:t>
            </w:r>
          </w:p>
        </w:tc>
      </w:tr>
      <w:tr w:rsidR="00F05FBF" w:rsidRPr="005F6CAE" w14:paraId="3118BE6E" w14:textId="77777777" w:rsidTr="00F05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6A56B3EB" w14:textId="1CC1B413" w:rsidR="00F05FBF" w:rsidRPr="005F6CAE" w:rsidRDefault="00275AFC" w:rsidP="00F05FBF">
            <w:pPr>
              <w:rPr>
                <w:rFonts w:ascii="Arial" w:hAnsi="Arial" w:cs="Arial"/>
              </w:rPr>
            </w:pPr>
            <w:r w:rsidRPr="005F6CAE">
              <w:rPr>
                <w:rFonts w:ascii="Arial" w:hAnsi="Arial" w:cs="Arial"/>
              </w:rPr>
              <w:t>Other</w:t>
            </w:r>
          </w:p>
        </w:tc>
        <w:tc>
          <w:tcPr>
            <w:tcW w:w="4811" w:type="dxa"/>
          </w:tcPr>
          <w:p w14:paraId="1B413EF3" w14:textId="206158DD" w:rsidR="00F05FBF" w:rsidRPr="005F6CAE" w:rsidRDefault="00275AFC" w:rsidP="00F05FB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F6CAE">
              <w:rPr>
                <w:rFonts w:ascii="Arial" w:hAnsi="Arial" w:cs="Arial"/>
              </w:rPr>
              <w:t>3%</w:t>
            </w:r>
          </w:p>
        </w:tc>
      </w:tr>
    </w:tbl>
    <w:p w14:paraId="3C93B521" w14:textId="77777777" w:rsidR="00F05FBF" w:rsidRPr="005F6CAE" w:rsidRDefault="00F05FBF" w:rsidP="00F05FBF">
      <w:pPr>
        <w:rPr>
          <w:rFonts w:ascii="Arial" w:hAnsi="Arial" w:cs="Arial"/>
        </w:rPr>
      </w:pPr>
    </w:p>
    <w:p w14:paraId="7D73465D" w14:textId="54A5E788" w:rsidR="000717EB" w:rsidRPr="005F6CAE" w:rsidRDefault="00602C43" w:rsidP="000717EB">
      <w:pPr>
        <w:rPr>
          <w:rFonts w:ascii="Arial" w:hAnsi="Arial" w:cs="Arial"/>
        </w:rPr>
      </w:pPr>
      <w:r w:rsidRPr="005F6CAE">
        <w:rPr>
          <w:rFonts w:ascii="Arial" w:hAnsi="Arial" w:cs="Arial"/>
        </w:rPr>
        <w:t>More than 90 per cent of what we spend directly is with suppliers based in low</w:t>
      </w:r>
      <w:r w:rsidR="00E2711B">
        <w:rPr>
          <w:rFonts w:ascii="Arial" w:hAnsi="Arial" w:cs="Arial"/>
        </w:rPr>
        <w:t xml:space="preserve"> </w:t>
      </w:r>
      <w:r w:rsidRPr="005F6CAE">
        <w:rPr>
          <w:rFonts w:ascii="Arial" w:hAnsi="Arial" w:cs="Arial"/>
        </w:rPr>
        <w:t>risk countries, as defined by the O</w:t>
      </w:r>
      <w:r w:rsidR="00E2711B">
        <w:rPr>
          <w:rFonts w:ascii="Arial" w:hAnsi="Arial" w:cs="Arial"/>
        </w:rPr>
        <w:t xml:space="preserve"> </w:t>
      </w:r>
      <w:r w:rsidRPr="005F6CAE">
        <w:rPr>
          <w:rFonts w:ascii="Arial" w:hAnsi="Arial" w:cs="Arial"/>
        </w:rPr>
        <w:t>E</w:t>
      </w:r>
      <w:r w:rsidR="00E2711B">
        <w:rPr>
          <w:rFonts w:ascii="Arial" w:hAnsi="Arial" w:cs="Arial"/>
        </w:rPr>
        <w:t xml:space="preserve"> </w:t>
      </w:r>
      <w:r w:rsidRPr="005F6CAE">
        <w:rPr>
          <w:rFonts w:ascii="Arial" w:hAnsi="Arial" w:cs="Arial"/>
        </w:rPr>
        <w:t>C</w:t>
      </w:r>
      <w:r w:rsidR="00E2711B">
        <w:rPr>
          <w:rFonts w:ascii="Arial" w:hAnsi="Arial" w:cs="Arial"/>
        </w:rPr>
        <w:t xml:space="preserve"> </w:t>
      </w:r>
      <w:r w:rsidRPr="005F6CAE">
        <w:rPr>
          <w:rFonts w:ascii="Arial" w:hAnsi="Arial" w:cs="Arial"/>
        </w:rPr>
        <w:t>D. Many of our suppliers have Australian</w:t>
      </w:r>
      <w:r w:rsidR="00E2711B">
        <w:rPr>
          <w:rFonts w:ascii="Arial" w:hAnsi="Arial" w:cs="Arial"/>
        </w:rPr>
        <w:t xml:space="preserve"> </w:t>
      </w:r>
      <w:r w:rsidRPr="005F6CAE">
        <w:rPr>
          <w:rFonts w:ascii="Arial" w:hAnsi="Arial" w:cs="Arial"/>
        </w:rPr>
        <w:t xml:space="preserve">based </w:t>
      </w:r>
      <w:r w:rsidRPr="005F6CAE">
        <w:rPr>
          <w:rFonts w:ascii="Arial" w:hAnsi="Arial" w:cs="Arial"/>
        </w:rPr>
        <w:lastRenderedPageBreak/>
        <w:t xml:space="preserve">subsidiaries with whom we deal directly. As a result, a high percentage of our direct spend is within Australia. However, geography is only one factor we use in assessing the overall risk of a supplier and we do look beyond our first tier of suppliers in making these assessments. </w:t>
      </w:r>
    </w:p>
    <w:p w14:paraId="213D26C4" w14:textId="12749238" w:rsidR="00A74840" w:rsidRPr="005F6CAE" w:rsidRDefault="00C1494C" w:rsidP="00AA628B">
      <w:pPr>
        <w:pStyle w:val="Heading3"/>
      </w:pPr>
      <w:r w:rsidRPr="005F6CAE">
        <w:t xml:space="preserve">Telstra’s supplier code of conduct </w:t>
      </w:r>
      <w:r w:rsidR="00A74840" w:rsidRPr="005F6CAE">
        <w:t xml:space="preserve"> </w:t>
      </w:r>
    </w:p>
    <w:p w14:paraId="330FABD3" w14:textId="6C45C3E1" w:rsidR="00E91078" w:rsidRPr="005F6CAE" w:rsidRDefault="00E91078" w:rsidP="00E91078">
      <w:pPr>
        <w:rPr>
          <w:rFonts w:ascii="Arial" w:hAnsi="Arial" w:cs="Arial"/>
        </w:rPr>
      </w:pPr>
      <w:r w:rsidRPr="005F6CAE">
        <w:rPr>
          <w:rFonts w:ascii="Arial" w:hAnsi="Arial" w:cs="Arial"/>
        </w:rPr>
        <w:t xml:space="preserve">Our </w:t>
      </w:r>
      <w:hyperlink r:id="rId44" w:history="1">
        <w:r w:rsidR="00116337" w:rsidRPr="005F6CAE">
          <w:rPr>
            <w:rStyle w:val="Hyperlink"/>
            <w:rFonts w:ascii="Arial" w:hAnsi="Arial" w:cs="Arial"/>
          </w:rPr>
          <w:t>Supplier Code of Conduct</w:t>
        </w:r>
      </w:hyperlink>
      <w:r w:rsidRPr="005F6CAE">
        <w:rPr>
          <w:rFonts w:ascii="Arial" w:hAnsi="Arial" w:cs="Arial"/>
        </w:rPr>
        <w:t xml:space="preserve"> (the Code) aligns with information and communications technology (</w:t>
      </w:r>
      <w:r w:rsidR="006E5F54" w:rsidRPr="005F6CAE">
        <w:rPr>
          <w:rFonts w:ascii="Arial" w:hAnsi="Arial" w:cs="Arial"/>
          <w:color w:val="auto"/>
        </w:rPr>
        <w:t>I</w:t>
      </w:r>
      <w:r w:rsidR="006E5F54">
        <w:rPr>
          <w:rFonts w:ascii="Arial" w:hAnsi="Arial" w:cs="Arial"/>
          <w:color w:val="auto"/>
        </w:rPr>
        <w:t xml:space="preserve"> </w:t>
      </w:r>
      <w:r w:rsidR="006E5F54" w:rsidRPr="005F6CAE">
        <w:rPr>
          <w:rFonts w:ascii="Arial" w:hAnsi="Arial" w:cs="Arial"/>
          <w:color w:val="auto"/>
        </w:rPr>
        <w:t>C</w:t>
      </w:r>
      <w:r w:rsidR="006E5F54">
        <w:rPr>
          <w:rFonts w:ascii="Arial" w:hAnsi="Arial" w:cs="Arial"/>
          <w:color w:val="auto"/>
        </w:rPr>
        <w:t xml:space="preserve"> </w:t>
      </w:r>
      <w:r w:rsidR="006E5F54" w:rsidRPr="005F6CAE">
        <w:rPr>
          <w:rFonts w:ascii="Arial" w:hAnsi="Arial" w:cs="Arial"/>
          <w:color w:val="auto"/>
        </w:rPr>
        <w:t>T</w:t>
      </w:r>
      <w:r w:rsidRPr="005F6CAE">
        <w:rPr>
          <w:rFonts w:ascii="Arial" w:hAnsi="Arial" w:cs="Arial"/>
        </w:rPr>
        <w:t>) sector standards such as the Responsible Business Alliance (R</w:t>
      </w:r>
      <w:r w:rsidR="00E2711B">
        <w:rPr>
          <w:rFonts w:ascii="Arial" w:hAnsi="Arial" w:cs="Arial"/>
        </w:rPr>
        <w:t xml:space="preserve"> </w:t>
      </w:r>
      <w:r w:rsidRPr="005F6CAE">
        <w:rPr>
          <w:rFonts w:ascii="Arial" w:hAnsi="Arial" w:cs="Arial"/>
        </w:rPr>
        <w:t>B</w:t>
      </w:r>
      <w:r w:rsidR="00E2711B">
        <w:rPr>
          <w:rFonts w:ascii="Arial" w:hAnsi="Arial" w:cs="Arial"/>
        </w:rPr>
        <w:t xml:space="preserve"> </w:t>
      </w:r>
      <w:r w:rsidRPr="005F6CAE">
        <w:rPr>
          <w:rFonts w:ascii="Arial" w:hAnsi="Arial" w:cs="Arial"/>
        </w:rPr>
        <w:t>A) Code of Conduct and Joint Audit Cooperation (J</w:t>
      </w:r>
      <w:r w:rsidR="00E2711B">
        <w:rPr>
          <w:rFonts w:ascii="Arial" w:hAnsi="Arial" w:cs="Arial"/>
        </w:rPr>
        <w:t xml:space="preserve"> </w:t>
      </w:r>
      <w:r w:rsidRPr="005F6CAE">
        <w:rPr>
          <w:rFonts w:ascii="Arial" w:hAnsi="Arial" w:cs="Arial"/>
        </w:rPr>
        <w:t>A</w:t>
      </w:r>
      <w:r w:rsidR="00E2711B">
        <w:rPr>
          <w:rFonts w:ascii="Arial" w:hAnsi="Arial" w:cs="Arial"/>
        </w:rPr>
        <w:t xml:space="preserve"> </w:t>
      </w:r>
      <w:r w:rsidRPr="005F6CAE">
        <w:rPr>
          <w:rFonts w:ascii="Arial" w:hAnsi="Arial" w:cs="Arial"/>
        </w:rPr>
        <w:t>C) Supply Chain Sustainability Guidelines, as well as legislative obligations such as the U</w:t>
      </w:r>
      <w:r w:rsidR="00E2711B">
        <w:rPr>
          <w:rFonts w:ascii="Arial" w:hAnsi="Arial" w:cs="Arial"/>
        </w:rPr>
        <w:t xml:space="preserve"> </w:t>
      </w:r>
      <w:r w:rsidRPr="005F6CAE">
        <w:rPr>
          <w:rFonts w:ascii="Arial" w:hAnsi="Arial" w:cs="Arial"/>
        </w:rPr>
        <w:t xml:space="preserve">K Modern Slavery Act 2015. The Code was updated in February 2019 to clarify suppliers’ obligations in relation to conflicts of interest and cyber security. The updated Code also highlighted a new </w:t>
      </w:r>
      <w:hyperlink r:id="rId45" w:history="1">
        <w:r w:rsidRPr="005F6CAE">
          <w:rPr>
            <w:rStyle w:val="Hyperlink"/>
            <w:rFonts w:ascii="Arial" w:hAnsi="Arial" w:cs="Arial"/>
          </w:rPr>
          <w:t>central portal</w:t>
        </w:r>
      </w:hyperlink>
      <w:r w:rsidRPr="005F6CAE">
        <w:rPr>
          <w:rFonts w:ascii="Arial" w:hAnsi="Arial" w:cs="Arial"/>
        </w:rPr>
        <w:t xml:space="preserve"> where suppliers disclose their conflicts of interest relating to Telstra employees and labour practice incidents. The information provided is used to help us learn from incidents, prevent reoccurrence, monitor compliance to the Code, and better manage our relationships. </w:t>
      </w:r>
    </w:p>
    <w:p w14:paraId="7B3F8CEC" w14:textId="77777777" w:rsidR="00E91078" w:rsidRPr="005F6CAE" w:rsidRDefault="00E91078" w:rsidP="00E91078">
      <w:pPr>
        <w:rPr>
          <w:rFonts w:ascii="Arial" w:hAnsi="Arial" w:cs="Arial"/>
        </w:rPr>
      </w:pPr>
      <w:r w:rsidRPr="005F6CAE">
        <w:rPr>
          <w:rFonts w:ascii="Arial" w:hAnsi="Arial" w:cs="Arial"/>
        </w:rPr>
        <w:t xml:space="preserve">This year, we held a forum with 29 of our key suppliers to discuss our Supplier Code of Conduct. The forum provided a great opportunity to discuss best practice and reinforce Telstra’s expectations with our key suppliers. </w:t>
      </w:r>
    </w:p>
    <w:p w14:paraId="0A846DDA" w14:textId="77777777" w:rsidR="00902220" w:rsidRPr="005F6CAE" w:rsidRDefault="00902220" w:rsidP="00AA628B">
      <w:pPr>
        <w:pStyle w:val="Heading3"/>
      </w:pPr>
      <w:r w:rsidRPr="005F6CAE">
        <w:t>Progress</w:t>
      </w:r>
    </w:p>
    <w:p w14:paraId="3D6441B5" w14:textId="6B50F6B6" w:rsidR="00A74840" w:rsidRPr="005F6CAE" w:rsidRDefault="00902220" w:rsidP="00AA628B">
      <w:pPr>
        <w:pStyle w:val="Heading3"/>
      </w:pPr>
      <w:r w:rsidRPr="005F6CAE">
        <w:t xml:space="preserve">Supplier risk management </w:t>
      </w:r>
    </w:p>
    <w:p w14:paraId="7678B51C" w14:textId="77777777" w:rsidR="009135E3" w:rsidRPr="005F6CAE" w:rsidRDefault="00DD53FF" w:rsidP="00DD53FF">
      <w:pPr>
        <w:rPr>
          <w:rFonts w:ascii="Arial" w:hAnsi="Arial" w:cs="Arial"/>
        </w:rPr>
      </w:pPr>
      <w:r w:rsidRPr="005F6CAE">
        <w:rPr>
          <w:rFonts w:ascii="Arial" w:hAnsi="Arial" w:cs="Arial"/>
        </w:rPr>
        <w:t>To help us make more informed purchasing decisions, we continue to refine our Supplier Governance Framework, which assesses suppliers against twelve categories of risk (see diagram). We consider labour practices, environmental, health and safety, and bribery and corruption risks as part</w:t>
      </w:r>
      <w:r w:rsidR="009135E3" w:rsidRPr="005F6CAE">
        <w:rPr>
          <w:rFonts w:ascii="Arial" w:hAnsi="Arial" w:cs="Arial"/>
        </w:rPr>
        <w:t xml:space="preserve"> </w:t>
      </w:r>
      <w:r w:rsidRPr="005F6CAE">
        <w:rPr>
          <w:rFonts w:ascii="Arial" w:hAnsi="Arial" w:cs="Arial"/>
        </w:rPr>
        <w:t>of sustainability risks. We assess these risks as part of our</w:t>
      </w:r>
      <w:r w:rsidR="009135E3" w:rsidRPr="005F6CAE">
        <w:rPr>
          <w:rFonts w:ascii="Arial" w:hAnsi="Arial" w:cs="Arial"/>
        </w:rPr>
        <w:t xml:space="preserve"> </w:t>
      </w:r>
      <w:r w:rsidRPr="005F6CAE">
        <w:rPr>
          <w:rFonts w:ascii="Arial" w:hAnsi="Arial" w:cs="Arial"/>
        </w:rPr>
        <w:t>selection and contract renewal process using a combination of questionnaires, documentary review and, where warranted, onsite audits.</w:t>
      </w:r>
    </w:p>
    <w:p w14:paraId="5F879E80" w14:textId="27BA15AA" w:rsidR="009135E3" w:rsidRPr="005F6CAE" w:rsidRDefault="009135E3" w:rsidP="00947EAB">
      <w:pPr>
        <w:pStyle w:val="Heading4"/>
      </w:pPr>
      <w:r w:rsidRPr="005F6CAE">
        <w:t>Supplier risk categories</w:t>
      </w:r>
    </w:p>
    <w:p w14:paraId="28DDE0D1" w14:textId="53C9F2A8" w:rsidR="001C57B7" w:rsidRPr="005F6CAE" w:rsidRDefault="001C57B7" w:rsidP="001C57B7">
      <w:pPr>
        <w:pStyle w:val="ParagraphBullets"/>
        <w:rPr>
          <w:rFonts w:ascii="Arial" w:hAnsi="Arial" w:cs="Arial"/>
        </w:rPr>
      </w:pPr>
      <w:r w:rsidRPr="005F6CAE">
        <w:rPr>
          <w:rFonts w:ascii="Arial" w:hAnsi="Arial" w:cs="Arial"/>
        </w:rPr>
        <w:t>Operational</w:t>
      </w:r>
    </w:p>
    <w:p w14:paraId="056EF43F" w14:textId="67200537" w:rsidR="001C57B7" w:rsidRPr="005F6CAE" w:rsidRDefault="001C57B7" w:rsidP="001C57B7">
      <w:pPr>
        <w:pStyle w:val="ParagraphBullets"/>
        <w:rPr>
          <w:rFonts w:ascii="Arial" w:hAnsi="Arial" w:cs="Arial"/>
        </w:rPr>
      </w:pPr>
      <w:r w:rsidRPr="005F6CAE">
        <w:rPr>
          <w:rFonts w:ascii="Arial" w:hAnsi="Arial" w:cs="Arial"/>
        </w:rPr>
        <w:t>Commercial</w:t>
      </w:r>
    </w:p>
    <w:p w14:paraId="5C9F0538" w14:textId="77777777" w:rsidR="00A934BD" w:rsidRPr="005F6CAE" w:rsidRDefault="00A934BD" w:rsidP="00A934BD">
      <w:pPr>
        <w:pStyle w:val="ParagraphBullets"/>
        <w:rPr>
          <w:rFonts w:ascii="Arial" w:hAnsi="Arial" w:cs="Arial"/>
          <w:color w:val="auto"/>
          <w:szCs w:val="24"/>
        </w:rPr>
      </w:pPr>
      <w:r w:rsidRPr="005F6CAE">
        <w:rPr>
          <w:rFonts w:ascii="Arial" w:hAnsi="Arial" w:cs="Arial"/>
        </w:rPr>
        <w:t xml:space="preserve">Fraud </w:t>
      </w:r>
    </w:p>
    <w:p w14:paraId="299282CC" w14:textId="77777777" w:rsidR="00A934BD" w:rsidRPr="005F6CAE" w:rsidRDefault="00A934BD" w:rsidP="00A934BD">
      <w:pPr>
        <w:pStyle w:val="ParagraphBullets"/>
        <w:rPr>
          <w:rFonts w:ascii="Arial" w:hAnsi="Arial" w:cs="Arial"/>
          <w:color w:val="auto"/>
          <w:szCs w:val="24"/>
        </w:rPr>
      </w:pPr>
      <w:r w:rsidRPr="005F6CAE">
        <w:rPr>
          <w:rFonts w:ascii="Arial" w:hAnsi="Arial" w:cs="Arial"/>
        </w:rPr>
        <w:t xml:space="preserve">Privacy </w:t>
      </w:r>
    </w:p>
    <w:p w14:paraId="222EE3ED" w14:textId="77777777" w:rsidR="00A934BD" w:rsidRPr="005F6CAE" w:rsidRDefault="00A934BD" w:rsidP="00A934BD">
      <w:pPr>
        <w:pStyle w:val="ParagraphBullets"/>
        <w:rPr>
          <w:rFonts w:ascii="Arial" w:hAnsi="Arial" w:cs="Arial"/>
          <w:color w:val="auto"/>
          <w:szCs w:val="24"/>
        </w:rPr>
      </w:pPr>
      <w:r w:rsidRPr="005F6CAE">
        <w:rPr>
          <w:rFonts w:ascii="Arial" w:hAnsi="Arial" w:cs="Arial"/>
        </w:rPr>
        <w:t xml:space="preserve">Fraud </w:t>
      </w:r>
    </w:p>
    <w:p w14:paraId="05B95182" w14:textId="77777777" w:rsidR="00A934BD" w:rsidRPr="005F6CAE" w:rsidRDefault="00A934BD" w:rsidP="00A934BD">
      <w:pPr>
        <w:pStyle w:val="ParagraphBullets"/>
        <w:rPr>
          <w:rFonts w:ascii="Arial" w:hAnsi="Arial" w:cs="Arial"/>
          <w:color w:val="auto"/>
          <w:szCs w:val="24"/>
        </w:rPr>
      </w:pPr>
      <w:r w:rsidRPr="005F6CAE">
        <w:rPr>
          <w:rFonts w:ascii="Arial" w:hAnsi="Arial" w:cs="Arial"/>
        </w:rPr>
        <w:t xml:space="preserve">Information Security </w:t>
      </w:r>
    </w:p>
    <w:p w14:paraId="08047106" w14:textId="77777777" w:rsidR="00A934BD" w:rsidRPr="005F6CAE" w:rsidRDefault="00A934BD" w:rsidP="00A934BD">
      <w:pPr>
        <w:pStyle w:val="ParagraphBullets"/>
        <w:rPr>
          <w:rFonts w:ascii="Arial" w:hAnsi="Arial" w:cs="Arial"/>
          <w:color w:val="auto"/>
          <w:szCs w:val="24"/>
        </w:rPr>
      </w:pPr>
      <w:r w:rsidRPr="005F6CAE">
        <w:rPr>
          <w:rFonts w:ascii="Arial" w:hAnsi="Arial" w:cs="Arial"/>
        </w:rPr>
        <w:t xml:space="preserve">Health &amp; Safety </w:t>
      </w:r>
    </w:p>
    <w:p w14:paraId="5CB7D794" w14:textId="0E651C5C" w:rsidR="00A934BD" w:rsidRPr="005F6CAE" w:rsidRDefault="00A934BD" w:rsidP="00A934BD">
      <w:pPr>
        <w:pStyle w:val="ParagraphBullets"/>
        <w:rPr>
          <w:rFonts w:ascii="Arial" w:hAnsi="Arial" w:cs="Arial"/>
          <w:color w:val="auto"/>
          <w:szCs w:val="24"/>
        </w:rPr>
      </w:pPr>
      <w:r w:rsidRPr="005F6CAE">
        <w:rPr>
          <w:rFonts w:ascii="Arial" w:hAnsi="Arial" w:cs="Arial"/>
        </w:rPr>
        <w:t>Anti</w:t>
      </w:r>
      <w:r w:rsidR="00E2711B">
        <w:rPr>
          <w:rFonts w:ascii="Arial" w:hAnsi="Arial" w:cs="Arial"/>
        </w:rPr>
        <w:t xml:space="preserve"> </w:t>
      </w:r>
      <w:r w:rsidRPr="005F6CAE">
        <w:rPr>
          <w:rFonts w:ascii="Arial" w:hAnsi="Arial" w:cs="Arial"/>
        </w:rPr>
        <w:t xml:space="preserve">Bribery </w:t>
      </w:r>
      <w:r w:rsidR="005014D9" w:rsidRPr="005F6CAE">
        <w:rPr>
          <w:rFonts w:ascii="Arial" w:hAnsi="Arial" w:cs="Arial"/>
        </w:rPr>
        <w:t>&amp;</w:t>
      </w:r>
      <w:r w:rsidRPr="005F6CAE">
        <w:rPr>
          <w:rFonts w:ascii="Arial" w:hAnsi="Arial" w:cs="Arial"/>
        </w:rPr>
        <w:t xml:space="preserve"> Anti</w:t>
      </w:r>
      <w:r w:rsidR="00E2711B">
        <w:rPr>
          <w:rFonts w:ascii="Arial" w:hAnsi="Arial" w:cs="Arial"/>
        </w:rPr>
        <w:t xml:space="preserve"> </w:t>
      </w:r>
      <w:r w:rsidRPr="005F6CAE">
        <w:rPr>
          <w:rFonts w:ascii="Arial" w:hAnsi="Arial" w:cs="Arial"/>
        </w:rPr>
        <w:t xml:space="preserve">Corruption </w:t>
      </w:r>
    </w:p>
    <w:p w14:paraId="3F230744" w14:textId="77777777" w:rsidR="005014D9" w:rsidRPr="005F6CAE" w:rsidRDefault="005014D9" w:rsidP="005014D9">
      <w:pPr>
        <w:pStyle w:val="ParagraphBullets"/>
        <w:rPr>
          <w:rFonts w:ascii="Arial" w:hAnsi="Arial" w:cs="Arial"/>
          <w:color w:val="auto"/>
          <w:szCs w:val="24"/>
        </w:rPr>
      </w:pPr>
      <w:r w:rsidRPr="005F6CAE">
        <w:rPr>
          <w:rFonts w:ascii="Arial" w:hAnsi="Arial" w:cs="Arial"/>
        </w:rPr>
        <w:t xml:space="preserve">Trade Sanctions </w:t>
      </w:r>
    </w:p>
    <w:p w14:paraId="65D940CE" w14:textId="77777777" w:rsidR="005014D9" w:rsidRPr="005F6CAE" w:rsidRDefault="005014D9" w:rsidP="005014D9">
      <w:pPr>
        <w:pStyle w:val="ParagraphBullets"/>
        <w:rPr>
          <w:rFonts w:ascii="Arial" w:hAnsi="Arial" w:cs="Arial"/>
          <w:color w:val="auto"/>
          <w:szCs w:val="24"/>
        </w:rPr>
      </w:pPr>
      <w:r w:rsidRPr="005F6CAE">
        <w:rPr>
          <w:rFonts w:ascii="Arial" w:hAnsi="Arial" w:cs="Arial"/>
        </w:rPr>
        <w:t xml:space="preserve">Export Controls </w:t>
      </w:r>
    </w:p>
    <w:p w14:paraId="41C13BE2" w14:textId="77777777" w:rsidR="005014D9" w:rsidRPr="005F6CAE" w:rsidRDefault="005014D9" w:rsidP="005014D9">
      <w:pPr>
        <w:pStyle w:val="ParagraphBullets"/>
        <w:rPr>
          <w:rFonts w:ascii="Arial" w:hAnsi="Arial" w:cs="Arial"/>
          <w:color w:val="auto"/>
          <w:szCs w:val="24"/>
        </w:rPr>
      </w:pPr>
      <w:r w:rsidRPr="005F6CAE">
        <w:rPr>
          <w:rFonts w:ascii="Arial" w:hAnsi="Arial" w:cs="Arial"/>
        </w:rPr>
        <w:t xml:space="preserve">Labour Practices </w:t>
      </w:r>
    </w:p>
    <w:p w14:paraId="1F5C6E08" w14:textId="77777777" w:rsidR="005014D9" w:rsidRPr="005F6CAE" w:rsidRDefault="005014D9" w:rsidP="005014D9">
      <w:pPr>
        <w:pStyle w:val="ParagraphBullets"/>
        <w:rPr>
          <w:rFonts w:ascii="Arial" w:hAnsi="Arial" w:cs="Arial"/>
          <w:color w:val="auto"/>
          <w:szCs w:val="24"/>
        </w:rPr>
      </w:pPr>
      <w:r w:rsidRPr="005F6CAE">
        <w:rPr>
          <w:rFonts w:ascii="Arial" w:hAnsi="Arial" w:cs="Arial"/>
        </w:rPr>
        <w:t xml:space="preserve">Environmental Practices </w:t>
      </w:r>
    </w:p>
    <w:p w14:paraId="03AE1E75" w14:textId="16C3F8F0" w:rsidR="00B6440D" w:rsidRPr="005F6CAE" w:rsidRDefault="00B6440D" w:rsidP="00B6440D">
      <w:pPr>
        <w:rPr>
          <w:rFonts w:ascii="Arial" w:hAnsi="Arial" w:cs="Arial"/>
          <w:color w:val="auto"/>
          <w:szCs w:val="24"/>
        </w:rPr>
      </w:pPr>
      <w:r w:rsidRPr="005F6CAE">
        <w:rPr>
          <w:rFonts w:ascii="Arial" w:hAnsi="Arial" w:cs="Arial"/>
        </w:rPr>
        <w:t>To assist all our people involved in purchasing decisions understand how to apply our Supplier Governance Framework, we implemented an online training program this year.</w:t>
      </w:r>
      <w:r w:rsidRPr="005F6CAE">
        <w:rPr>
          <w:rFonts w:ascii="Arial" w:hAnsi="Arial" w:cs="Arial"/>
        </w:rPr>
        <w:br/>
      </w:r>
      <w:r w:rsidRPr="005F6CAE">
        <w:rPr>
          <w:rFonts w:ascii="Arial" w:hAnsi="Arial" w:cs="Arial"/>
        </w:rPr>
        <w:lastRenderedPageBreak/>
        <w:t xml:space="preserve">More than 1,100 people completed the training. This training provided an overview of their responsibilities, and the tools and resources that can help manage supplier risk. This training will continue to be rolled out across the business in </w:t>
      </w:r>
      <w:r w:rsidR="009B0762">
        <w:rPr>
          <w:rFonts w:ascii="Arial" w:hAnsi="Arial" w:cs="Arial"/>
        </w:rPr>
        <w:t xml:space="preserve">F Y </w:t>
      </w:r>
      <w:r w:rsidRPr="005F6CAE">
        <w:rPr>
          <w:rFonts w:ascii="Arial" w:hAnsi="Arial" w:cs="Arial"/>
        </w:rPr>
        <w:t xml:space="preserve">20, including to our people who manage other third parties (such as licensees and channel partners). </w:t>
      </w:r>
    </w:p>
    <w:p w14:paraId="41B7A3C8" w14:textId="4C8CB3D7" w:rsidR="00B6440D" w:rsidRPr="005F6CAE" w:rsidRDefault="00B6440D" w:rsidP="00B6440D">
      <w:pPr>
        <w:rPr>
          <w:rFonts w:ascii="Arial" w:hAnsi="Arial" w:cs="Arial"/>
          <w:color w:val="auto"/>
          <w:szCs w:val="24"/>
        </w:rPr>
      </w:pPr>
      <w:r w:rsidRPr="005F6CAE">
        <w:rPr>
          <w:rFonts w:ascii="Arial" w:hAnsi="Arial" w:cs="Arial"/>
        </w:rPr>
        <w:t xml:space="preserve">We have approximately 200 procurement specialists and they are required to follow more stringent requirements. In </w:t>
      </w:r>
      <w:r w:rsidR="009B0762">
        <w:rPr>
          <w:rFonts w:ascii="Arial" w:hAnsi="Arial" w:cs="Arial"/>
        </w:rPr>
        <w:t xml:space="preserve">F Y </w:t>
      </w:r>
      <w:r w:rsidRPr="005F6CAE">
        <w:rPr>
          <w:rFonts w:ascii="Arial" w:hAnsi="Arial" w:cs="Arial"/>
        </w:rPr>
        <w:t xml:space="preserve">19 all procurement employees completed a new online training program which outlined their responsibilities and provided information on controls such as stricter requirements for accepting gifts and hospitality. All procurement employees are required to complete this training annually with completion rates monitored by our Human Resources team. This year, 100 per cent completed the training. </w:t>
      </w:r>
    </w:p>
    <w:p w14:paraId="73E0DC03" w14:textId="77777777" w:rsidR="00D14CD9" w:rsidRPr="005F6CAE" w:rsidRDefault="00D14CD9" w:rsidP="00AA628B">
      <w:pPr>
        <w:pStyle w:val="Heading3"/>
      </w:pPr>
      <w:r w:rsidRPr="005F6CAE">
        <w:t xml:space="preserve">Monitoring compliance </w:t>
      </w:r>
    </w:p>
    <w:p w14:paraId="5E0E426B" w14:textId="13EF68FA" w:rsidR="00D14CD9" w:rsidRPr="005F6CAE" w:rsidRDefault="00D14CD9" w:rsidP="00D14CD9">
      <w:pPr>
        <w:rPr>
          <w:rFonts w:ascii="Arial" w:hAnsi="Arial" w:cs="Arial"/>
        </w:rPr>
      </w:pPr>
      <w:r w:rsidRPr="005F6CAE">
        <w:rPr>
          <w:rFonts w:ascii="Arial" w:hAnsi="Arial" w:cs="Arial"/>
        </w:rPr>
        <w:t xml:space="preserve">We expect our suppliers to monitor their own, and their suppliers’ compliance with our </w:t>
      </w:r>
      <w:hyperlink r:id="rId46" w:history="1">
        <w:r w:rsidR="00116337" w:rsidRPr="005F6CAE">
          <w:rPr>
            <w:rStyle w:val="Hyperlink"/>
            <w:rFonts w:ascii="Arial" w:hAnsi="Arial" w:cs="Arial"/>
          </w:rPr>
          <w:t>Supplier Code of Conduct</w:t>
        </w:r>
      </w:hyperlink>
      <w:r w:rsidR="00116337" w:rsidRPr="005F6CAE">
        <w:rPr>
          <w:rFonts w:ascii="Arial" w:hAnsi="Arial" w:cs="Arial"/>
        </w:rPr>
        <w:t xml:space="preserve"> </w:t>
      </w:r>
      <w:r w:rsidRPr="005F6CAE">
        <w:rPr>
          <w:rFonts w:ascii="Arial" w:hAnsi="Arial" w:cs="Arial"/>
        </w:rPr>
        <w:t>and to correct any identified deficiencies in a timely manner. We also require them to noti</w:t>
      </w:r>
      <w:r>
        <w:rPr>
          <w:rFonts w:ascii="Arial" w:hAnsi="Arial" w:cs="Arial"/>
        </w:rPr>
        <w:t>fy</w:t>
      </w:r>
      <w:r w:rsidRPr="005F6CAE">
        <w:rPr>
          <w:rFonts w:ascii="Arial" w:hAnsi="Arial" w:cs="Arial"/>
        </w:rPr>
        <w:t xml:space="preserve"> us if they become aware of an actual breach or reasonable likelihood of breaching of the Code. </w:t>
      </w:r>
    </w:p>
    <w:p w14:paraId="301CEAD2" w14:textId="77777777" w:rsidR="00214DE7" w:rsidRPr="005F6CAE" w:rsidRDefault="00214DE7" w:rsidP="00214DE7">
      <w:pPr>
        <w:rPr>
          <w:rFonts w:ascii="Arial" w:hAnsi="Arial" w:cs="Arial"/>
        </w:rPr>
      </w:pPr>
      <w:r w:rsidRPr="005F6CAE">
        <w:rPr>
          <w:rFonts w:ascii="Arial" w:hAnsi="Arial" w:cs="Arial"/>
        </w:rPr>
        <w:t xml:space="preserve">We work with our suppliers to assess whether they are meeting the Code in a number of ways, such as governance meetings and reports, questionnaires and audits. The approach we take is based on the nature of the risks, and the category of the goods or services being provided. </w:t>
      </w:r>
    </w:p>
    <w:p w14:paraId="60693D46" w14:textId="105D7CBA" w:rsidR="00214DE7" w:rsidRPr="005F6CAE" w:rsidRDefault="00214DE7" w:rsidP="00214DE7">
      <w:pPr>
        <w:rPr>
          <w:rFonts w:ascii="Arial" w:hAnsi="Arial" w:cs="Arial"/>
        </w:rPr>
      </w:pPr>
      <w:r w:rsidRPr="005F6CAE">
        <w:rPr>
          <w:rFonts w:ascii="Arial" w:hAnsi="Arial" w:cs="Arial"/>
        </w:rPr>
        <w:t xml:space="preserve">Sustainability risks are more likely in </w:t>
      </w:r>
      <w:r w:rsidR="006E5F54" w:rsidRPr="005F6CAE">
        <w:rPr>
          <w:rFonts w:ascii="Arial" w:hAnsi="Arial" w:cs="Arial"/>
          <w:color w:val="auto"/>
        </w:rPr>
        <w:t>I</w:t>
      </w:r>
      <w:r w:rsidR="006E5F54">
        <w:rPr>
          <w:rFonts w:ascii="Arial" w:hAnsi="Arial" w:cs="Arial"/>
          <w:color w:val="auto"/>
        </w:rPr>
        <w:t xml:space="preserve"> </w:t>
      </w:r>
      <w:r w:rsidR="006E5F54" w:rsidRPr="005F6CAE">
        <w:rPr>
          <w:rFonts w:ascii="Arial" w:hAnsi="Arial" w:cs="Arial"/>
          <w:color w:val="auto"/>
        </w:rPr>
        <w:t>C</w:t>
      </w:r>
      <w:r w:rsidR="006E5F54">
        <w:rPr>
          <w:rFonts w:ascii="Arial" w:hAnsi="Arial" w:cs="Arial"/>
          <w:color w:val="auto"/>
        </w:rPr>
        <w:t xml:space="preserve"> </w:t>
      </w:r>
      <w:r w:rsidR="006E5F54" w:rsidRPr="005F6CAE">
        <w:rPr>
          <w:rFonts w:ascii="Arial" w:hAnsi="Arial" w:cs="Arial"/>
          <w:color w:val="auto"/>
        </w:rPr>
        <w:t>T</w:t>
      </w:r>
      <w:r w:rsidRPr="005F6CAE">
        <w:rPr>
          <w:rFonts w:ascii="Arial" w:hAnsi="Arial" w:cs="Arial"/>
        </w:rPr>
        <w:t xml:space="preserve"> products and services, and construction and physical network infrastructure maintenance categories, which are also our two largest categories of spend. Within the remaining categories of spend, we have identified branded apparel and merchandise manufacturing, agriculture, and cleaning and waste management as categories warranting specific attention. We focus on these areas due to the use of low</w:t>
      </w:r>
      <w:r w:rsidR="003C4B98">
        <w:rPr>
          <w:rFonts w:ascii="Arial" w:hAnsi="Arial" w:cs="Arial"/>
        </w:rPr>
        <w:t xml:space="preserve"> </w:t>
      </w:r>
      <w:r w:rsidRPr="005F6CAE">
        <w:rPr>
          <w:rFonts w:ascii="Arial" w:hAnsi="Arial" w:cs="Arial"/>
        </w:rPr>
        <w:t>skilled and low</w:t>
      </w:r>
      <w:r w:rsidR="003C4B98">
        <w:rPr>
          <w:rFonts w:ascii="Arial" w:hAnsi="Arial" w:cs="Arial"/>
        </w:rPr>
        <w:t xml:space="preserve"> </w:t>
      </w:r>
      <w:r w:rsidRPr="005F6CAE">
        <w:rPr>
          <w:rFonts w:ascii="Arial" w:hAnsi="Arial" w:cs="Arial"/>
        </w:rPr>
        <w:t xml:space="preserve">wage labour, together with the potential for environmental damage within these industries’ supply chains. </w:t>
      </w:r>
    </w:p>
    <w:p w14:paraId="6A0E5618" w14:textId="77777777" w:rsidR="00B10241" w:rsidRPr="005F6CAE" w:rsidRDefault="00B10241" w:rsidP="00D60070">
      <w:pPr>
        <w:pStyle w:val="Heading4"/>
      </w:pPr>
      <w:r w:rsidRPr="005F6CAE">
        <w:t xml:space="preserve">Questionnaires and audits </w:t>
      </w:r>
    </w:p>
    <w:p w14:paraId="71E9DF80" w14:textId="62848A87" w:rsidR="00B10241" w:rsidRPr="005F6CAE" w:rsidRDefault="00B10241" w:rsidP="00B10241">
      <w:pPr>
        <w:rPr>
          <w:rFonts w:ascii="Arial" w:hAnsi="Arial" w:cs="Arial"/>
        </w:rPr>
      </w:pPr>
      <w:r w:rsidRPr="005F6CAE">
        <w:rPr>
          <w:rFonts w:ascii="Arial" w:hAnsi="Arial" w:cs="Arial"/>
        </w:rPr>
        <w:t>We monitor sustainability risks through questionnaires and audits. This year, 61 of our high risk suppliers were selected to complete a detailed questionnaire and provide evidence</w:t>
      </w:r>
      <w:r w:rsidRPr="005F6CAE">
        <w:rPr>
          <w:rFonts w:ascii="Arial" w:hAnsi="Arial" w:cs="Arial"/>
        </w:rPr>
        <w:br/>
        <w:t>to support their responses. The questionnaires have been designed using external supplier sustainability experts and are aligned with industry standards. We validated the evidence provided in the questionnaire responses and selected 53 sites to complete onsite audits by an independent third</w:t>
      </w:r>
      <w:r w:rsidR="003C4B98">
        <w:rPr>
          <w:rFonts w:ascii="Arial" w:hAnsi="Arial" w:cs="Arial"/>
        </w:rPr>
        <w:t xml:space="preserve"> </w:t>
      </w:r>
      <w:r w:rsidRPr="005F6CAE">
        <w:rPr>
          <w:rFonts w:ascii="Arial" w:hAnsi="Arial" w:cs="Arial"/>
        </w:rPr>
        <w:t xml:space="preserve">party auditor. For some suppliers we audit only their site (i.e. tier one), and in other cases we audit as far as three tiers down the supply chain. The onsite audits included 45 sites related to </w:t>
      </w:r>
      <w:r w:rsidR="006E5F54" w:rsidRPr="005F6CAE">
        <w:rPr>
          <w:rFonts w:ascii="Arial" w:hAnsi="Arial" w:cs="Arial"/>
          <w:color w:val="auto"/>
        </w:rPr>
        <w:t>I</w:t>
      </w:r>
      <w:r w:rsidR="006E5F54">
        <w:rPr>
          <w:rFonts w:ascii="Arial" w:hAnsi="Arial" w:cs="Arial"/>
          <w:color w:val="auto"/>
        </w:rPr>
        <w:t xml:space="preserve"> </w:t>
      </w:r>
      <w:r w:rsidR="006E5F54" w:rsidRPr="005F6CAE">
        <w:rPr>
          <w:rFonts w:ascii="Arial" w:hAnsi="Arial" w:cs="Arial"/>
          <w:color w:val="auto"/>
        </w:rPr>
        <w:t>C</w:t>
      </w:r>
      <w:r w:rsidR="006E5F54">
        <w:rPr>
          <w:rFonts w:ascii="Arial" w:hAnsi="Arial" w:cs="Arial"/>
          <w:color w:val="auto"/>
        </w:rPr>
        <w:t xml:space="preserve"> </w:t>
      </w:r>
      <w:r w:rsidR="006E5F54" w:rsidRPr="005F6CAE">
        <w:rPr>
          <w:rFonts w:ascii="Arial" w:hAnsi="Arial" w:cs="Arial"/>
          <w:color w:val="auto"/>
        </w:rPr>
        <w:t>T</w:t>
      </w:r>
      <w:r w:rsidRPr="005F6CAE">
        <w:rPr>
          <w:rFonts w:ascii="Arial" w:hAnsi="Arial" w:cs="Arial"/>
          <w:color w:val="auto"/>
        </w:rPr>
        <w:t xml:space="preserve"> </w:t>
      </w:r>
      <w:r w:rsidRPr="005F6CAE">
        <w:rPr>
          <w:rFonts w:ascii="Arial" w:hAnsi="Arial" w:cs="Arial"/>
        </w:rPr>
        <w:t>suppliers, one construction contractor and seven sites in other high risk industries.</w:t>
      </w:r>
    </w:p>
    <w:p w14:paraId="7A17D051" w14:textId="094F6B1B" w:rsidR="007E0C37" w:rsidRPr="005F6CAE" w:rsidRDefault="007E0C37" w:rsidP="00D60070">
      <w:pPr>
        <w:pStyle w:val="Heading4"/>
      </w:pPr>
      <w:r w:rsidRPr="005F6CAE">
        <w:t>Number of independent third</w:t>
      </w:r>
      <w:r w:rsidR="00D50062">
        <w:t xml:space="preserve"> </w:t>
      </w:r>
      <w:r w:rsidRPr="005F6CAE">
        <w:t>party site audits undertaken</w:t>
      </w:r>
    </w:p>
    <w:p w14:paraId="0FF3E6C9" w14:textId="35902949" w:rsidR="004D69AB" w:rsidRPr="004D69AB" w:rsidRDefault="004D69AB" w:rsidP="004D69AB">
      <w:pPr>
        <w:pStyle w:val="Heading5"/>
      </w:pPr>
      <w:r w:rsidRPr="00103F77">
        <w:t xml:space="preserve">Table </w:t>
      </w:r>
      <w:r w:rsidRPr="00103F77">
        <w:rPr>
          <w:noProof/>
        </w:rPr>
        <w:fldChar w:fldCharType="begin"/>
      </w:r>
      <w:r w:rsidRPr="00103F77">
        <w:rPr>
          <w:noProof/>
        </w:rPr>
        <w:instrText xml:space="preserve"> SEQ Table \* ARABIC </w:instrText>
      </w:r>
      <w:r w:rsidRPr="00103F77">
        <w:rPr>
          <w:noProof/>
        </w:rPr>
        <w:fldChar w:fldCharType="separate"/>
      </w:r>
      <w:r>
        <w:rPr>
          <w:noProof/>
        </w:rPr>
        <w:t>7</w:t>
      </w:r>
      <w:r w:rsidRPr="00103F77">
        <w:rPr>
          <w:noProof/>
        </w:rPr>
        <w:fldChar w:fldCharType="end"/>
      </w:r>
      <w:r w:rsidRPr="00103F77">
        <w:t xml:space="preserve"> </w:t>
      </w:r>
      <w:r>
        <w:t>–</w:t>
      </w:r>
      <w:r w:rsidRPr="00103F77">
        <w:t xml:space="preserve"> </w:t>
      </w:r>
      <w:r w:rsidRPr="004D69AB">
        <w:t>Number of independent third</w:t>
      </w:r>
      <w:r w:rsidR="00D50062">
        <w:t xml:space="preserve"> </w:t>
      </w:r>
      <w:r w:rsidRPr="004D69AB">
        <w:t>party site audits undertaken</w:t>
      </w:r>
    </w:p>
    <w:tbl>
      <w:tblPr>
        <w:tblStyle w:val="PlainTable2"/>
        <w:tblW w:w="9586" w:type="dxa"/>
        <w:tblLook w:val="04A0" w:firstRow="1" w:lastRow="0" w:firstColumn="1" w:lastColumn="0" w:noHBand="0" w:noVBand="1"/>
      </w:tblPr>
      <w:tblGrid>
        <w:gridCol w:w="7207"/>
        <w:gridCol w:w="1134"/>
        <w:gridCol w:w="1245"/>
      </w:tblGrid>
      <w:tr w:rsidR="007E0C37" w:rsidRPr="005F6CAE" w14:paraId="37FB3606" w14:textId="1700E96F" w:rsidTr="00275AFC">
        <w:trPr>
          <w:cnfStyle w:val="100000000000" w:firstRow="1" w:lastRow="0" w:firstColumn="0" w:lastColumn="0" w:oddVBand="0" w:evenVBand="0" w:oddHBand="0"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7207" w:type="dxa"/>
            <w:hideMark/>
          </w:tcPr>
          <w:p w14:paraId="23F3A699" w14:textId="3057AA68" w:rsidR="007E0C37" w:rsidRPr="005F6CAE" w:rsidRDefault="007E0C37" w:rsidP="00FA6DFA">
            <w:pPr>
              <w:spacing w:before="100" w:beforeAutospacing="1" w:after="100" w:afterAutospacing="1"/>
              <w:rPr>
                <w:rFonts w:ascii="Arial" w:hAnsi="Arial" w:cs="Arial"/>
                <w:szCs w:val="24"/>
                <w:lang w:eastAsia="en-GB"/>
              </w:rPr>
            </w:pPr>
            <w:r w:rsidRPr="005F6CAE">
              <w:rPr>
                <w:rFonts w:ascii="Arial" w:hAnsi="Arial" w:cs="Arial"/>
                <w:szCs w:val="24"/>
                <w:lang w:eastAsia="en-GB"/>
              </w:rPr>
              <w:t xml:space="preserve">Categories </w:t>
            </w:r>
          </w:p>
        </w:tc>
        <w:tc>
          <w:tcPr>
            <w:tcW w:w="1134" w:type="dxa"/>
            <w:hideMark/>
          </w:tcPr>
          <w:p w14:paraId="554AF739" w14:textId="37DA3012" w:rsidR="007E0C37" w:rsidRPr="005F6CAE" w:rsidRDefault="009B0762" w:rsidP="00FC0C07">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Arial" w:hAnsi="Arial" w:cs="Arial"/>
                <w:szCs w:val="24"/>
                <w:lang w:eastAsia="en-GB"/>
              </w:rPr>
            </w:pPr>
            <w:r>
              <w:rPr>
                <w:rFonts w:ascii="Arial" w:hAnsi="Arial" w:cs="Arial"/>
                <w:bCs w:val="0"/>
                <w:szCs w:val="24"/>
                <w:lang w:eastAsia="en-GB"/>
              </w:rPr>
              <w:t xml:space="preserve">F Y </w:t>
            </w:r>
            <w:r w:rsidR="007E0C37" w:rsidRPr="005F6CAE">
              <w:rPr>
                <w:rFonts w:ascii="Arial" w:hAnsi="Arial" w:cs="Arial"/>
                <w:bCs w:val="0"/>
                <w:szCs w:val="24"/>
                <w:lang w:eastAsia="en-GB"/>
              </w:rPr>
              <w:t>1</w:t>
            </w:r>
            <w:r w:rsidR="00FC0C07" w:rsidRPr="005F6CAE">
              <w:rPr>
                <w:rFonts w:ascii="Arial" w:hAnsi="Arial" w:cs="Arial"/>
                <w:bCs w:val="0"/>
                <w:szCs w:val="24"/>
                <w:lang w:eastAsia="en-GB"/>
              </w:rPr>
              <w:t>8</w:t>
            </w:r>
          </w:p>
        </w:tc>
        <w:tc>
          <w:tcPr>
            <w:tcW w:w="1245" w:type="dxa"/>
          </w:tcPr>
          <w:p w14:paraId="19081301" w14:textId="7C37FEB4" w:rsidR="007E0C37" w:rsidRPr="005F6CAE" w:rsidRDefault="009B0762" w:rsidP="00FC0C07">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Arial" w:hAnsi="Arial" w:cs="Arial"/>
                <w:szCs w:val="24"/>
                <w:lang w:eastAsia="en-GB"/>
              </w:rPr>
            </w:pPr>
            <w:r>
              <w:rPr>
                <w:rFonts w:ascii="Arial" w:hAnsi="Arial" w:cs="Arial"/>
                <w:bCs w:val="0"/>
                <w:szCs w:val="24"/>
                <w:lang w:eastAsia="en-GB"/>
              </w:rPr>
              <w:t xml:space="preserve">F Y </w:t>
            </w:r>
            <w:r w:rsidR="00FC0C07" w:rsidRPr="005F6CAE">
              <w:rPr>
                <w:rFonts w:ascii="Arial" w:hAnsi="Arial" w:cs="Arial"/>
                <w:bCs w:val="0"/>
                <w:szCs w:val="24"/>
                <w:lang w:eastAsia="en-GB"/>
              </w:rPr>
              <w:t>19</w:t>
            </w:r>
          </w:p>
        </w:tc>
      </w:tr>
      <w:tr w:rsidR="007E0C37" w:rsidRPr="005F6CAE" w14:paraId="0C8C362B" w14:textId="0B857B1A" w:rsidTr="00275AFC">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7207" w:type="dxa"/>
            <w:hideMark/>
          </w:tcPr>
          <w:p w14:paraId="3B5468BC" w14:textId="134EF647" w:rsidR="007E0C37" w:rsidRPr="005F6CAE" w:rsidRDefault="00894342" w:rsidP="00FA6DFA">
            <w:pPr>
              <w:spacing w:before="100" w:beforeAutospacing="1" w:after="100" w:afterAutospacing="1"/>
              <w:rPr>
                <w:rFonts w:ascii="Arial" w:hAnsi="Arial" w:cs="Arial"/>
                <w:b w:val="0"/>
                <w:color w:val="auto"/>
                <w:szCs w:val="24"/>
                <w:lang w:eastAsia="en-GB"/>
              </w:rPr>
            </w:pPr>
            <w:r w:rsidRPr="005F6CAE">
              <w:rPr>
                <w:rFonts w:ascii="Arial" w:hAnsi="Arial" w:cs="Arial"/>
                <w:b w:val="0"/>
                <w:color w:val="auto"/>
                <w:szCs w:val="24"/>
                <w:lang w:eastAsia="en-GB"/>
              </w:rPr>
              <w:t>Information and Communications Technology (</w:t>
            </w:r>
            <w:r w:rsidR="006E5F54" w:rsidRPr="006E5F54">
              <w:rPr>
                <w:rFonts w:ascii="Arial" w:hAnsi="Arial" w:cs="Arial"/>
                <w:b w:val="0"/>
                <w:color w:val="auto"/>
              </w:rPr>
              <w:t>I C T</w:t>
            </w:r>
            <w:r w:rsidRPr="005F6CAE">
              <w:rPr>
                <w:rFonts w:ascii="Arial" w:hAnsi="Arial" w:cs="Arial"/>
                <w:b w:val="0"/>
                <w:color w:val="auto"/>
                <w:szCs w:val="24"/>
                <w:lang w:eastAsia="en-GB"/>
              </w:rPr>
              <w:t>) sector</w:t>
            </w:r>
          </w:p>
        </w:tc>
        <w:tc>
          <w:tcPr>
            <w:tcW w:w="1134" w:type="dxa"/>
            <w:hideMark/>
          </w:tcPr>
          <w:p w14:paraId="3042C4FF" w14:textId="0E8D2A80" w:rsidR="007E0C37" w:rsidRPr="005F6CAE" w:rsidRDefault="007E0C37" w:rsidP="00FA6DFA">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color w:val="auto"/>
                <w:szCs w:val="24"/>
                <w:lang w:eastAsia="en-GB"/>
              </w:rPr>
            </w:pPr>
            <w:r w:rsidRPr="005F6CAE">
              <w:rPr>
                <w:rFonts w:ascii="Arial" w:hAnsi="Arial" w:cs="Arial"/>
                <w:color w:val="auto"/>
                <w:szCs w:val="24"/>
                <w:lang w:eastAsia="en-GB"/>
              </w:rPr>
              <w:t xml:space="preserve"> </w:t>
            </w:r>
            <w:r w:rsidR="00472508" w:rsidRPr="005F6CAE">
              <w:rPr>
                <w:rFonts w:ascii="Arial" w:hAnsi="Arial" w:cs="Arial"/>
                <w:color w:val="auto"/>
                <w:szCs w:val="24"/>
                <w:lang w:eastAsia="en-GB"/>
              </w:rPr>
              <w:t>40</w:t>
            </w:r>
          </w:p>
        </w:tc>
        <w:tc>
          <w:tcPr>
            <w:tcW w:w="1245" w:type="dxa"/>
          </w:tcPr>
          <w:p w14:paraId="1AD04740" w14:textId="2F6ED82E" w:rsidR="007E0C37" w:rsidRPr="005F6CAE" w:rsidRDefault="00472508" w:rsidP="00FA6DFA">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color w:val="auto"/>
                <w:szCs w:val="24"/>
                <w:lang w:eastAsia="en-GB"/>
              </w:rPr>
            </w:pPr>
            <w:r w:rsidRPr="005F6CAE">
              <w:rPr>
                <w:rFonts w:ascii="Arial" w:hAnsi="Arial" w:cs="Arial"/>
                <w:color w:val="auto"/>
                <w:szCs w:val="24"/>
                <w:lang w:eastAsia="en-GB"/>
              </w:rPr>
              <w:t>45</w:t>
            </w:r>
          </w:p>
        </w:tc>
      </w:tr>
      <w:tr w:rsidR="007E0C37" w:rsidRPr="005F6CAE" w14:paraId="5D080B67" w14:textId="4E443162" w:rsidTr="00275AFC">
        <w:trPr>
          <w:trHeight w:val="533"/>
        </w:trPr>
        <w:tc>
          <w:tcPr>
            <w:cnfStyle w:val="001000000000" w:firstRow="0" w:lastRow="0" w:firstColumn="1" w:lastColumn="0" w:oddVBand="0" w:evenVBand="0" w:oddHBand="0" w:evenHBand="0" w:firstRowFirstColumn="0" w:firstRowLastColumn="0" w:lastRowFirstColumn="0" w:lastRowLastColumn="0"/>
            <w:tcW w:w="7207" w:type="dxa"/>
            <w:hideMark/>
          </w:tcPr>
          <w:p w14:paraId="7A06C6B1" w14:textId="241D9EE5" w:rsidR="007E0C37" w:rsidRPr="005F6CAE" w:rsidRDefault="00894342" w:rsidP="00FA6DFA">
            <w:pPr>
              <w:spacing w:before="100" w:beforeAutospacing="1" w:after="100" w:afterAutospacing="1"/>
              <w:rPr>
                <w:rFonts w:ascii="Arial" w:hAnsi="Arial" w:cs="Arial"/>
                <w:b w:val="0"/>
                <w:color w:val="auto"/>
                <w:szCs w:val="24"/>
                <w:lang w:eastAsia="en-GB"/>
              </w:rPr>
            </w:pPr>
            <w:r w:rsidRPr="005F6CAE">
              <w:rPr>
                <w:rFonts w:ascii="Arial" w:hAnsi="Arial" w:cs="Arial"/>
                <w:b w:val="0"/>
                <w:color w:val="auto"/>
                <w:szCs w:val="24"/>
                <w:lang w:eastAsia="en-GB"/>
              </w:rPr>
              <w:t>Construction and physical network infrastructure maintenance</w:t>
            </w:r>
          </w:p>
        </w:tc>
        <w:tc>
          <w:tcPr>
            <w:tcW w:w="1134" w:type="dxa"/>
            <w:hideMark/>
          </w:tcPr>
          <w:p w14:paraId="7101618B" w14:textId="4A681CED" w:rsidR="007E0C37" w:rsidRPr="005F6CAE" w:rsidRDefault="00472508" w:rsidP="00FA6DF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color w:val="auto"/>
                <w:szCs w:val="24"/>
                <w:lang w:eastAsia="en-GB"/>
              </w:rPr>
            </w:pPr>
            <w:r w:rsidRPr="005F6CAE">
              <w:rPr>
                <w:rFonts w:ascii="Arial" w:hAnsi="Arial" w:cs="Arial"/>
                <w:color w:val="auto"/>
                <w:szCs w:val="24"/>
                <w:lang w:eastAsia="en-GB"/>
              </w:rPr>
              <w:t>-</w:t>
            </w:r>
          </w:p>
        </w:tc>
        <w:tc>
          <w:tcPr>
            <w:tcW w:w="1245" w:type="dxa"/>
          </w:tcPr>
          <w:p w14:paraId="2927680D" w14:textId="172A7D20" w:rsidR="007E0C37" w:rsidRPr="005F6CAE" w:rsidRDefault="00472508" w:rsidP="00FA6DF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color w:val="auto"/>
                <w:szCs w:val="24"/>
                <w:lang w:eastAsia="en-GB"/>
              </w:rPr>
            </w:pPr>
            <w:r w:rsidRPr="005F6CAE">
              <w:rPr>
                <w:rFonts w:ascii="Arial" w:hAnsi="Arial" w:cs="Arial"/>
                <w:color w:val="auto"/>
                <w:szCs w:val="24"/>
                <w:lang w:eastAsia="en-GB"/>
              </w:rPr>
              <w:t>1</w:t>
            </w:r>
          </w:p>
        </w:tc>
      </w:tr>
      <w:tr w:rsidR="007E0C37" w:rsidRPr="005F6CAE" w14:paraId="48EE84F4" w14:textId="71AAD374" w:rsidTr="00275AFC">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7207" w:type="dxa"/>
            <w:hideMark/>
          </w:tcPr>
          <w:p w14:paraId="18AA5CA4" w14:textId="3CC0892A" w:rsidR="007E0C37" w:rsidRPr="005F6CAE" w:rsidRDefault="00B040AB" w:rsidP="00FA6DFA">
            <w:pPr>
              <w:spacing w:before="100" w:beforeAutospacing="1" w:after="100" w:afterAutospacing="1"/>
              <w:rPr>
                <w:rFonts w:ascii="Arial" w:hAnsi="Arial" w:cs="Arial"/>
                <w:b w:val="0"/>
                <w:color w:val="auto"/>
                <w:szCs w:val="24"/>
                <w:lang w:eastAsia="en-GB"/>
              </w:rPr>
            </w:pPr>
            <w:r w:rsidRPr="005F6CAE">
              <w:rPr>
                <w:rFonts w:ascii="Arial" w:hAnsi="Arial" w:cs="Arial"/>
                <w:b w:val="0"/>
                <w:color w:val="auto"/>
                <w:szCs w:val="24"/>
                <w:lang w:eastAsia="en-GB"/>
              </w:rPr>
              <w:t>Other categories, including branded apparel and merchandise manufacturing, agriculture, and cleaning and waste management</w:t>
            </w:r>
          </w:p>
        </w:tc>
        <w:tc>
          <w:tcPr>
            <w:tcW w:w="1134" w:type="dxa"/>
            <w:hideMark/>
          </w:tcPr>
          <w:p w14:paraId="5AB0BA78" w14:textId="540F03F9" w:rsidR="007E0C37" w:rsidRPr="005F6CAE" w:rsidRDefault="00472508" w:rsidP="00FA6DFA">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color w:val="auto"/>
                <w:szCs w:val="24"/>
                <w:lang w:eastAsia="en-GB"/>
              </w:rPr>
            </w:pPr>
            <w:r w:rsidRPr="005F6CAE">
              <w:rPr>
                <w:rFonts w:ascii="Arial" w:hAnsi="Arial" w:cs="Arial"/>
                <w:color w:val="auto"/>
                <w:szCs w:val="24"/>
                <w:lang w:eastAsia="en-GB"/>
              </w:rPr>
              <w:t>4</w:t>
            </w:r>
          </w:p>
        </w:tc>
        <w:tc>
          <w:tcPr>
            <w:tcW w:w="1245" w:type="dxa"/>
          </w:tcPr>
          <w:p w14:paraId="417F0BAA" w14:textId="5F184F02" w:rsidR="007E0C37" w:rsidRPr="005F6CAE" w:rsidRDefault="00472508" w:rsidP="00FA6DFA">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color w:val="auto"/>
                <w:szCs w:val="24"/>
                <w:lang w:eastAsia="en-GB"/>
              </w:rPr>
            </w:pPr>
            <w:r w:rsidRPr="005F6CAE">
              <w:rPr>
                <w:rFonts w:ascii="Arial" w:hAnsi="Arial" w:cs="Arial"/>
                <w:color w:val="auto"/>
                <w:szCs w:val="24"/>
                <w:lang w:eastAsia="en-GB"/>
              </w:rPr>
              <w:t>7</w:t>
            </w:r>
          </w:p>
        </w:tc>
      </w:tr>
      <w:tr w:rsidR="007E0C37" w:rsidRPr="005F6CAE" w14:paraId="6BE96739" w14:textId="105E7FEC" w:rsidTr="00275AFC">
        <w:trPr>
          <w:trHeight w:val="533"/>
        </w:trPr>
        <w:tc>
          <w:tcPr>
            <w:cnfStyle w:val="001000000000" w:firstRow="0" w:lastRow="0" w:firstColumn="1" w:lastColumn="0" w:oddVBand="0" w:evenVBand="0" w:oddHBand="0" w:evenHBand="0" w:firstRowFirstColumn="0" w:firstRowLastColumn="0" w:lastRowFirstColumn="0" w:lastRowLastColumn="0"/>
            <w:tcW w:w="7207" w:type="dxa"/>
          </w:tcPr>
          <w:p w14:paraId="264AB568" w14:textId="77777777" w:rsidR="007E0C37" w:rsidRPr="005F6CAE" w:rsidRDefault="007E0C37" w:rsidP="00FA6DFA">
            <w:pPr>
              <w:spacing w:before="100" w:beforeAutospacing="1" w:after="100" w:afterAutospacing="1"/>
              <w:rPr>
                <w:rFonts w:ascii="Arial" w:hAnsi="Arial" w:cs="Arial"/>
                <w:b w:val="0"/>
                <w:color w:val="auto"/>
                <w:szCs w:val="24"/>
                <w:lang w:eastAsia="en-GB"/>
              </w:rPr>
            </w:pPr>
            <w:r w:rsidRPr="005F6CAE">
              <w:rPr>
                <w:rFonts w:ascii="Arial" w:hAnsi="Arial" w:cs="Arial"/>
                <w:b w:val="0"/>
                <w:color w:val="auto"/>
                <w:szCs w:val="24"/>
                <w:lang w:eastAsia="en-GB"/>
              </w:rPr>
              <w:lastRenderedPageBreak/>
              <w:t>Total</w:t>
            </w:r>
          </w:p>
        </w:tc>
        <w:tc>
          <w:tcPr>
            <w:tcW w:w="1134" w:type="dxa"/>
          </w:tcPr>
          <w:p w14:paraId="1B1E13C7" w14:textId="701E9F89" w:rsidR="007E0C37" w:rsidRPr="005F6CAE" w:rsidRDefault="00472508" w:rsidP="00FA6DF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b/>
                <w:color w:val="auto"/>
                <w:szCs w:val="24"/>
                <w:lang w:eastAsia="en-GB"/>
              </w:rPr>
            </w:pPr>
            <w:r w:rsidRPr="005F6CAE">
              <w:rPr>
                <w:rFonts w:ascii="Arial" w:hAnsi="Arial" w:cs="Arial"/>
                <w:b/>
                <w:color w:val="auto"/>
                <w:szCs w:val="24"/>
                <w:lang w:eastAsia="en-GB"/>
              </w:rPr>
              <w:t>44</w:t>
            </w:r>
          </w:p>
        </w:tc>
        <w:tc>
          <w:tcPr>
            <w:tcW w:w="1245" w:type="dxa"/>
          </w:tcPr>
          <w:p w14:paraId="145E2AFF" w14:textId="31E12659" w:rsidR="007E0C37" w:rsidRPr="005F6CAE" w:rsidRDefault="00472508" w:rsidP="00FA6DF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b/>
                <w:color w:val="auto"/>
                <w:szCs w:val="24"/>
                <w:lang w:eastAsia="en-GB"/>
              </w:rPr>
            </w:pPr>
            <w:r w:rsidRPr="005F6CAE">
              <w:rPr>
                <w:rFonts w:ascii="Arial" w:hAnsi="Arial" w:cs="Arial"/>
                <w:b/>
                <w:color w:val="auto"/>
                <w:szCs w:val="24"/>
                <w:lang w:eastAsia="en-GB"/>
              </w:rPr>
              <w:t>53</w:t>
            </w:r>
          </w:p>
        </w:tc>
      </w:tr>
    </w:tbl>
    <w:p w14:paraId="1B0098F7" w14:textId="77777777" w:rsidR="00275AFC" w:rsidRPr="005F6CAE" w:rsidRDefault="00275AFC" w:rsidP="0021512C">
      <w:pPr>
        <w:rPr>
          <w:rFonts w:ascii="Arial" w:hAnsi="Arial" w:cs="Arial"/>
        </w:rPr>
      </w:pPr>
    </w:p>
    <w:p w14:paraId="70651C79" w14:textId="0AD23A1F" w:rsidR="0021512C" w:rsidRPr="005F6CAE" w:rsidRDefault="0021512C" w:rsidP="0021512C">
      <w:pPr>
        <w:rPr>
          <w:rFonts w:ascii="Arial" w:hAnsi="Arial" w:cs="Arial"/>
        </w:rPr>
      </w:pPr>
      <w:r w:rsidRPr="005F6CAE">
        <w:rPr>
          <w:rFonts w:ascii="Arial" w:hAnsi="Arial" w:cs="Arial"/>
        </w:rPr>
        <w:t>As well as relying on third</w:t>
      </w:r>
      <w:r w:rsidR="003C4B98">
        <w:rPr>
          <w:rFonts w:ascii="Arial" w:hAnsi="Arial" w:cs="Arial"/>
        </w:rPr>
        <w:t xml:space="preserve"> </w:t>
      </w:r>
      <w:r w:rsidRPr="005F6CAE">
        <w:rPr>
          <w:rFonts w:ascii="Arial" w:hAnsi="Arial" w:cs="Arial"/>
        </w:rPr>
        <w:t>party audits, our Contractor Management Centre of Excellence (C</w:t>
      </w:r>
      <w:r w:rsidR="00A908CF">
        <w:rPr>
          <w:rFonts w:ascii="Arial" w:hAnsi="Arial" w:cs="Arial"/>
        </w:rPr>
        <w:t xml:space="preserve"> </w:t>
      </w:r>
      <w:r w:rsidRPr="005F6CAE">
        <w:rPr>
          <w:rFonts w:ascii="Arial" w:hAnsi="Arial" w:cs="Arial"/>
        </w:rPr>
        <w:t>M</w:t>
      </w:r>
      <w:r w:rsidR="00A908CF">
        <w:rPr>
          <w:rFonts w:ascii="Arial" w:hAnsi="Arial" w:cs="Arial"/>
        </w:rPr>
        <w:t xml:space="preserve"> </w:t>
      </w:r>
      <w:r w:rsidRPr="005F6CAE">
        <w:rPr>
          <w:rFonts w:ascii="Arial" w:hAnsi="Arial" w:cs="Arial"/>
        </w:rPr>
        <w:t>C</w:t>
      </w:r>
      <w:r w:rsidR="00A908CF">
        <w:rPr>
          <w:rFonts w:ascii="Arial" w:hAnsi="Arial" w:cs="Arial"/>
        </w:rPr>
        <w:t xml:space="preserve"> </w:t>
      </w:r>
      <w:r w:rsidRPr="005F6CAE">
        <w:rPr>
          <w:rFonts w:ascii="Arial" w:hAnsi="Arial" w:cs="Arial"/>
        </w:rPr>
        <w:t>o</w:t>
      </w:r>
      <w:r w:rsidR="00A908CF">
        <w:rPr>
          <w:rFonts w:ascii="Arial" w:hAnsi="Arial" w:cs="Arial"/>
        </w:rPr>
        <w:t xml:space="preserve"> </w:t>
      </w:r>
      <w:r w:rsidRPr="005F6CAE">
        <w:rPr>
          <w:rFonts w:ascii="Arial" w:hAnsi="Arial" w:cs="Arial"/>
        </w:rPr>
        <w:t xml:space="preserve">E) team also undertake their own internal audits of our construction and physical network infrastructure maintenance suppliers, where health and safety is a significant risk. In </w:t>
      </w:r>
      <w:r w:rsidR="009B0762">
        <w:rPr>
          <w:rFonts w:ascii="Arial" w:hAnsi="Arial" w:cs="Arial"/>
        </w:rPr>
        <w:t xml:space="preserve">F Y </w:t>
      </w:r>
      <w:r w:rsidRPr="005F6CAE">
        <w:rPr>
          <w:rFonts w:ascii="Arial" w:hAnsi="Arial" w:cs="Arial"/>
        </w:rPr>
        <w:t>19, more than 1,700 health, safety and environment internal audits were undertaken.</w:t>
      </w:r>
    </w:p>
    <w:p w14:paraId="57ECFEC3" w14:textId="1B59581C" w:rsidR="0021512C" w:rsidRPr="005F6CAE" w:rsidRDefault="0021512C" w:rsidP="00D60070">
      <w:pPr>
        <w:pStyle w:val="Heading4"/>
      </w:pPr>
      <w:r w:rsidRPr="005F6CAE">
        <w:t>Remediation</w:t>
      </w:r>
    </w:p>
    <w:p w14:paraId="1D3FAACF" w14:textId="40E76F44" w:rsidR="00EF79A9" w:rsidRPr="005F6CAE" w:rsidRDefault="00EF79A9" w:rsidP="00EF79A9">
      <w:pPr>
        <w:rPr>
          <w:rFonts w:ascii="Arial" w:hAnsi="Arial" w:cs="Arial"/>
        </w:rPr>
      </w:pPr>
      <w:r w:rsidRPr="005F6CAE">
        <w:rPr>
          <w:rFonts w:ascii="Arial" w:hAnsi="Arial" w:cs="Arial"/>
        </w:rPr>
        <w:t>We review the findings of all our supplier audits. Where problems are identified we work with the supplier to develop corrective actions with agreed timeframes as part of the remediation plans. We then work constructively on the corrective actions, and review evidence provided to justi</w:t>
      </w:r>
      <w:r>
        <w:rPr>
          <w:rFonts w:ascii="Arial" w:hAnsi="Arial" w:cs="Arial"/>
        </w:rPr>
        <w:t>fy</w:t>
      </w:r>
      <w:r w:rsidRPr="005F6CAE">
        <w:rPr>
          <w:rFonts w:ascii="Arial" w:hAnsi="Arial" w:cs="Arial"/>
        </w:rPr>
        <w:t xml:space="preserve"> closing the audit findings. </w:t>
      </w:r>
    </w:p>
    <w:p w14:paraId="2E887DF9" w14:textId="0A3F3B7E" w:rsidR="00EF79A9" w:rsidRPr="005F6CAE" w:rsidRDefault="00EF79A9" w:rsidP="00EF79A9">
      <w:pPr>
        <w:rPr>
          <w:rFonts w:ascii="Arial" w:hAnsi="Arial" w:cs="Arial"/>
        </w:rPr>
      </w:pPr>
      <w:r w:rsidRPr="005F6CAE">
        <w:rPr>
          <w:rFonts w:ascii="Arial" w:hAnsi="Arial" w:cs="Arial"/>
        </w:rPr>
        <w:t xml:space="preserve">Findings from the audits conducted in </w:t>
      </w:r>
      <w:r w:rsidR="009B0762">
        <w:rPr>
          <w:rFonts w:ascii="Arial" w:hAnsi="Arial" w:cs="Arial"/>
        </w:rPr>
        <w:t xml:space="preserve">F Y </w:t>
      </w:r>
      <w:r w:rsidRPr="005F6CAE">
        <w:rPr>
          <w:rFonts w:ascii="Arial" w:hAnsi="Arial" w:cs="Arial"/>
        </w:rPr>
        <w:t xml:space="preserve">19 identified 99 critical and unacceptable findings with working hours and health and safety being the most common areas of concern. These areas are being addressed as part of the corrective actions identified. In </w:t>
      </w:r>
      <w:r w:rsidR="009B0762">
        <w:rPr>
          <w:rFonts w:ascii="Arial" w:hAnsi="Arial" w:cs="Arial"/>
        </w:rPr>
        <w:t xml:space="preserve">F Y </w:t>
      </w:r>
      <w:r w:rsidRPr="005F6CAE">
        <w:rPr>
          <w:rFonts w:ascii="Arial" w:hAnsi="Arial" w:cs="Arial"/>
        </w:rPr>
        <w:t>19, 82</w:t>
      </w:r>
      <w:r w:rsidR="00400251" w:rsidRPr="005F6CAE">
        <w:rPr>
          <w:rFonts w:ascii="Arial" w:hAnsi="Arial" w:cs="Arial"/>
        </w:rPr>
        <w:t xml:space="preserve"> </w:t>
      </w:r>
      <w:r w:rsidRPr="005F6CAE">
        <w:rPr>
          <w:rFonts w:ascii="Arial" w:hAnsi="Arial" w:cs="Arial"/>
        </w:rPr>
        <w:t>corrective actions relating to the critical and unacceptable findings were closed. In</w:t>
      </w:r>
      <w:r w:rsidR="00400251" w:rsidRPr="005F6CAE">
        <w:rPr>
          <w:rFonts w:ascii="Arial" w:hAnsi="Arial" w:cs="Arial"/>
        </w:rPr>
        <w:t xml:space="preserve"> </w:t>
      </w:r>
      <w:r w:rsidRPr="005F6CAE">
        <w:rPr>
          <w:rFonts w:ascii="Arial" w:hAnsi="Arial" w:cs="Arial"/>
        </w:rPr>
        <w:t>instances where suppliers are not willing to improve their performance, despite our</w:t>
      </w:r>
      <w:r w:rsidR="00400251" w:rsidRPr="005F6CAE">
        <w:rPr>
          <w:rFonts w:ascii="Arial" w:hAnsi="Arial" w:cs="Arial"/>
        </w:rPr>
        <w:t xml:space="preserve"> </w:t>
      </w:r>
      <w:r w:rsidRPr="005F6CAE">
        <w:rPr>
          <w:rFonts w:ascii="Arial" w:hAnsi="Arial" w:cs="Arial"/>
        </w:rPr>
        <w:t>attempts at engagement, we may terminate supply contracts and/or switch to alternate</w:t>
      </w:r>
      <w:r w:rsidR="00400251" w:rsidRPr="005F6CAE">
        <w:rPr>
          <w:rFonts w:ascii="Arial" w:hAnsi="Arial" w:cs="Arial"/>
        </w:rPr>
        <w:t xml:space="preserve"> </w:t>
      </w:r>
      <w:r w:rsidRPr="005F6CAE">
        <w:rPr>
          <w:rFonts w:ascii="Arial" w:hAnsi="Arial" w:cs="Arial"/>
        </w:rPr>
        <w:t xml:space="preserve">suppliers. </w:t>
      </w:r>
    </w:p>
    <w:p w14:paraId="45558AD4" w14:textId="66BC775F" w:rsidR="00EF79A9" w:rsidRPr="005F6CAE" w:rsidRDefault="00EF79A9" w:rsidP="00EF79A9">
      <w:pPr>
        <w:rPr>
          <w:rFonts w:ascii="Arial" w:hAnsi="Arial" w:cs="Arial"/>
        </w:rPr>
      </w:pPr>
      <w:r w:rsidRPr="005F6CAE">
        <w:rPr>
          <w:rFonts w:ascii="Arial" w:hAnsi="Arial" w:cs="Arial"/>
        </w:rPr>
        <w:t>This year, we identified a supplier who failed to make superannuation payments to its employees. We engaged the supplier to correct the issue and pay the outstanding superannuation entitlements by a set date. However, the supplier failed to meet the deadline. After taking all reasonable steps to recti</w:t>
      </w:r>
      <w:r>
        <w:rPr>
          <w:rFonts w:ascii="Arial" w:hAnsi="Arial" w:cs="Arial"/>
        </w:rPr>
        <w:t xml:space="preserve">fy </w:t>
      </w:r>
      <w:r w:rsidRPr="005F6CAE">
        <w:rPr>
          <w:rFonts w:ascii="Arial" w:hAnsi="Arial" w:cs="Arial"/>
        </w:rPr>
        <w:t>the situation, we issued notice to terminate the supplier. We provided impacted employees with the option to continue working with us by transitioning them to other Telstra suppliers. These employees were transitioned under their current classification, pay rate, and with all accrued legislative entitlements transferred.</w:t>
      </w:r>
    </w:p>
    <w:p w14:paraId="3921122F" w14:textId="77777777" w:rsidR="00400251" w:rsidRPr="005F6CAE" w:rsidRDefault="00400251" w:rsidP="00D60070">
      <w:pPr>
        <w:pStyle w:val="Heading4"/>
      </w:pPr>
      <w:r w:rsidRPr="005F6CAE">
        <w:t xml:space="preserve">Industry cooperation on supply chain </w:t>
      </w:r>
    </w:p>
    <w:p w14:paraId="421BEB67" w14:textId="0C91246F" w:rsidR="0002290B" w:rsidRPr="005F6CAE" w:rsidRDefault="0002290B" w:rsidP="0002290B">
      <w:pPr>
        <w:rPr>
          <w:rFonts w:ascii="Arial" w:hAnsi="Arial" w:cs="Arial"/>
        </w:rPr>
      </w:pPr>
      <w:r w:rsidRPr="005F6CAE">
        <w:rPr>
          <w:rFonts w:ascii="Arial" w:hAnsi="Arial" w:cs="Arial"/>
        </w:rPr>
        <w:t xml:space="preserve">Supply chain sustainability, particularly in the </w:t>
      </w:r>
      <w:r w:rsidR="006E5F54" w:rsidRPr="005F6CAE">
        <w:rPr>
          <w:rFonts w:ascii="Arial" w:hAnsi="Arial" w:cs="Arial"/>
          <w:color w:val="auto"/>
        </w:rPr>
        <w:t>I</w:t>
      </w:r>
      <w:r w:rsidR="006E5F54">
        <w:rPr>
          <w:rFonts w:ascii="Arial" w:hAnsi="Arial" w:cs="Arial"/>
          <w:color w:val="auto"/>
        </w:rPr>
        <w:t xml:space="preserve"> </w:t>
      </w:r>
      <w:r w:rsidR="006E5F54" w:rsidRPr="005F6CAE">
        <w:rPr>
          <w:rFonts w:ascii="Arial" w:hAnsi="Arial" w:cs="Arial"/>
          <w:color w:val="auto"/>
        </w:rPr>
        <w:t>C</w:t>
      </w:r>
      <w:r w:rsidR="006E5F54">
        <w:rPr>
          <w:rFonts w:ascii="Arial" w:hAnsi="Arial" w:cs="Arial"/>
          <w:color w:val="auto"/>
        </w:rPr>
        <w:t xml:space="preserve"> </w:t>
      </w:r>
      <w:r w:rsidR="006E5F54" w:rsidRPr="005F6CAE">
        <w:rPr>
          <w:rFonts w:ascii="Arial" w:hAnsi="Arial" w:cs="Arial"/>
          <w:color w:val="auto"/>
        </w:rPr>
        <w:t>T</w:t>
      </w:r>
      <w:r w:rsidRPr="005F6CAE">
        <w:rPr>
          <w:rFonts w:ascii="Arial" w:hAnsi="Arial" w:cs="Arial"/>
        </w:rPr>
        <w:t xml:space="preserve"> sector where there are complex supply chains, is an area that requires cross sector collaboration. We work with </w:t>
      </w:r>
      <w:r w:rsidR="006E5F54" w:rsidRPr="005F6CAE">
        <w:rPr>
          <w:rFonts w:ascii="Arial" w:hAnsi="Arial" w:cs="Arial"/>
          <w:color w:val="auto"/>
        </w:rPr>
        <w:t>I</w:t>
      </w:r>
      <w:r w:rsidR="006E5F54">
        <w:rPr>
          <w:rFonts w:ascii="Arial" w:hAnsi="Arial" w:cs="Arial"/>
          <w:color w:val="auto"/>
        </w:rPr>
        <w:t xml:space="preserve"> </w:t>
      </w:r>
      <w:r w:rsidR="006E5F54" w:rsidRPr="005F6CAE">
        <w:rPr>
          <w:rFonts w:ascii="Arial" w:hAnsi="Arial" w:cs="Arial"/>
          <w:color w:val="auto"/>
        </w:rPr>
        <w:t>C</w:t>
      </w:r>
      <w:r w:rsidR="006E5F54">
        <w:rPr>
          <w:rFonts w:ascii="Arial" w:hAnsi="Arial" w:cs="Arial"/>
          <w:color w:val="auto"/>
        </w:rPr>
        <w:t xml:space="preserve"> </w:t>
      </w:r>
      <w:r w:rsidR="006E5F54" w:rsidRPr="005F6CAE">
        <w:rPr>
          <w:rFonts w:ascii="Arial" w:hAnsi="Arial" w:cs="Arial"/>
          <w:color w:val="auto"/>
        </w:rPr>
        <w:t>T</w:t>
      </w:r>
      <w:r w:rsidRPr="005F6CAE">
        <w:rPr>
          <w:rFonts w:ascii="Arial" w:hAnsi="Arial" w:cs="Arial"/>
          <w:color w:val="auto"/>
        </w:rPr>
        <w:t xml:space="preserve"> </w:t>
      </w:r>
      <w:r w:rsidRPr="005F6CAE">
        <w:rPr>
          <w:rFonts w:ascii="Arial" w:hAnsi="Arial" w:cs="Arial"/>
        </w:rPr>
        <w:t>industry bodies such as the Joint Audit Cooperation (J</w:t>
      </w:r>
      <w:r w:rsidR="003435C6">
        <w:rPr>
          <w:rFonts w:ascii="Arial" w:hAnsi="Arial" w:cs="Arial"/>
        </w:rPr>
        <w:t xml:space="preserve"> </w:t>
      </w:r>
      <w:r w:rsidRPr="005F6CAE">
        <w:rPr>
          <w:rFonts w:ascii="Arial" w:hAnsi="Arial" w:cs="Arial"/>
        </w:rPr>
        <w:t>A</w:t>
      </w:r>
      <w:r w:rsidR="003435C6">
        <w:rPr>
          <w:rFonts w:ascii="Arial" w:hAnsi="Arial" w:cs="Arial"/>
        </w:rPr>
        <w:t xml:space="preserve"> </w:t>
      </w:r>
      <w:r w:rsidRPr="005F6CAE">
        <w:rPr>
          <w:rFonts w:ascii="Arial" w:hAnsi="Arial" w:cs="Arial"/>
        </w:rPr>
        <w:t xml:space="preserve">C) and Global eSustainability </w:t>
      </w:r>
      <w:r w:rsidR="00F555F3" w:rsidRPr="005F6CAE">
        <w:rPr>
          <w:rFonts w:ascii="Arial" w:hAnsi="Arial" w:cs="Arial"/>
        </w:rPr>
        <w:t xml:space="preserve">Initiative </w:t>
      </w:r>
      <w:r w:rsidR="00F555F3">
        <w:rPr>
          <w:rFonts w:ascii="Arial" w:hAnsi="Arial" w:cs="Arial"/>
        </w:rPr>
        <w:t>(</w:t>
      </w:r>
      <w:r w:rsidRPr="005F6CAE">
        <w:rPr>
          <w:rFonts w:ascii="Arial" w:hAnsi="Arial" w:cs="Arial"/>
        </w:rPr>
        <w:t>G</w:t>
      </w:r>
      <w:r w:rsidR="003435C6">
        <w:rPr>
          <w:rFonts w:ascii="Arial" w:hAnsi="Arial" w:cs="Arial"/>
        </w:rPr>
        <w:t xml:space="preserve"> </w:t>
      </w:r>
      <w:r w:rsidRPr="005F6CAE">
        <w:rPr>
          <w:rFonts w:ascii="Arial" w:hAnsi="Arial" w:cs="Arial"/>
        </w:rPr>
        <w:t>e</w:t>
      </w:r>
      <w:r w:rsidR="003435C6">
        <w:rPr>
          <w:rFonts w:ascii="Arial" w:hAnsi="Arial" w:cs="Arial"/>
        </w:rPr>
        <w:t xml:space="preserve"> </w:t>
      </w:r>
      <w:r w:rsidRPr="005F6CAE">
        <w:rPr>
          <w:rFonts w:ascii="Arial" w:hAnsi="Arial" w:cs="Arial"/>
        </w:rPr>
        <w:t>S</w:t>
      </w:r>
      <w:r w:rsidR="003435C6">
        <w:rPr>
          <w:rFonts w:ascii="Arial" w:hAnsi="Arial" w:cs="Arial"/>
        </w:rPr>
        <w:t xml:space="preserve"> </w:t>
      </w:r>
      <w:r w:rsidRPr="005F6CAE">
        <w:rPr>
          <w:rFonts w:ascii="Arial" w:hAnsi="Arial" w:cs="Arial"/>
        </w:rPr>
        <w:t xml:space="preserve">I) to drive improvements in sustainability practice throughout the global supply chain. </w:t>
      </w:r>
    </w:p>
    <w:p w14:paraId="44229946" w14:textId="63217118" w:rsidR="0002290B" w:rsidRPr="005F6CAE" w:rsidRDefault="0002290B" w:rsidP="0002290B">
      <w:pPr>
        <w:rPr>
          <w:rFonts w:ascii="Arial" w:hAnsi="Arial" w:cs="Arial"/>
        </w:rPr>
      </w:pPr>
      <w:r w:rsidRPr="005F6CAE">
        <w:rPr>
          <w:rFonts w:ascii="Arial" w:hAnsi="Arial" w:cs="Arial"/>
        </w:rPr>
        <w:t>In 2018, we joined J</w:t>
      </w:r>
      <w:r w:rsidR="003435C6">
        <w:rPr>
          <w:rFonts w:ascii="Arial" w:hAnsi="Arial" w:cs="Arial"/>
        </w:rPr>
        <w:t xml:space="preserve"> </w:t>
      </w:r>
      <w:r w:rsidRPr="005F6CAE">
        <w:rPr>
          <w:rFonts w:ascii="Arial" w:hAnsi="Arial" w:cs="Arial"/>
        </w:rPr>
        <w:t>A</w:t>
      </w:r>
      <w:r w:rsidR="003435C6">
        <w:rPr>
          <w:rFonts w:ascii="Arial" w:hAnsi="Arial" w:cs="Arial"/>
        </w:rPr>
        <w:t xml:space="preserve"> </w:t>
      </w:r>
      <w:r w:rsidRPr="005F6CAE">
        <w:rPr>
          <w:rFonts w:ascii="Arial" w:hAnsi="Arial" w:cs="Arial"/>
        </w:rPr>
        <w:t>C, an association of 17 global telecommunications operators that pools results of site audits of common suppliers. J</w:t>
      </w:r>
      <w:r w:rsidR="003435C6">
        <w:rPr>
          <w:rFonts w:ascii="Arial" w:hAnsi="Arial" w:cs="Arial"/>
        </w:rPr>
        <w:t xml:space="preserve"> </w:t>
      </w:r>
      <w:r w:rsidRPr="005F6CAE">
        <w:rPr>
          <w:rFonts w:ascii="Arial" w:hAnsi="Arial" w:cs="Arial"/>
        </w:rPr>
        <w:t>A</w:t>
      </w:r>
      <w:r w:rsidR="003435C6">
        <w:rPr>
          <w:rFonts w:ascii="Arial" w:hAnsi="Arial" w:cs="Arial"/>
        </w:rPr>
        <w:t xml:space="preserve"> </w:t>
      </w:r>
      <w:r w:rsidRPr="005F6CAE">
        <w:rPr>
          <w:rFonts w:ascii="Arial" w:hAnsi="Arial" w:cs="Arial"/>
        </w:rPr>
        <w:t>C’s audits aim to veri</w:t>
      </w:r>
      <w:r>
        <w:rPr>
          <w:rFonts w:ascii="Arial" w:hAnsi="Arial" w:cs="Arial"/>
        </w:rPr>
        <w:t xml:space="preserve">fy </w:t>
      </w:r>
      <w:r w:rsidRPr="005F6CAE">
        <w:rPr>
          <w:rFonts w:ascii="Arial" w:hAnsi="Arial" w:cs="Arial"/>
        </w:rPr>
        <w:t>that suppliers comply with internationally</w:t>
      </w:r>
      <w:r w:rsidR="00D50062">
        <w:rPr>
          <w:rFonts w:ascii="Arial" w:hAnsi="Arial" w:cs="Arial"/>
        </w:rPr>
        <w:t xml:space="preserve"> </w:t>
      </w:r>
      <w:r w:rsidRPr="005F6CAE">
        <w:rPr>
          <w:rFonts w:ascii="Arial" w:hAnsi="Arial" w:cs="Arial"/>
        </w:rPr>
        <w:t xml:space="preserve">recognised sustainability standards within global supply chains. </w:t>
      </w:r>
    </w:p>
    <w:p w14:paraId="1AF120DC" w14:textId="4989F72D" w:rsidR="0002290B" w:rsidRPr="005F6CAE" w:rsidRDefault="0002290B" w:rsidP="0002290B">
      <w:pPr>
        <w:rPr>
          <w:rFonts w:ascii="Arial" w:hAnsi="Arial" w:cs="Arial"/>
        </w:rPr>
      </w:pPr>
      <w:r w:rsidRPr="005F6CAE">
        <w:rPr>
          <w:rFonts w:ascii="Arial" w:hAnsi="Arial" w:cs="Arial"/>
        </w:rPr>
        <w:t>Since 2010, J</w:t>
      </w:r>
      <w:r w:rsidR="003435C6">
        <w:rPr>
          <w:rFonts w:ascii="Arial" w:hAnsi="Arial" w:cs="Arial"/>
        </w:rPr>
        <w:t xml:space="preserve"> </w:t>
      </w:r>
      <w:r w:rsidRPr="005F6CAE">
        <w:rPr>
          <w:rFonts w:ascii="Arial" w:hAnsi="Arial" w:cs="Arial"/>
        </w:rPr>
        <w:t>A</w:t>
      </w:r>
      <w:r w:rsidR="003435C6">
        <w:rPr>
          <w:rFonts w:ascii="Arial" w:hAnsi="Arial" w:cs="Arial"/>
        </w:rPr>
        <w:t xml:space="preserve"> </w:t>
      </w:r>
      <w:r w:rsidRPr="005F6CAE">
        <w:rPr>
          <w:rFonts w:ascii="Arial" w:hAnsi="Arial" w:cs="Arial"/>
        </w:rPr>
        <w:t>C has conducted over 366 audits in 27 countries, covering more than 813,000 workers. Since 2016, 46 Telstra suppliers have participated in J</w:t>
      </w:r>
      <w:r w:rsidR="003435C6">
        <w:rPr>
          <w:rFonts w:ascii="Arial" w:hAnsi="Arial" w:cs="Arial"/>
        </w:rPr>
        <w:t xml:space="preserve"> </w:t>
      </w:r>
      <w:r w:rsidRPr="005F6CAE">
        <w:rPr>
          <w:rFonts w:ascii="Arial" w:hAnsi="Arial" w:cs="Arial"/>
        </w:rPr>
        <w:t>A</w:t>
      </w:r>
      <w:r w:rsidR="003435C6">
        <w:rPr>
          <w:rFonts w:ascii="Arial" w:hAnsi="Arial" w:cs="Arial"/>
        </w:rPr>
        <w:t xml:space="preserve"> </w:t>
      </w:r>
      <w:r w:rsidRPr="005F6CAE">
        <w:rPr>
          <w:rFonts w:ascii="Arial" w:hAnsi="Arial" w:cs="Arial"/>
        </w:rPr>
        <w:t>C</w:t>
      </w:r>
      <w:r w:rsidR="003435C6">
        <w:rPr>
          <w:rFonts w:ascii="Arial" w:hAnsi="Arial" w:cs="Arial"/>
        </w:rPr>
        <w:t xml:space="preserve"> </w:t>
      </w:r>
      <w:r w:rsidRPr="005F6CAE">
        <w:rPr>
          <w:rFonts w:ascii="Arial" w:hAnsi="Arial" w:cs="Arial"/>
        </w:rPr>
        <w:t xml:space="preserve">appointed audits. Of these, 19 were audited in </w:t>
      </w:r>
      <w:r w:rsidR="009B0762">
        <w:rPr>
          <w:rFonts w:ascii="Arial" w:hAnsi="Arial" w:cs="Arial"/>
        </w:rPr>
        <w:t xml:space="preserve">F Y </w:t>
      </w:r>
      <w:r w:rsidRPr="005F6CAE">
        <w:rPr>
          <w:rFonts w:ascii="Arial" w:hAnsi="Arial" w:cs="Arial"/>
        </w:rPr>
        <w:t>19 and are included in the summary of audits completed and associated findings above. We expect more than 15 of our suppliers to be subject to J</w:t>
      </w:r>
      <w:r w:rsidR="003435C6">
        <w:rPr>
          <w:rFonts w:ascii="Arial" w:hAnsi="Arial" w:cs="Arial"/>
        </w:rPr>
        <w:t xml:space="preserve"> </w:t>
      </w:r>
      <w:r w:rsidRPr="005F6CAE">
        <w:rPr>
          <w:rFonts w:ascii="Arial" w:hAnsi="Arial" w:cs="Arial"/>
        </w:rPr>
        <w:t>A</w:t>
      </w:r>
      <w:r w:rsidR="003435C6">
        <w:rPr>
          <w:rFonts w:ascii="Arial" w:hAnsi="Arial" w:cs="Arial"/>
        </w:rPr>
        <w:t xml:space="preserve"> </w:t>
      </w:r>
      <w:r w:rsidRPr="005F6CAE">
        <w:rPr>
          <w:rFonts w:ascii="Arial" w:hAnsi="Arial" w:cs="Arial"/>
        </w:rPr>
        <w:t xml:space="preserve">C audits in </w:t>
      </w:r>
      <w:r w:rsidR="009B0762">
        <w:rPr>
          <w:rFonts w:ascii="Arial" w:hAnsi="Arial" w:cs="Arial"/>
        </w:rPr>
        <w:t xml:space="preserve">F Y </w:t>
      </w:r>
      <w:r w:rsidRPr="005F6CAE">
        <w:rPr>
          <w:rFonts w:ascii="Arial" w:hAnsi="Arial" w:cs="Arial"/>
        </w:rPr>
        <w:t>20.</w:t>
      </w:r>
    </w:p>
    <w:p w14:paraId="16343732" w14:textId="77777777" w:rsidR="0002290B" w:rsidRPr="005F6CAE" w:rsidRDefault="0002290B" w:rsidP="00AA628B">
      <w:pPr>
        <w:pStyle w:val="Heading3"/>
      </w:pPr>
      <w:r w:rsidRPr="005F6CAE">
        <w:t xml:space="preserve">Spend for good </w:t>
      </w:r>
    </w:p>
    <w:p w14:paraId="6C4E812E" w14:textId="3555D9A3" w:rsidR="00776F45" w:rsidRPr="005F6CAE" w:rsidRDefault="00776F45" w:rsidP="00776F45">
      <w:pPr>
        <w:rPr>
          <w:rFonts w:ascii="Arial" w:hAnsi="Arial" w:cs="Arial"/>
        </w:rPr>
      </w:pPr>
      <w:r w:rsidRPr="005F6CAE">
        <w:rPr>
          <w:rFonts w:ascii="Arial" w:hAnsi="Arial" w:cs="Arial"/>
        </w:rPr>
        <w:t>In order to help our people understand that their purchasing spend for Telstra has impacts beyond the organisation, we created a three minute animated video called “Spend</w:t>
      </w:r>
      <w:r w:rsidRPr="005F6CAE">
        <w:rPr>
          <w:rFonts w:ascii="Arial" w:hAnsi="Arial" w:cs="Arial"/>
        </w:rPr>
        <w:br/>
        <w:t xml:space="preserve">for good”, which was released on our corporate intranet. The video explained in an </w:t>
      </w:r>
      <w:r w:rsidRPr="005F6CAE">
        <w:rPr>
          <w:rFonts w:ascii="Arial" w:hAnsi="Arial" w:cs="Arial"/>
        </w:rPr>
        <w:lastRenderedPageBreak/>
        <w:t>engaging way the principles of responsible sourcing and the different things to be aware of in making purchasing decisions, as well as that Telstra has legislative obligations with respect to modern slavery. Since being launched in June 2019 to coincide with the International Day against Child Labour, more than 4,000 Telstra people have viewed it.</w:t>
      </w:r>
    </w:p>
    <w:p w14:paraId="398B026E" w14:textId="297C6F52" w:rsidR="00776F45" w:rsidRPr="005F6CAE" w:rsidRDefault="00776F45" w:rsidP="00AA628B">
      <w:pPr>
        <w:pStyle w:val="Heading3"/>
      </w:pPr>
      <w:r w:rsidRPr="005F6CAE">
        <w:t>Supplier social impact</w:t>
      </w:r>
    </w:p>
    <w:p w14:paraId="5685D33F" w14:textId="77777777" w:rsidR="008F2B64" w:rsidRPr="005F6CAE" w:rsidRDefault="008F2B64" w:rsidP="00D60070">
      <w:pPr>
        <w:pStyle w:val="Heading4"/>
      </w:pPr>
      <w:r w:rsidRPr="005F6CAE">
        <w:t xml:space="preserve">Our supported and Indigenous workforce </w:t>
      </w:r>
    </w:p>
    <w:p w14:paraId="32666A79" w14:textId="0F7FD12F" w:rsidR="008F2B64" w:rsidRPr="005F6CAE" w:rsidRDefault="008F2B64" w:rsidP="008F2B64">
      <w:pPr>
        <w:rPr>
          <w:rFonts w:ascii="Arial" w:hAnsi="Arial" w:cs="Arial"/>
        </w:rPr>
      </w:pPr>
      <w:r w:rsidRPr="005F6CAE">
        <w:rPr>
          <w:rFonts w:ascii="Arial" w:hAnsi="Arial" w:cs="Arial"/>
        </w:rPr>
        <w:t>We are proud to continue our partnership with 13 non</w:t>
      </w:r>
      <w:r w:rsidR="000B1600">
        <w:rPr>
          <w:rFonts w:ascii="Arial" w:hAnsi="Arial" w:cs="Arial"/>
        </w:rPr>
        <w:t xml:space="preserve"> </w:t>
      </w:r>
      <w:r w:rsidRPr="005F6CAE">
        <w:rPr>
          <w:rFonts w:ascii="Arial" w:hAnsi="Arial" w:cs="Arial"/>
        </w:rPr>
        <w:t xml:space="preserve">profit groups around Australia to create employment opportunities for people living with disability or from disadvantaged backgrounds. At 30 June this year, 522 people living with disability and people from a disadvantaged background were accessing employment through the program. </w:t>
      </w:r>
    </w:p>
    <w:p w14:paraId="1E0F74F5" w14:textId="3B48BD6E" w:rsidR="008F2B64" w:rsidRPr="005F6CAE" w:rsidRDefault="008F2B64" w:rsidP="008F2B64">
      <w:pPr>
        <w:rPr>
          <w:rFonts w:ascii="Arial" w:hAnsi="Arial" w:cs="Arial"/>
        </w:rPr>
      </w:pPr>
      <w:r w:rsidRPr="005F6CAE">
        <w:rPr>
          <w:rFonts w:ascii="Arial" w:hAnsi="Arial" w:cs="Arial"/>
        </w:rPr>
        <w:t>Through the Indigenous Workforce Program (I</w:t>
      </w:r>
      <w:r w:rsidR="000B1600">
        <w:rPr>
          <w:rFonts w:ascii="Arial" w:hAnsi="Arial" w:cs="Arial"/>
        </w:rPr>
        <w:t xml:space="preserve"> </w:t>
      </w:r>
      <w:r w:rsidRPr="005F6CAE">
        <w:rPr>
          <w:rFonts w:ascii="Arial" w:hAnsi="Arial" w:cs="Arial"/>
        </w:rPr>
        <w:t>W</w:t>
      </w:r>
      <w:r w:rsidR="000B1600">
        <w:rPr>
          <w:rFonts w:ascii="Arial" w:hAnsi="Arial" w:cs="Arial"/>
        </w:rPr>
        <w:t xml:space="preserve"> </w:t>
      </w:r>
      <w:r w:rsidRPr="005F6CAE">
        <w:rPr>
          <w:rFonts w:ascii="Arial" w:hAnsi="Arial" w:cs="Arial"/>
        </w:rPr>
        <w:t>P), we partner with 19 local Indigenous small businesses and Ranger groups to undertake cleaning and grounds maintenance at regional and remote sites across Queensland, the Northern Territory and Western Australia. The I</w:t>
      </w:r>
      <w:r w:rsidR="000B1600">
        <w:rPr>
          <w:rFonts w:ascii="Arial" w:hAnsi="Arial" w:cs="Arial"/>
        </w:rPr>
        <w:t xml:space="preserve"> </w:t>
      </w:r>
      <w:r w:rsidRPr="005F6CAE">
        <w:rPr>
          <w:rFonts w:ascii="Arial" w:hAnsi="Arial" w:cs="Arial"/>
        </w:rPr>
        <w:t>W</w:t>
      </w:r>
      <w:r w:rsidR="000B1600">
        <w:rPr>
          <w:rFonts w:ascii="Arial" w:hAnsi="Arial" w:cs="Arial"/>
        </w:rPr>
        <w:t xml:space="preserve"> </w:t>
      </w:r>
      <w:r w:rsidRPr="005F6CAE">
        <w:rPr>
          <w:rFonts w:ascii="Arial" w:hAnsi="Arial" w:cs="Arial"/>
        </w:rPr>
        <w:t xml:space="preserve">P supports the employment of more than 67 people at over 550 sites. </w:t>
      </w:r>
    </w:p>
    <w:p w14:paraId="1DE174C0" w14:textId="77777777" w:rsidR="00A61621" w:rsidRPr="005F6CAE" w:rsidRDefault="00A61621" w:rsidP="00D60070">
      <w:pPr>
        <w:pStyle w:val="Heading4"/>
      </w:pPr>
      <w:r w:rsidRPr="005F6CAE">
        <w:t xml:space="preserve">Choosing Indigenous suppliers </w:t>
      </w:r>
    </w:p>
    <w:p w14:paraId="55E63649" w14:textId="5A7B1A2D" w:rsidR="00A61621" w:rsidRPr="005F6CAE" w:rsidRDefault="00A61621" w:rsidP="00A61621">
      <w:pPr>
        <w:rPr>
          <w:rFonts w:ascii="Arial" w:hAnsi="Arial" w:cs="Arial"/>
        </w:rPr>
      </w:pPr>
      <w:r w:rsidRPr="005F6CAE">
        <w:rPr>
          <w:rFonts w:ascii="Arial" w:hAnsi="Arial" w:cs="Arial"/>
        </w:rPr>
        <w:t xml:space="preserve">As part of our Reconciliation Action Plan (RAP), we have made long term commitments to increasing our annual spend with Indigenous suppliers, creating a more inclusive and sustainable supply chain. In </w:t>
      </w:r>
      <w:r w:rsidR="009B0762">
        <w:rPr>
          <w:rFonts w:ascii="Arial" w:hAnsi="Arial" w:cs="Arial"/>
        </w:rPr>
        <w:t xml:space="preserve">F Y </w:t>
      </w:r>
      <w:r w:rsidRPr="005F6CAE">
        <w:rPr>
          <w:rFonts w:ascii="Arial" w:hAnsi="Arial" w:cs="Arial"/>
        </w:rPr>
        <w:t>19 we signed contracts with a number of new Indigenous businesses including fleet and e</w:t>
      </w:r>
      <w:r w:rsidR="003C4B98">
        <w:rPr>
          <w:rFonts w:ascii="Arial" w:hAnsi="Arial" w:cs="Arial"/>
        </w:rPr>
        <w:t xml:space="preserve"> </w:t>
      </w:r>
      <w:r w:rsidRPr="005F6CAE">
        <w:rPr>
          <w:rFonts w:ascii="Arial" w:hAnsi="Arial" w:cs="Arial"/>
        </w:rPr>
        <w:t xml:space="preserve">waste services, in total spending more than 1.75 million </w:t>
      </w:r>
      <w:r w:rsidR="00FE0BFA">
        <w:rPr>
          <w:rFonts w:ascii="Arial" w:hAnsi="Arial" w:cs="Arial"/>
        </w:rPr>
        <w:t xml:space="preserve">dollars </w:t>
      </w:r>
      <w:r w:rsidRPr="005F6CAE">
        <w:rPr>
          <w:rFonts w:ascii="Arial" w:hAnsi="Arial" w:cs="Arial"/>
        </w:rPr>
        <w:t xml:space="preserve">with Indigenous suppliers in the past 12 months. </w:t>
      </w:r>
    </w:p>
    <w:p w14:paraId="44C32C17" w14:textId="39C2208A" w:rsidR="0002290B" w:rsidRPr="005F6CAE" w:rsidRDefault="0002290B" w:rsidP="00A61621">
      <w:pPr>
        <w:spacing w:after="60" w:line="259" w:lineRule="auto"/>
        <w:rPr>
          <w:rFonts w:ascii="Arial" w:eastAsiaTheme="majorEastAsia" w:hAnsi="Arial" w:cs="Arial"/>
          <w:color w:val="auto"/>
          <w:sz w:val="32"/>
          <w:szCs w:val="36"/>
        </w:rPr>
      </w:pPr>
    </w:p>
    <w:p w14:paraId="673C5D7D" w14:textId="77777777" w:rsidR="00400251" w:rsidRPr="005F6CAE" w:rsidRDefault="00400251" w:rsidP="00EF79A9">
      <w:pPr>
        <w:rPr>
          <w:rFonts w:ascii="Arial" w:hAnsi="Arial" w:cs="Arial"/>
        </w:rPr>
      </w:pPr>
    </w:p>
    <w:p w14:paraId="4F28D4D4" w14:textId="7947595F" w:rsidR="00A74840" w:rsidRPr="005F6CAE" w:rsidRDefault="00A74840" w:rsidP="00A74840">
      <w:pPr>
        <w:spacing w:after="60" w:line="259" w:lineRule="auto"/>
        <w:jc w:val="center"/>
        <w:rPr>
          <w:rFonts w:ascii="Arial" w:hAnsi="Arial" w:cs="Arial"/>
        </w:rPr>
      </w:pPr>
      <w:r w:rsidRPr="005F6CAE">
        <w:rPr>
          <w:rFonts w:ascii="Arial" w:hAnsi="Arial" w:cs="Arial"/>
        </w:rPr>
        <w:br w:type="page"/>
      </w:r>
    </w:p>
    <w:p w14:paraId="11697D3C" w14:textId="148EF2C6" w:rsidR="00A74840" w:rsidRPr="005F6CAE" w:rsidRDefault="00A74840" w:rsidP="00275AFC">
      <w:pPr>
        <w:pStyle w:val="Heading2"/>
      </w:pPr>
      <w:bookmarkStart w:id="56" w:name="_Toc20309642"/>
      <w:bookmarkStart w:id="57" w:name="_Toc20309777"/>
      <w:r w:rsidRPr="005F6CAE">
        <w:lastRenderedPageBreak/>
        <w:t>Human rights</w:t>
      </w:r>
      <w:bookmarkEnd w:id="56"/>
      <w:bookmarkEnd w:id="57"/>
    </w:p>
    <w:p w14:paraId="16F619FA" w14:textId="77777777" w:rsidR="00A74840" w:rsidRPr="005F6CAE" w:rsidRDefault="00A74840" w:rsidP="00AA628B">
      <w:pPr>
        <w:pStyle w:val="Heading3"/>
      </w:pPr>
      <w:r w:rsidRPr="005F6CAE">
        <w:t>Approach</w:t>
      </w:r>
    </w:p>
    <w:p w14:paraId="6BDCA3F4" w14:textId="77DB622C" w:rsidR="00E00C39" w:rsidRPr="005F6CAE" w:rsidRDefault="00E00C39" w:rsidP="00502381">
      <w:pPr>
        <w:rPr>
          <w:rFonts w:ascii="Arial" w:hAnsi="Arial" w:cs="Arial"/>
        </w:rPr>
      </w:pPr>
      <w:r w:rsidRPr="005F6CAE">
        <w:rPr>
          <w:rFonts w:ascii="Arial" w:hAnsi="Arial" w:cs="Arial"/>
        </w:rPr>
        <w:t xml:space="preserve">Across our value chain, we aim to ensure that we and our business partners operate with respect for human rights. Since 2011, we have been a signatory to the United Nations Global Compact, which commits companies to 10 guiding principles on human rights, labour rights, environmental protection, and measures to </w:t>
      </w:r>
      <w:r w:rsidR="00275AFC" w:rsidRPr="005F6CAE">
        <w:rPr>
          <w:rFonts w:ascii="Arial" w:hAnsi="Arial" w:cs="Arial"/>
        </w:rPr>
        <w:t>fi</w:t>
      </w:r>
      <w:r w:rsidRPr="005F6CAE">
        <w:rPr>
          <w:rFonts w:ascii="Arial" w:hAnsi="Arial" w:cs="Arial"/>
        </w:rPr>
        <w:t>ght corruption. Our commitment to respect and support human rights is aligned to the U</w:t>
      </w:r>
      <w:r w:rsidR="007556E9">
        <w:rPr>
          <w:rFonts w:ascii="Arial" w:hAnsi="Arial" w:cs="Arial"/>
        </w:rPr>
        <w:t xml:space="preserve"> </w:t>
      </w:r>
      <w:r w:rsidRPr="005F6CAE">
        <w:rPr>
          <w:rFonts w:ascii="Arial" w:hAnsi="Arial" w:cs="Arial"/>
        </w:rPr>
        <w:t xml:space="preserve">N Guiding Principles on Business and Human Rights, and is outlined in our </w:t>
      </w:r>
      <w:hyperlink r:id="rId47" w:history="1">
        <w:r w:rsidR="0019403B" w:rsidRPr="005F6CAE">
          <w:rPr>
            <w:rStyle w:val="Hyperlink"/>
            <w:rFonts w:ascii="Arial" w:hAnsi="Arial" w:cs="Arial"/>
          </w:rPr>
          <w:t>Code of Conduct</w:t>
        </w:r>
      </w:hyperlink>
      <w:r w:rsidR="0019403B" w:rsidRPr="005F6CAE">
        <w:rPr>
          <w:rFonts w:ascii="Arial" w:hAnsi="Arial" w:cs="Arial"/>
        </w:rPr>
        <w:t xml:space="preserve"> </w:t>
      </w:r>
      <w:r w:rsidRPr="005F6CAE">
        <w:rPr>
          <w:rFonts w:ascii="Arial" w:hAnsi="Arial" w:cs="Arial"/>
        </w:rPr>
        <w:t xml:space="preserve">and </w:t>
      </w:r>
      <w:hyperlink r:id="rId48" w:history="1">
        <w:r w:rsidRPr="005F6CAE">
          <w:rPr>
            <w:rStyle w:val="Hyperlink"/>
            <w:rFonts w:ascii="Arial" w:hAnsi="Arial" w:cs="Arial"/>
          </w:rPr>
          <w:t>Human Rights Policy</w:t>
        </w:r>
      </w:hyperlink>
      <w:r w:rsidRPr="005F6CAE">
        <w:rPr>
          <w:rFonts w:ascii="Arial" w:hAnsi="Arial" w:cs="Arial"/>
        </w:rPr>
        <w:t>.</w:t>
      </w:r>
    </w:p>
    <w:p w14:paraId="20D5390B" w14:textId="77777777" w:rsidR="00502381" w:rsidRPr="005F6CAE" w:rsidRDefault="00502381" w:rsidP="00B0614A">
      <w:pPr>
        <w:pStyle w:val="Heading4"/>
      </w:pPr>
      <w:r w:rsidRPr="005F6CAE">
        <w:t xml:space="preserve">Understanding our human rights risks </w:t>
      </w:r>
    </w:p>
    <w:p w14:paraId="13E8EE22" w14:textId="6C2B0A14" w:rsidR="00502381" w:rsidRPr="005F6CAE" w:rsidRDefault="00502381" w:rsidP="00502381">
      <w:pPr>
        <w:rPr>
          <w:rFonts w:ascii="Arial" w:hAnsi="Arial" w:cs="Arial"/>
        </w:rPr>
      </w:pPr>
      <w:r w:rsidRPr="005F6CAE">
        <w:rPr>
          <w:rFonts w:ascii="Arial" w:hAnsi="Arial" w:cs="Arial"/>
        </w:rPr>
        <w:t>We have examined the human rights risks to identi</w:t>
      </w:r>
      <w:r>
        <w:rPr>
          <w:rFonts w:ascii="Arial" w:hAnsi="Arial" w:cs="Arial"/>
        </w:rPr>
        <w:t xml:space="preserve">fy </w:t>
      </w:r>
      <w:r w:rsidRPr="005F6CAE">
        <w:rPr>
          <w:rFonts w:ascii="Arial" w:hAnsi="Arial" w:cs="Arial"/>
        </w:rPr>
        <w:t>our seven most salient human rights risks, which are:</w:t>
      </w:r>
    </w:p>
    <w:p w14:paraId="75BC7AF7" w14:textId="3D25BA08" w:rsidR="00502381" w:rsidRPr="005F6CAE" w:rsidRDefault="00502381" w:rsidP="004D69AB">
      <w:pPr>
        <w:pStyle w:val="Heading5"/>
      </w:pPr>
      <w:r w:rsidRPr="00103F77">
        <w:t xml:space="preserve">Table </w:t>
      </w:r>
      <w:r w:rsidR="00F025C9" w:rsidRPr="00103F77">
        <w:rPr>
          <w:noProof/>
        </w:rPr>
        <w:fldChar w:fldCharType="begin"/>
      </w:r>
      <w:r w:rsidR="00F025C9" w:rsidRPr="00103F77">
        <w:rPr>
          <w:noProof/>
        </w:rPr>
        <w:instrText xml:space="preserve"> SEQ Table \* ARABIC </w:instrText>
      </w:r>
      <w:r w:rsidR="00F025C9" w:rsidRPr="00103F77">
        <w:rPr>
          <w:noProof/>
        </w:rPr>
        <w:fldChar w:fldCharType="separate"/>
      </w:r>
      <w:r w:rsidR="0082686D">
        <w:rPr>
          <w:noProof/>
        </w:rPr>
        <w:t>8</w:t>
      </w:r>
      <w:r w:rsidR="00F025C9" w:rsidRPr="00103F77">
        <w:rPr>
          <w:noProof/>
        </w:rPr>
        <w:fldChar w:fldCharType="end"/>
      </w:r>
      <w:r w:rsidRPr="00103F77">
        <w:t xml:space="preserve"> </w:t>
      </w:r>
      <w:r w:rsidR="003C4B98">
        <w:t>–</w:t>
      </w:r>
      <w:r w:rsidRPr="00103F77">
        <w:t xml:space="preserve"> Human rights risks in our value chain and where they are reported</w:t>
      </w:r>
    </w:p>
    <w:tbl>
      <w:tblPr>
        <w:tblStyle w:val="PlainTable2"/>
        <w:tblW w:w="0" w:type="auto"/>
        <w:tblLook w:val="04A0" w:firstRow="1" w:lastRow="0" w:firstColumn="1" w:lastColumn="0" w:noHBand="0" w:noVBand="1"/>
      </w:tblPr>
      <w:tblGrid>
        <w:gridCol w:w="4508"/>
        <w:gridCol w:w="4508"/>
      </w:tblGrid>
      <w:tr w:rsidR="00502381" w:rsidRPr="005F6CAE" w14:paraId="6A2F3C14" w14:textId="77777777" w:rsidTr="00275A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AC64513" w14:textId="77777777" w:rsidR="00502381" w:rsidRPr="005F6CAE" w:rsidRDefault="00502381" w:rsidP="00FA6DFA">
            <w:pPr>
              <w:rPr>
                <w:rFonts w:ascii="Arial" w:hAnsi="Arial" w:cs="Arial"/>
                <w:b w:val="0"/>
                <w:szCs w:val="24"/>
              </w:rPr>
            </w:pPr>
            <w:r w:rsidRPr="005F6CAE">
              <w:rPr>
                <w:rFonts w:ascii="Arial" w:hAnsi="Arial" w:cs="Arial"/>
                <w:b w:val="0"/>
                <w:szCs w:val="24"/>
              </w:rPr>
              <w:t>Labour rights (human rights) including:</w:t>
            </w:r>
          </w:p>
          <w:p w14:paraId="0354C0C0" w14:textId="77777777" w:rsidR="00502381" w:rsidRPr="005F6CAE" w:rsidRDefault="00502381" w:rsidP="002536AB">
            <w:pPr>
              <w:pStyle w:val="ListParagraph"/>
              <w:numPr>
                <w:ilvl w:val="0"/>
                <w:numId w:val="4"/>
              </w:numPr>
              <w:rPr>
                <w:rFonts w:ascii="Arial" w:hAnsi="Arial" w:cs="Arial"/>
                <w:b w:val="0"/>
                <w:szCs w:val="24"/>
              </w:rPr>
            </w:pPr>
            <w:r w:rsidRPr="005F6CAE">
              <w:rPr>
                <w:rFonts w:ascii="Arial" w:hAnsi="Arial" w:cs="Arial"/>
                <w:b w:val="0"/>
                <w:szCs w:val="24"/>
              </w:rPr>
              <w:t>Forced or compulsory labour</w:t>
            </w:r>
          </w:p>
          <w:p w14:paraId="657326DE" w14:textId="77777777" w:rsidR="00502381" w:rsidRPr="005F6CAE" w:rsidRDefault="00502381" w:rsidP="002536AB">
            <w:pPr>
              <w:pStyle w:val="ListParagraph"/>
              <w:numPr>
                <w:ilvl w:val="0"/>
                <w:numId w:val="4"/>
              </w:numPr>
              <w:rPr>
                <w:rFonts w:ascii="Arial" w:hAnsi="Arial" w:cs="Arial"/>
                <w:b w:val="0"/>
                <w:szCs w:val="24"/>
              </w:rPr>
            </w:pPr>
            <w:r w:rsidRPr="005F6CAE">
              <w:rPr>
                <w:rFonts w:ascii="Arial" w:hAnsi="Arial" w:cs="Arial"/>
                <w:b w:val="0"/>
                <w:szCs w:val="24"/>
              </w:rPr>
              <w:t>Wages and benefits</w:t>
            </w:r>
          </w:p>
          <w:p w14:paraId="0DA6F76F" w14:textId="77777777" w:rsidR="00502381" w:rsidRPr="005F6CAE" w:rsidRDefault="00502381" w:rsidP="002536AB">
            <w:pPr>
              <w:pStyle w:val="ListParagraph"/>
              <w:numPr>
                <w:ilvl w:val="0"/>
                <w:numId w:val="4"/>
              </w:numPr>
              <w:rPr>
                <w:rFonts w:ascii="Arial" w:hAnsi="Arial" w:cs="Arial"/>
                <w:b w:val="0"/>
                <w:szCs w:val="24"/>
              </w:rPr>
            </w:pPr>
            <w:r w:rsidRPr="005F6CAE">
              <w:rPr>
                <w:rFonts w:ascii="Arial" w:hAnsi="Arial" w:cs="Arial"/>
                <w:b w:val="0"/>
                <w:szCs w:val="24"/>
              </w:rPr>
              <w:t>Work hours</w:t>
            </w:r>
          </w:p>
          <w:p w14:paraId="596F0D34" w14:textId="77777777" w:rsidR="00502381" w:rsidRPr="005F6CAE" w:rsidRDefault="00502381" w:rsidP="002536AB">
            <w:pPr>
              <w:pStyle w:val="ListParagraph"/>
              <w:numPr>
                <w:ilvl w:val="0"/>
                <w:numId w:val="4"/>
              </w:numPr>
              <w:rPr>
                <w:rFonts w:ascii="Arial" w:hAnsi="Arial" w:cs="Arial"/>
                <w:b w:val="0"/>
                <w:szCs w:val="24"/>
              </w:rPr>
            </w:pPr>
            <w:r w:rsidRPr="005F6CAE">
              <w:rPr>
                <w:rFonts w:ascii="Arial" w:hAnsi="Arial" w:cs="Arial"/>
                <w:b w:val="0"/>
                <w:szCs w:val="24"/>
              </w:rPr>
              <w:t>Child labour</w:t>
            </w:r>
          </w:p>
        </w:tc>
        <w:tc>
          <w:tcPr>
            <w:tcW w:w="4508" w:type="dxa"/>
          </w:tcPr>
          <w:p w14:paraId="145A605B" w14:textId="77777777" w:rsidR="00502381" w:rsidRPr="005F6CAE" w:rsidRDefault="00502381" w:rsidP="00FA6DFA">
            <w:pPr>
              <w:cnfStyle w:val="100000000000" w:firstRow="1" w:lastRow="0" w:firstColumn="0" w:lastColumn="0" w:oddVBand="0" w:evenVBand="0" w:oddHBand="0" w:evenHBand="0" w:firstRowFirstColumn="0" w:firstRowLastColumn="0" w:lastRowFirstColumn="0" w:lastRowLastColumn="0"/>
              <w:rPr>
                <w:rFonts w:ascii="Arial" w:hAnsi="Arial" w:cs="Arial"/>
                <w:b w:val="0"/>
                <w:szCs w:val="24"/>
              </w:rPr>
            </w:pPr>
            <w:r w:rsidRPr="005F6CAE">
              <w:rPr>
                <w:rFonts w:ascii="Arial" w:hAnsi="Arial" w:cs="Arial"/>
                <w:b w:val="0"/>
                <w:szCs w:val="24"/>
              </w:rPr>
              <w:t>Reported in this section</w:t>
            </w:r>
          </w:p>
        </w:tc>
      </w:tr>
      <w:tr w:rsidR="00502381" w:rsidRPr="005F6CAE" w14:paraId="1EAE8348" w14:textId="77777777" w:rsidTr="00275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120ADDF" w14:textId="77777777" w:rsidR="00502381" w:rsidRPr="005F6CAE" w:rsidRDefault="00502381" w:rsidP="00FA6DFA">
            <w:pPr>
              <w:rPr>
                <w:rFonts w:ascii="Arial" w:hAnsi="Arial" w:cs="Arial"/>
                <w:b w:val="0"/>
                <w:szCs w:val="24"/>
              </w:rPr>
            </w:pPr>
            <w:r w:rsidRPr="005F6CAE">
              <w:rPr>
                <w:rFonts w:ascii="Arial" w:hAnsi="Arial" w:cs="Arial"/>
                <w:b w:val="0"/>
                <w:szCs w:val="24"/>
              </w:rPr>
              <w:t>Freedom of association</w:t>
            </w:r>
          </w:p>
        </w:tc>
        <w:tc>
          <w:tcPr>
            <w:tcW w:w="4508" w:type="dxa"/>
          </w:tcPr>
          <w:p w14:paraId="4DBB1F59" w14:textId="1631C274" w:rsidR="00502381" w:rsidRPr="005F6CAE" w:rsidRDefault="00502381" w:rsidP="00FA6DFA">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5F6CAE">
              <w:rPr>
                <w:rFonts w:ascii="Arial" w:hAnsi="Arial" w:cs="Arial"/>
                <w:szCs w:val="24"/>
              </w:rPr>
              <w:t xml:space="preserve">Refer to </w:t>
            </w:r>
            <w:r w:rsidR="00F877B5" w:rsidRPr="005F6CAE">
              <w:rPr>
                <w:rFonts w:ascii="Arial" w:hAnsi="Arial" w:cs="Arial"/>
                <w:szCs w:val="24"/>
              </w:rPr>
              <w:fldChar w:fldCharType="begin"/>
            </w:r>
            <w:r w:rsidR="00F877B5" w:rsidRPr="005F6CAE">
              <w:rPr>
                <w:rFonts w:ascii="Arial" w:hAnsi="Arial" w:cs="Arial"/>
                <w:szCs w:val="24"/>
              </w:rPr>
              <w:instrText xml:space="preserve"> REF _Ref19612049 \h </w:instrText>
            </w:r>
            <w:r w:rsidR="005F6CAE">
              <w:rPr>
                <w:rFonts w:ascii="Arial" w:hAnsi="Arial" w:cs="Arial"/>
                <w:szCs w:val="24"/>
              </w:rPr>
              <w:instrText xml:space="preserve"> \* MERGEFORMAT </w:instrText>
            </w:r>
            <w:r w:rsidR="00F877B5" w:rsidRPr="005F6CAE">
              <w:rPr>
                <w:rFonts w:ascii="Arial" w:hAnsi="Arial" w:cs="Arial"/>
                <w:szCs w:val="24"/>
              </w:rPr>
            </w:r>
            <w:r w:rsidR="00F877B5" w:rsidRPr="005F6CAE">
              <w:rPr>
                <w:rFonts w:ascii="Arial" w:hAnsi="Arial" w:cs="Arial"/>
                <w:szCs w:val="24"/>
              </w:rPr>
              <w:fldChar w:fldCharType="separate"/>
            </w:r>
            <w:r w:rsidR="00F877B5" w:rsidRPr="005F6CAE">
              <w:rPr>
                <w:rFonts w:ascii="Arial" w:hAnsi="Arial" w:cs="Arial"/>
              </w:rPr>
              <w:t>Employment and workplace relations</w:t>
            </w:r>
            <w:r w:rsidR="00F877B5" w:rsidRPr="005F6CAE">
              <w:rPr>
                <w:rFonts w:ascii="Arial" w:hAnsi="Arial" w:cs="Arial"/>
                <w:szCs w:val="24"/>
              </w:rPr>
              <w:fldChar w:fldCharType="end"/>
            </w:r>
          </w:p>
        </w:tc>
      </w:tr>
      <w:tr w:rsidR="00502381" w:rsidRPr="005F6CAE" w14:paraId="7BEB370D" w14:textId="77777777" w:rsidTr="00275AFC">
        <w:tc>
          <w:tcPr>
            <w:cnfStyle w:val="001000000000" w:firstRow="0" w:lastRow="0" w:firstColumn="1" w:lastColumn="0" w:oddVBand="0" w:evenVBand="0" w:oddHBand="0" w:evenHBand="0" w:firstRowFirstColumn="0" w:firstRowLastColumn="0" w:lastRowFirstColumn="0" w:lastRowLastColumn="0"/>
            <w:tcW w:w="4508" w:type="dxa"/>
          </w:tcPr>
          <w:p w14:paraId="27EF34DA" w14:textId="77777777" w:rsidR="00502381" w:rsidRPr="005F6CAE" w:rsidRDefault="00502381" w:rsidP="00FA6DFA">
            <w:pPr>
              <w:rPr>
                <w:rFonts w:ascii="Arial" w:hAnsi="Arial" w:cs="Arial"/>
                <w:b w:val="0"/>
                <w:szCs w:val="24"/>
              </w:rPr>
            </w:pPr>
            <w:r w:rsidRPr="005F6CAE">
              <w:rPr>
                <w:rFonts w:ascii="Arial" w:hAnsi="Arial" w:cs="Arial"/>
                <w:b w:val="0"/>
                <w:szCs w:val="24"/>
              </w:rPr>
              <w:t xml:space="preserve">Health and safety </w:t>
            </w:r>
          </w:p>
        </w:tc>
        <w:tc>
          <w:tcPr>
            <w:tcW w:w="4508" w:type="dxa"/>
          </w:tcPr>
          <w:p w14:paraId="1ECB64EA" w14:textId="0DFDA859" w:rsidR="00502381" w:rsidRPr="005F6CAE" w:rsidRDefault="00502381" w:rsidP="00FA6DFA">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szCs w:val="24"/>
              </w:rPr>
              <w:t xml:space="preserve">Refer to </w:t>
            </w:r>
            <w:r w:rsidR="007C086B" w:rsidRPr="005F6CAE">
              <w:rPr>
                <w:rFonts w:ascii="Arial" w:hAnsi="Arial" w:cs="Arial"/>
                <w:szCs w:val="24"/>
              </w:rPr>
              <w:fldChar w:fldCharType="begin"/>
            </w:r>
            <w:r w:rsidR="007C086B" w:rsidRPr="005F6CAE">
              <w:rPr>
                <w:rFonts w:ascii="Arial" w:hAnsi="Arial" w:cs="Arial"/>
                <w:szCs w:val="24"/>
              </w:rPr>
              <w:instrText xml:space="preserve"> REF _Ref19612097 \h </w:instrText>
            </w:r>
            <w:r w:rsidR="005F6CAE">
              <w:rPr>
                <w:rFonts w:ascii="Arial" w:hAnsi="Arial" w:cs="Arial"/>
                <w:szCs w:val="24"/>
              </w:rPr>
              <w:instrText xml:space="preserve"> \* MERGEFORMAT </w:instrText>
            </w:r>
            <w:r w:rsidR="007C086B" w:rsidRPr="005F6CAE">
              <w:rPr>
                <w:rFonts w:ascii="Arial" w:hAnsi="Arial" w:cs="Arial"/>
                <w:szCs w:val="24"/>
              </w:rPr>
            </w:r>
            <w:r w:rsidR="007C086B" w:rsidRPr="005F6CAE">
              <w:rPr>
                <w:rFonts w:ascii="Arial" w:hAnsi="Arial" w:cs="Arial"/>
                <w:szCs w:val="24"/>
              </w:rPr>
              <w:fldChar w:fldCharType="separate"/>
            </w:r>
            <w:r w:rsidR="007C086B" w:rsidRPr="005F6CAE">
              <w:rPr>
                <w:rFonts w:ascii="Arial" w:hAnsi="Arial" w:cs="Arial"/>
              </w:rPr>
              <w:t>Promoting health, safety and wellbeing</w:t>
            </w:r>
            <w:r w:rsidR="007C086B" w:rsidRPr="005F6CAE">
              <w:rPr>
                <w:rFonts w:ascii="Arial" w:hAnsi="Arial" w:cs="Arial"/>
                <w:szCs w:val="24"/>
              </w:rPr>
              <w:fldChar w:fldCharType="end"/>
            </w:r>
          </w:p>
        </w:tc>
      </w:tr>
      <w:tr w:rsidR="00502381" w:rsidRPr="005F6CAE" w14:paraId="2CBF287E" w14:textId="77777777" w:rsidTr="00275AFC">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4508" w:type="dxa"/>
          </w:tcPr>
          <w:p w14:paraId="09ABE9F5" w14:textId="77777777" w:rsidR="00502381" w:rsidRPr="005F6CAE" w:rsidRDefault="00502381" w:rsidP="00FA6DFA">
            <w:pPr>
              <w:rPr>
                <w:rFonts w:ascii="Arial" w:hAnsi="Arial" w:cs="Arial"/>
                <w:b w:val="0"/>
                <w:szCs w:val="24"/>
              </w:rPr>
            </w:pPr>
            <w:r w:rsidRPr="005F6CAE">
              <w:rPr>
                <w:rFonts w:ascii="Arial" w:hAnsi="Arial" w:cs="Arial"/>
                <w:b w:val="0"/>
                <w:szCs w:val="24"/>
              </w:rPr>
              <w:t>Privacy and data protection</w:t>
            </w:r>
          </w:p>
        </w:tc>
        <w:tc>
          <w:tcPr>
            <w:tcW w:w="4508" w:type="dxa"/>
          </w:tcPr>
          <w:p w14:paraId="233B15C7" w14:textId="57300764" w:rsidR="00502381" w:rsidRPr="005F6CAE" w:rsidRDefault="00502381" w:rsidP="00FA6DFA">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5F6CAE">
              <w:rPr>
                <w:rFonts w:ascii="Arial" w:hAnsi="Arial" w:cs="Arial"/>
                <w:szCs w:val="24"/>
              </w:rPr>
              <w:t xml:space="preserve">Refer to </w:t>
            </w:r>
            <w:r w:rsidR="007C086B" w:rsidRPr="005F6CAE">
              <w:rPr>
                <w:rFonts w:ascii="Arial" w:hAnsi="Arial" w:cs="Arial"/>
                <w:szCs w:val="24"/>
              </w:rPr>
              <w:fldChar w:fldCharType="begin"/>
            </w:r>
            <w:r w:rsidR="007C086B" w:rsidRPr="005F6CAE">
              <w:rPr>
                <w:rFonts w:ascii="Arial" w:hAnsi="Arial" w:cs="Arial"/>
                <w:szCs w:val="24"/>
              </w:rPr>
              <w:instrText xml:space="preserve"> REF _Ref19612121 \h </w:instrText>
            </w:r>
            <w:r w:rsidR="005F6CAE">
              <w:rPr>
                <w:rFonts w:ascii="Arial" w:hAnsi="Arial" w:cs="Arial"/>
                <w:szCs w:val="24"/>
              </w:rPr>
              <w:instrText xml:space="preserve"> \* MERGEFORMAT </w:instrText>
            </w:r>
            <w:r w:rsidR="007C086B" w:rsidRPr="005F6CAE">
              <w:rPr>
                <w:rFonts w:ascii="Arial" w:hAnsi="Arial" w:cs="Arial"/>
                <w:szCs w:val="24"/>
              </w:rPr>
            </w:r>
            <w:r w:rsidR="007C086B" w:rsidRPr="005F6CAE">
              <w:rPr>
                <w:rFonts w:ascii="Arial" w:hAnsi="Arial" w:cs="Arial"/>
                <w:szCs w:val="24"/>
              </w:rPr>
              <w:fldChar w:fldCharType="separate"/>
            </w:r>
            <w:r w:rsidR="007C086B" w:rsidRPr="005F6CAE">
              <w:rPr>
                <w:rFonts w:ascii="Arial" w:hAnsi="Arial" w:cs="Arial"/>
              </w:rPr>
              <w:t>Protecting our customers’ data and privacy</w:t>
            </w:r>
            <w:r w:rsidR="007C086B" w:rsidRPr="005F6CAE">
              <w:rPr>
                <w:rFonts w:ascii="Arial" w:hAnsi="Arial" w:cs="Arial"/>
                <w:szCs w:val="24"/>
              </w:rPr>
              <w:fldChar w:fldCharType="end"/>
            </w:r>
          </w:p>
        </w:tc>
      </w:tr>
      <w:tr w:rsidR="00502381" w:rsidRPr="005F6CAE" w14:paraId="086D1A1D" w14:textId="77777777" w:rsidTr="00275AFC">
        <w:tc>
          <w:tcPr>
            <w:cnfStyle w:val="001000000000" w:firstRow="0" w:lastRow="0" w:firstColumn="1" w:lastColumn="0" w:oddVBand="0" w:evenVBand="0" w:oddHBand="0" w:evenHBand="0" w:firstRowFirstColumn="0" w:firstRowLastColumn="0" w:lastRowFirstColumn="0" w:lastRowLastColumn="0"/>
            <w:tcW w:w="4508" w:type="dxa"/>
          </w:tcPr>
          <w:p w14:paraId="3C814244" w14:textId="0BE03BCE" w:rsidR="00502381" w:rsidRPr="005F6CAE" w:rsidRDefault="00502381" w:rsidP="00FA6DFA">
            <w:pPr>
              <w:rPr>
                <w:rFonts w:ascii="Arial" w:hAnsi="Arial" w:cs="Arial"/>
                <w:b w:val="0"/>
                <w:szCs w:val="24"/>
              </w:rPr>
            </w:pPr>
            <w:r w:rsidRPr="005F6CAE">
              <w:rPr>
                <w:rFonts w:ascii="Arial" w:hAnsi="Arial" w:cs="Arial"/>
                <w:b w:val="0"/>
                <w:szCs w:val="24"/>
              </w:rPr>
              <w:t>Anti</w:t>
            </w:r>
            <w:r w:rsidR="007556E9">
              <w:rPr>
                <w:rFonts w:ascii="Arial" w:hAnsi="Arial" w:cs="Arial"/>
                <w:b w:val="0"/>
                <w:szCs w:val="24"/>
              </w:rPr>
              <w:t xml:space="preserve"> </w:t>
            </w:r>
            <w:r w:rsidRPr="005F6CAE">
              <w:rPr>
                <w:rFonts w:ascii="Arial" w:hAnsi="Arial" w:cs="Arial"/>
                <w:b w:val="0"/>
                <w:szCs w:val="24"/>
              </w:rPr>
              <w:t>discrimination</w:t>
            </w:r>
          </w:p>
        </w:tc>
        <w:tc>
          <w:tcPr>
            <w:tcW w:w="4508" w:type="dxa"/>
          </w:tcPr>
          <w:p w14:paraId="45D7F209" w14:textId="5467AD76" w:rsidR="00502381" w:rsidRPr="005F6CAE" w:rsidRDefault="003F6E18" w:rsidP="003F6E18">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szCs w:val="24"/>
              </w:rPr>
              <w:t xml:space="preserve">Refer to </w:t>
            </w:r>
            <w:hyperlink r:id="rId49" w:history="1">
              <w:r w:rsidRPr="005F6CAE">
                <w:rPr>
                  <w:rStyle w:val="Hyperlink"/>
                  <w:rFonts w:ascii="Arial" w:hAnsi="Arial" w:cs="Arial"/>
                  <w:szCs w:val="24"/>
                </w:rPr>
                <w:t>2019 Sustainability Report Data Pack</w:t>
              </w:r>
            </w:hyperlink>
          </w:p>
        </w:tc>
      </w:tr>
      <w:tr w:rsidR="00502381" w:rsidRPr="005F6CAE" w14:paraId="0934250A" w14:textId="77777777" w:rsidTr="00275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C8F9204" w14:textId="5458D5B1" w:rsidR="00502381" w:rsidRPr="005F6CAE" w:rsidRDefault="00502381" w:rsidP="00FA6DFA">
            <w:pPr>
              <w:rPr>
                <w:rFonts w:ascii="Arial" w:hAnsi="Arial" w:cs="Arial"/>
                <w:b w:val="0"/>
                <w:szCs w:val="24"/>
              </w:rPr>
            </w:pPr>
            <w:r w:rsidRPr="005F6CAE">
              <w:rPr>
                <w:rFonts w:ascii="Arial" w:hAnsi="Arial" w:cs="Arial"/>
                <w:b w:val="0"/>
                <w:szCs w:val="24"/>
              </w:rPr>
              <w:t>Anti</w:t>
            </w:r>
            <w:r w:rsidR="007556E9">
              <w:rPr>
                <w:rFonts w:ascii="Arial" w:hAnsi="Arial" w:cs="Arial"/>
                <w:b w:val="0"/>
                <w:szCs w:val="24"/>
              </w:rPr>
              <w:t xml:space="preserve"> </w:t>
            </w:r>
            <w:r w:rsidRPr="005F6CAE">
              <w:rPr>
                <w:rFonts w:ascii="Arial" w:hAnsi="Arial" w:cs="Arial"/>
                <w:b w:val="0"/>
                <w:szCs w:val="24"/>
              </w:rPr>
              <w:t>bribery and corruption</w:t>
            </w:r>
          </w:p>
        </w:tc>
        <w:tc>
          <w:tcPr>
            <w:tcW w:w="4508" w:type="dxa"/>
          </w:tcPr>
          <w:p w14:paraId="0AE1883C" w14:textId="689875D8" w:rsidR="00502381" w:rsidRPr="005F6CAE" w:rsidRDefault="00502381" w:rsidP="00FA6DFA">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5F6CAE">
              <w:rPr>
                <w:rFonts w:ascii="Arial" w:hAnsi="Arial" w:cs="Arial"/>
                <w:szCs w:val="24"/>
              </w:rPr>
              <w:t xml:space="preserve">Refer to </w:t>
            </w:r>
            <w:r w:rsidR="007C086B" w:rsidRPr="005F6CAE">
              <w:rPr>
                <w:rFonts w:ascii="Arial" w:hAnsi="Arial" w:cs="Arial"/>
                <w:szCs w:val="24"/>
              </w:rPr>
              <w:fldChar w:fldCharType="begin"/>
            </w:r>
            <w:r w:rsidR="007C086B" w:rsidRPr="005F6CAE">
              <w:rPr>
                <w:rFonts w:ascii="Arial" w:hAnsi="Arial" w:cs="Arial"/>
                <w:szCs w:val="24"/>
              </w:rPr>
              <w:instrText xml:space="preserve"> REF _Ref19612139 \h </w:instrText>
            </w:r>
            <w:r w:rsidR="005F6CAE">
              <w:rPr>
                <w:rFonts w:ascii="Arial" w:hAnsi="Arial" w:cs="Arial"/>
                <w:szCs w:val="24"/>
              </w:rPr>
              <w:instrText xml:space="preserve"> \* MERGEFORMAT </w:instrText>
            </w:r>
            <w:r w:rsidR="007C086B" w:rsidRPr="005F6CAE">
              <w:rPr>
                <w:rFonts w:ascii="Arial" w:hAnsi="Arial" w:cs="Arial"/>
                <w:szCs w:val="24"/>
              </w:rPr>
            </w:r>
            <w:r w:rsidR="007C086B" w:rsidRPr="005F6CAE">
              <w:rPr>
                <w:rFonts w:ascii="Arial" w:hAnsi="Arial" w:cs="Arial"/>
                <w:szCs w:val="24"/>
              </w:rPr>
              <w:fldChar w:fldCharType="separate"/>
            </w:r>
            <w:r w:rsidR="007C086B" w:rsidRPr="005F6CAE">
              <w:rPr>
                <w:rFonts w:ascii="Arial" w:hAnsi="Arial" w:cs="Arial"/>
              </w:rPr>
              <w:t>Ethics, values and governance</w:t>
            </w:r>
            <w:r w:rsidR="007C086B" w:rsidRPr="005F6CAE">
              <w:rPr>
                <w:rFonts w:ascii="Arial" w:hAnsi="Arial" w:cs="Arial"/>
                <w:szCs w:val="24"/>
              </w:rPr>
              <w:fldChar w:fldCharType="end"/>
            </w:r>
          </w:p>
        </w:tc>
      </w:tr>
      <w:tr w:rsidR="00502381" w:rsidRPr="005F6CAE" w14:paraId="5A6F99CD" w14:textId="77777777" w:rsidTr="00275AFC">
        <w:tc>
          <w:tcPr>
            <w:cnfStyle w:val="001000000000" w:firstRow="0" w:lastRow="0" w:firstColumn="1" w:lastColumn="0" w:oddVBand="0" w:evenVBand="0" w:oddHBand="0" w:evenHBand="0" w:firstRowFirstColumn="0" w:firstRowLastColumn="0" w:lastRowFirstColumn="0" w:lastRowLastColumn="0"/>
            <w:tcW w:w="4508" w:type="dxa"/>
          </w:tcPr>
          <w:p w14:paraId="307DAFCC" w14:textId="77777777" w:rsidR="00502381" w:rsidRPr="005F6CAE" w:rsidRDefault="00502381" w:rsidP="00FA6DFA">
            <w:pPr>
              <w:rPr>
                <w:rFonts w:ascii="Arial" w:hAnsi="Arial" w:cs="Arial"/>
                <w:b w:val="0"/>
                <w:szCs w:val="24"/>
              </w:rPr>
            </w:pPr>
            <w:r w:rsidRPr="005F6CAE">
              <w:rPr>
                <w:rFonts w:ascii="Arial" w:hAnsi="Arial" w:cs="Arial"/>
                <w:b w:val="0"/>
                <w:szCs w:val="24"/>
              </w:rPr>
              <w:t>Access to grievance mechanisms</w:t>
            </w:r>
          </w:p>
        </w:tc>
        <w:tc>
          <w:tcPr>
            <w:tcW w:w="4508" w:type="dxa"/>
          </w:tcPr>
          <w:p w14:paraId="60CE03AB" w14:textId="3BEDDC99" w:rsidR="00502381" w:rsidRPr="005F6CAE" w:rsidRDefault="00502381" w:rsidP="00FA6DFA">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F6CAE">
              <w:rPr>
                <w:rFonts w:ascii="Arial" w:hAnsi="Arial" w:cs="Arial"/>
                <w:szCs w:val="24"/>
              </w:rPr>
              <w:t xml:space="preserve">Refer to </w:t>
            </w:r>
            <w:r w:rsidR="007C086B" w:rsidRPr="005F6CAE">
              <w:rPr>
                <w:rFonts w:ascii="Arial" w:hAnsi="Arial" w:cs="Arial"/>
                <w:szCs w:val="24"/>
              </w:rPr>
              <w:fldChar w:fldCharType="begin"/>
            </w:r>
            <w:r w:rsidR="007C086B" w:rsidRPr="005F6CAE">
              <w:rPr>
                <w:rFonts w:ascii="Arial" w:hAnsi="Arial" w:cs="Arial"/>
                <w:szCs w:val="24"/>
              </w:rPr>
              <w:instrText xml:space="preserve"> REF _Ref19612139 \h </w:instrText>
            </w:r>
            <w:r w:rsidR="005F6CAE">
              <w:rPr>
                <w:rFonts w:ascii="Arial" w:hAnsi="Arial" w:cs="Arial"/>
                <w:szCs w:val="24"/>
              </w:rPr>
              <w:instrText xml:space="preserve"> \* MERGEFORMAT </w:instrText>
            </w:r>
            <w:r w:rsidR="007C086B" w:rsidRPr="005F6CAE">
              <w:rPr>
                <w:rFonts w:ascii="Arial" w:hAnsi="Arial" w:cs="Arial"/>
                <w:szCs w:val="24"/>
              </w:rPr>
            </w:r>
            <w:r w:rsidR="007C086B" w:rsidRPr="005F6CAE">
              <w:rPr>
                <w:rFonts w:ascii="Arial" w:hAnsi="Arial" w:cs="Arial"/>
                <w:szCs w:val="24"/>
              </w:rPr>
              <w:fldChar w:fldCharType="separate"/>
            </w:r>
            <w:r w:rsidR="007C086B" w:rsidRPr="005F6CAE">
              <w:rPr>
                <w:rFonts w:ascii="Arial" w:hAnsi="Arial" w:cs="Arial"/>
              </w:rPr>
              <w:t>Ethics, values and governance</w:t>
            </w:r>
            <w:r w:rsidR="007C086B" w:rsidRPr="005F6CAE">
              <w:rPr>
                <w:rFonts w:ascii="Arial" w:hAnsi="Arial" w:cs="Arial"/>
                <w:szCs w:val="24"/>
              </w:rPr>
              <w:fldChar w:fldCharType="end"/>
            </w:r>
          </w:p>
        </w:tc>
      </w:tr>
    </w:tbl>
    <w:p w14:paraId="4A2E854B" w14:textId="77777777" w:rsidR="00502381" w:rsidRPr="005F6CAE" w:rsidRDefault="00502381" w:rsidP="00502381">
      <w:pPr>
        <w:rPr>
          <w:rFonts w:ascii="Arial" w:hAnsi="Arial" w:cs="Arial"/>
        </w:rPr>
      </w:pPr>
    </w:p>
    <w:p w14:paraId="6DB916B3" w14:textId="77777777" w:rsidR="00054AC6" w:rsidRPr="005F6CAE" w:rsidRDefault="007D3BC3" w:rsidP="00AA628B">
      <w:pPr>
        <w:pStyle w:val="Heading3"/>
      </w:pPr>
      <w:r w:rsidRPr="005F6CAE">
        <w:t>Progress</w:t>
      </w:r>
    </w:p>
    <w:p w14:paraId="6B306A86" w14:textId="0E1C4614" w:rsidR="007D3BC3" w:rsidRPr="005F6CAE" w:rsidRDefault="007D3BC3" w:rsidP="00054AC6">
      <w:pPr>
        <w:pStyle w:val="Heading3"/>
      </w:pPr>
      <w:r w:rsidRPr="005F6CAE">
        <w:t xml:space="preserve">Managing human rights </w:t>
      </w:r>
    </w:p>
    <w:p w14:paraId="3BA7C566" w14:textId="6B5E90A8" w:rsidR="00466257" w:rsidRPr="005F6CAE" w:rsidRDefault="00466257" w:rsidP="00466257">
      <w:pPr>
        <w:rPr>
          <w:rFonts w:ascii="Arial" w:hAnsi="Arial" w:cs="Arial"/>
        </w:rPr>
      </w:pPr>
      <w:r w:rsidRPr="005F6CAE">
        <w:rPr>
          <w:rFonts w:ascii="Arial" w:hAnsi="Arial" w:cs="Arial"/>
        </w:rPr>
        <w:t>We continue to embed our human rights compliance plan to manage and mitigate our seven salient human rights risks. This year we updated our compliance plan to align with Telstra’s organisational structure changes. This included reviewing the applicability of each of our human rights requirements against the new functional areas as well as reassessing each of the assigned risk levels. As we further d</w:t>
      </w:r>
      <w:r w:rsidR="007C086B" w:rsidRPr="005F6CAE">
        <w:rPr>
          <w:rFonts w:ascii="Arial" w:hAnsi="Arial" w:cs="Arial"/>
        </w:rPr>
        <w:t>efi</w:t>
      </w:r>
      <w:r w:rsidRPr="005F6CAE">
        <w:rPr>
          <w:rFonts w:ascii="Arial" w:hAnsi="Arial" w:cs="Arial"/>
        </w:rPr>
        <w:t>ne our control environment (e.g. through the introduction of new training), we update the compliance plan to reflect these additional controls. Our compliance program will continue to develop as our approach and understanding matures. Our focus for this coming year will be on ensuring it is aligned with the requirements of the Modern Slavery Act 2018 (</w:t>
      </w:r>
      <w:r w:rsidR="00A82955">
        <w:rPr>
          <w:rFonts w:ascii="Arial" w:hAnsi="Arial" w:cs="Arial"/>
        </w:rPr>
        <w:t>Commonwealth</w:t>
      </w:r>
      <w:r w:rsidRPr="005F6CAE">
        <w:rPr>
          <w:rFonts w:ascii="Arial" w:hAnsi="Arial" w:cs="Arial"/>
        </w:rPr>
        <w:t xml:space="preserve">). </w:t>
      </w:r>
    </w:p>
    <w:p w14:paraId="1C0A3652" w14:textId="77777777" w:rsidR="00466257" w:rsidRPr="005F6CAE" w:rsidRDefault="00466257" w:rsidP="00466257">
      <w:pPr>
        <w:rPr>
          <w:rFonts w:ascii="Arial" w:hAnsi="Arial" w:cs="Arial"/>
        </w:rPr>
      </w:pPr>
    </w:p>
    <w:p w14:paraId="2760A35C" w14:textId="77777777" w:rsidR="00502381" w:rsidRPr="005F6CAE" w:rsidRDefault="00502381" w:rsidP="00466257">
      <w:pPr>
        <w:rPr>
          <w:rFonts w:ascii="Arial" w:hAnsi="Arial" w:cs="Arial"/>
        </w:rPr>
      </w:pPr>
    </w:p>
    <w:p w14:paraId="0845062B" w14:textId="77777777" w:rsidR="00A74840" w:rsidRPr="005F6CAE" w:rsidRDefault="00A74840" w:rsidP="0004153B">
      <w:pPr>
        <w:pStyle w:val="Heading4"/>
      </w:pPr>
      <w:r w:rsidRPr="005F6CAE">
        <w:t>Human rights in our supply chain</w:t>
      </w:r>
    </w:p>
    <w:p w14:paraId="6C37788B" w14:textId="0909E8C0" w:rsidR="005C6953" w:rsidRPr="005F6CAE" w:rsidRDefault="005C6953" w:rsidP="005C6953">
      <w:pPr>
        <w:rPr>
          <w:rFonts w:ascii="Arial" w:hAnsi="Arial" w:cs="Arial"/>
        </w:rPr>
      </w:pPr>
      <w:r w:rsidRPr="005F6CAE">
        <w:rPr>
          <w:rFonts w:ascii="Arial" w:hAnsi="Arial" w:cs="Arial"/>
        </w:rPr>
        <w:t>As our supply chain is one of our areas of greatest potential human rights risk, we continue to devote signi</w:t>
      </w:r>
      <w:r w:rsidR="00B0614A" w:rsidRPr="005F6CAE">
        <w:rPr>
          <w:rFonts w:ascii="Arial" w:hAnsi="Arial" w:cs="Arial"/>
        </w:rPr>
        <w:t>fi</w:t>
      </w:r>
      <w:r w:rsidRPr="005F6CAE">
        <w:rPr>
          <w:rFonts w:ascii="Arial" w:hAnsi="Arial" w:cs="Arial"/>
        </w:rPr>
        <w:t>cant effort to deepening our understanding of the spec</w:t>
      </w:r>
      <w:r w:rsidR="00A82955">
        <w:rPr>
          <w:rFonts w:ascii="Arial" w:hAnsi="Arial" w:cs="Arial"/>
        </w:rPr>
        <w:t>ifi</w:t>
      </w:r>
      <w:r w:rsidRPr="005F6CAE">
        <w:rPr>
          <w:rFonts w:ascii="Arial" w:hAnsi="Arial" w:cs="Arial"/>
        </w:rPr>
        <w:t xml:space="preserve">c types of human rights risks associated with different types of products, source countries and sectors. </w:t>
      </w:r>
    </w:p>
    <w:p w14:paraId="2718661B" w14:textId="77777777" w:rsidR="005C6953" w:rsidRPr="005F6CAE" w:rsidRDefault="005C6953" w:rsidP="005C6953">
      <w:pPr>
        <w:rPr>
          <w:rFonts w:ascii="Arial" w:hAnsi="Arial" w:cs="Arial"/>
        </w:rPr>
      </w:pPr>
      <w:r w:rsidRPr="005F6CAE">
        <w:rPr>
          <w:rFonts w:ascii="Arial" w:hAnsi="Arial" w:cs="Arial"/>
        </w:rPr>
        <w:t xml:space="preserve">We prioritise our assessments of our suppliers’ human rights performance based on risk and have integrated this process into our broader supplier risk governance processes. This includes our supplier risk assessments, ongoing supplier management and due diligence as well as procurement training for our employees. </w:t>
      </w:r>
    </w:p>
    <w:p w14:paraId="6E11EC27" w14:textId="2F34C076" w:rsidR="005C6953" w:rsidRPr="005F6CAE" w:rsidRDefault="005C6953" w:rsidP="005C6953">
      <w:pPr>
        <w:rPr>
          <w:rFonts w:ascii="Arial" w:hAnsi="Arial" w:cs="Arial"/>
        </w:rPr>
      </w:pPr>
      <w:r w:rsidRPr="005F6CAE">
        <w:rPr>
          <w:rFonts w:ascii="Arial" w:hAnsi="Arial" w:cs="Arial"/>
        </w:rPr>
        <w:t xml:space="preserve">For more information please refer to the </w:t>
      </w:r>
      <w:r w:rsidR="0019403B" w:rsidRPr="005F6CAE">
        <w:rPr>
          <w:rFonts w:ascii="Arial" w:hAnsi="Arial" w:cs="Arial"/>
        </w:rPr>
        <w:t xml:space="preserve"> </w:t>
      </w:r>
      <w:r w:rsidR="0019403B" w:rsidRPr="005F6CAE">
        <w:rPr>
          <w:rFonts w:ascii="Arial" w:hAnsi="Arial" w:cs="Arial"/>
        </w:rPr>
        <w:fldChar w:fldCharType="begin"/>
      </w:r>
      <w:r w:rsidR="0019403B" w:rsidRPr="005F6CAE">
        <w:rPr>
          <w:rFonts w:ascii="Arial" w:hAnsi="Arial" w:cs="Arial"/>
        </w:rPr>
        <w:instrText xml:space="preserve"> REF _Ref19194505 \h </w:instrText>
      </w:r>
      <w:r w:rsidR="005F6CAE">
        <w:rPr>
          <w:rFonts w:ascii="Arial" w:hAnsi="Arial" w:cs="Arial"/>
        </w:rPr>
        <w:instrText xml:space="preserve"> \* MERGEFORMAT </w:instrText>
      </w:r>
      <w:r w:rsidR="0019403B" w:rsidRPr="005F6CAE">
        <w:rPr>
          <w:rFonts w:ascii="Arial" w:hAnsi="Arial" w:cs="Arial"/>
        </w:rPr>
      </w:r>
      <w:r w:rsidR="0019403B" w:rsidRPr="005F6CAE">
        <w:rPr>
          <w:rFonts w:ascii="Arial" w:hAnsi="Arial" w:cs="Arial"/>
        </w:rPr>
        <w:fldChar w:fldCharType="separate"/>
      </w:r>
      <w:r w:rsidR="0019403B" w:rsidRPr="005F6CAE">
        <w:rPr>
          <w:rFonts w:ascii="Arial" w:hAnsi="Arial" w:cs="Arial"/>
        </w:rPr>
        <w:t>Managing our supply chain</w:t>
      </w:r>
      <w:r w:rsidR="0019403B" w:rsidRPr="005F6CAE">
        <w:rPr>
          <w:rFonts w:ascii="Arial" w:hAnsi="Arial" w:cs="Arial"/>
        </w:rPr>
        <w:fldChar w:fldCharType="end"/>
      </w:r>
      <w:r w:rsidR="0019403B" w:rsidRPr="005F6CAE">
        <w:rPr>
          <w:rFonts w:ascii="Arial" w:hAnsi="Arial" w:cs="Arial"/>
        </w:rPr>
        <w:t xml:space="preserve"> </w:t>
      </w:r>
      <w:r w:rsidRPr="005F6CAE">
        <w:rPr>
          <w:rFonts w:ascii="Arial" w:hAnsi="Arial" w:cs="Arial"/>
        </w:rPr>
        <w:t xml:space="preserve">chapter of this report. </w:t>
      </w:r>
    </w:p>
    <w:p w14:paraId="00EE1200" w14:textId="7CA51727" w:rsidR="00A74840" w:rsidRPr="005F6CAE" w:rsidRDefault="005C6953" w:rsidP="0004153B">
      <w:pPr>
        <w:pStyle w:val="Heading4"/>
      </w:pPr>
      <w:r w:rsidRPr="005F6CAE">
        <w:t>Reporting on modern slavery</w:t>
      </w:r>
    </w:p>
    <w:p w14:paraId="06414D24" w14:textId="6960CC01" w:rsidR="005C6953" w:rsidRPr="005F6CAE" w:rsidRDefault="005C6953" w:rsidP="005C6953">
      <w:pPr>
        <w:rPr>
          <w:rFonts w:ascii="Arial" w:hAnsi="Arial" w:cs="Arial"/>
        </w:rPr>
      </w:pPr>
      <w:r w:rsidRPr="005F6CAE">
        <w:rPr>
          <w:rFonts w:ascii="Arial" w:hAnsi="Arial" w:cs="Arial"/>
        </w:rPr>
        <w:t>The Modern Slavery Act 2015 (U</w:t>
      </w:r>
      <w:r w:rsidR="00A82955">
        <w:rPr>
          <w:rFonts w:ascii="Arial" w:hAnsi="Arial" w:cs="Arial"/>
        </w:rPr>
        <w:t xml:space="preserve"> </w:t>
      </w:r>
      <w:r w:rsidRPr="005F6CAE">
        <w:rPr>
          <w:rFonts w:ascii="Arial" w:hAnsi="Arial" w:cs="Arial"/>
        </w:rPr>
        <w:t>K) requires companies operating in the U</w:t>
      </w:r>
      <w:r w:rsidR="007556E9">
        <w:rPr>
          <w:rFonts w:ascii="Arial" w:hAnsi="Arial" w:cs="Arial"/>
        </w:rPr>
        <w:t xml:space="preserve"> </w:t>
      </w:r>
      <w:r w:rsidRPr="005F6CAE">
        <w:rPr>
          <w:rFonts w:ascii="Arial" w:hAnsi="Arial" w:cs="Arial"/>
        </w:rPr>
        <w:t>K with annual global turnover exceeding 36 million</w:t>
      </w:r>
      <w:r w:rsidR="00AF03D4">
        <w:rPr>
          <w:rFonts w:ascii="Arial" w:hAnsi="Arial" w:cs="Arial"/>
        </w:rPr>
        <w:t xml:space="preserve"> pounds</w:t>
      </w:r>
      <w:r w:rsidRPr="005F6CAE">
        <w:rPr>
          <w:rFonts w:ascii="Arial" w:hAnsi="Arial" w:cs="Arial"/>
        </w:rPr>
        <w:t xml:space="preserve"> to publish an annual ‘slavery and human traf</w:t>
      </w:r>
      <w:r w:rsidR="0019403B" w:rsidRPr="005F6CAE">
        <w:rPr>
          <w:rFonts w:ascii="Arial" w:hAnsi="Arial" w:cs="Arial"/>
        </w:rPr>
        <w:t>fi</w:t>
      </w:r>
      <w:r w:rsidRPr="005F6CAE">
        <w:rPr>
          <w:rFonts w:ascii="Arial" w:hAnsi="Arial" w:cs="Arial"/>
        </w:rPr>
        <w:t xml:space="preserve">cking statement’. To respond to the legislation, each year we produce our </w:t>
      </w:r>
      <w:hyperlink r:id="rId50" w:history="1">
        <w:r w:rsidRPr="005F6CAE">
          <w:rPr>
            <w:rStyle w:val="Hyperlink"/>
            <w:rFonts w:ascii="Arial" w:hAnsi="Arial" w:cs="Arial"/>
          </w:rPr>
          <w:t>Modern Slavery Act Statement</w:t>
        </w:r>
      </w:hyperlink>
      <w:r w:rsidRPr="005F6CAE">
        <w:rPr>
          <w:rFonts w:ascii="Arial" w:hAnsi="Arial" w:cs="Arial"/>
        </w:rPr>
        <w:t xml:space="preserve"> which is available on </w:t>
      </w:r>
      <w:hyperlink r:id="rId51" w:history="1">
        <w:r w:rsidRPr="005F6CAE">
          <w:rPr>
            <w:rStyle w:val="Hyperlink"/>
            <w:rFonts w:ascii="Arial" w:hAnsi="Arial" w:cs="Arial"/>
          </w:rPr>
          <w:t>our website</w:t>
        </w:r>
      </w:hyperlink>
      <w:r w:rsidRPr="005F6CAE">
        <w:rPr>
          <w:rFonts w:ascii="Arial" w:hAnsi="Arial" w:cs="Arial"/>
        </w:rPr>
        <w:t xml:space="preserve">. </w:t>
      </w:r>
    </w:p>
    <w:p w14:paraId="3188D016" w14:textId="33AE0F92" w:rsidR="005C6953" w:rsidRPr="005F6CAE" w:rsidRDefault="005C6953" w:rsidP="005C6953">
      <w:pPr>
        <w:rPr>
          <w:rFonts w:ascii="Arial" w:hAnsi="Arial" w:cs="Arial"/>
        </w:rPr>
      </w:pPr>
      <w:r w:rsidRPr="005F6CAE">
        <w:rPr>
          <w:rFonts w:ascii="Arial" w:hAnsi="Arial" w:cs="Arial"/>
        </w:rPr>
        <w:t>In December 2018, Australia implemented similar legislation to the U</w:t>
      </w:r>
      <w:r w:rsidR="007556E9">
        <w:rPr>
          <w:rFonts w:ascii="Arial" w:hAnsi="Arial" w:cs="Arial"/>
        </w:rPr>
        <w:t xml:space="preserve"> </w:t>
      </w:r>
      <w:r w:rsidRPr="005F6CAE">
        <w:rPr>
          <w:rFonts w:ascii="Arial" w:hAnsi="Arial" w:cs="Arial"/>
        </w:rPr>
        <w:t>K and on 1 January 2019, the Modern Slavery Act 2018 (C</w:t>
      </w:r>
      <w:r w:rsidR="00196AED">
        <w:rPr>
          <w:rFonts w:ascii="Arial" w:hAnsi="Arial" w:cs="Arial"/>
        </w:rPr>
        <w:t>ommonweal</w:t>
      </w:r>
      <w:r w:rsidRPr="005F6CAE">
        <w:rPr>
          <w:rFonts w:ascii="Arial" w:hAnsi="Arial" w:cs="Arial"/>
        </w:rPr>
        <w:t>th) came into force. The Modern Slavery Act 2018 (</w:t>
      </w:r>
      <w:r w:rsidR="00196AED" w:rsidRPr="005F6CAE">
        <w:rPr>
          <w:rFonts w:ascii="Arial" w:hAnsi="Arial" w:cs="Arial"/>
        </w:rPr>
        <w:t>C</w:t>
      </w:r>
      <w:r w:rsidR="00196AED">
        <w:rPr>
          <w:rFonts w:ascii="Arial" w:hAnsi="Arial" w:cs="Arial"/>
        </w:rPr>
        <w:t>ommonweal</w:t>
      </w:r>
      <w:r w:rsidR="00196AED" w:rsidRPr="005F6CAE">
        <w:rPr>
          <w:rFonts w:ascii="Arial" w:hAnsi="Arial" w:cs="Arial"/>
        </w:rPr>
        <w:t>th</w:t>
      </w:r>
      <w:r w:rsidRPr="005F6CAE">
        <w:rPr>
          <w:rFonts w:ascii="Arial" w:hAnsi="Arial" w:cs="Arial"/>
        </w:rPr>
        <w:t>) requires Australian entities with annual consolidated revenue exceeding 100 million</w:t>
      </w:r>
      <w:r w:rsidR="00FE0BFA">
        <w:rPr>
          <w:rFonts w:ascii="Arial" w:hAnsi="Arial" w:cs="Arial"/>
        </w:rPr>
        <w:t xml:space="preserve"> </w:t>
      </w:r>
      <w:r w:rsidR="00AF03D4">
        <w:rPr>
          <w:rFonts w:ascii="Arial" w:hAnsi="Arial" w:cs="Arial"/>
        </w:rPr>
        <w:t xml:space="preserve">Australian </w:t>
      </w:r>
      <w:r w:rsidR="00FE0BFA">
        <w:rPr>
          <w:rFonts w:ascii="Arial" w:hAnsi="Arial" w:cs="Arial"/>
        </w:rPr>
        <w:t>dollars</w:t>
      </w:r>
      <w:r w:rsidRPr="005F6CAE">
        <w:rPr>
          <w:rFonts w:ascii="Arial" w:hAnsi="Arial" w:cs="Arial"/>
        </w:rPr>
        <w:t xml:space="preserve"> to produce an annual statement. The statement must disclose the risks of modern slavery in the entity’s operations and supply chains and what they are doing to address those risks. Telstra is subject to the legislation; our </w:t>
      </w:r>
      <w:r w:rsidR="006D2BFA" w:rsidRPr="005F6CAE">
        <w:rPr>
          <w:rFonts w:ascii="Arial" w:hAnsi="Arial" w:cs="Arial"/>
        </w:rPr>
        <w:t>fi</w:t>
      </w:r>
      <w:r w:rsidRPr="005F6CAE">
        <w:rPr>
          <w:rFonts w:ascii="Arial" w:hAnsi="Arial" w:cs="Arial"/>
        </w:rPr>
        <w:t xml:space="preserve">rst reporting year will be </w:t>
      </w:r>
      <w:r w:rsidR="009B0762">
        <w:rPr>
          <w:rFonts w:ascii="Arial" w:hAnsi="Arial" w:cs="Arial"/>
        </w:rPr>
        <w:t xml:space="preserve">F Y </w:t>
      </w:r>
      <w:r w:rsidRPr="005F6CAE">
        <w:rPr>
          <w:rFonts w:ascii="Arial" w:hAnsi="Arial" w:cs="Arial"/>
        </w:rPr>
        <w:t>20 and we will be required to produce a statement by 31 December 2020. Next year, we aim to produce one Modern Slavery Statement which will ful</w:t>
      </w:r>
      <w:r w:rsidR="006D2BFA" w:rsidRPr="005F6CAE">
        <w:rPr>
          <w:rFonts w:ascii="Arial" w:hAnsi="Arial" w:cs="Arial"/>
        </w:rPr>
        <w:t>fi</w:t>
      </w:r>
      <w:r w:rsidRPr="005F6CAE">
        <w:rPr>
          <w:rFonts w:ascii="Arial" w:hAnsi="Arial" w:cs="Arial"/>
        </w:rPr>
        <w:t>l our obligations under both the U</w:t>
      </w:r>
      <w:r w:rsidR="00A82955">
        <w:rPr>
          <w:rFonts w:ascii="Arial" w:hAnsi="Arial" w:cs="Arial"/>
        </w:rPr>
        <w:t xml:space="preserve"> </w:t>
      </w:r>
      <w:r w:rsidRPr="005F6CAE">
        <w:rPr>
          <w:rFonts w:ascii="Arial" w:hAnsi="Arial" w:cs="Arial"/>
        </w:rPr>
        <w:t xml:space="preserve">K and Australian legislation. We will also continue to provide updates on our progress in this report. </w:t>
      </w:r>
    </w:p>
    <w:p w14:paraId="68A3BBAC" w14:textId="77777777" w:rsidR="005C6953" w:rsidRPr="005F6CAE" w:rsidRDefault="005C6953" w:rsidP="005C6953">
      <w:pPr>
        <w:rPr>
          <w:rFonts w:ascii="Arial" w:hAnsi="Arial" w:cs="Arial"/>
        </w:rPr>
      </w:pPr>
      <w:r w:rsidRPr="005F6CAE">
        <w:rPr>
          <w:rFonts w:ascii="Arial" w:hAnsi="Arial" w:cs="Arial"/>
        </w:rPr>
        <w:t xml:space="preserve">The New South Wales government also enacted legislation, the Modern Slavery Act 2018 (NSW) which has not yet entered into force. Because Telstra will report under the Commonwealth Act, we expect we will not be required to also report under the NSW Act. </w:t>
      </w:r>
    </w:p>
    <w:p w14:paraId="6944540B" w14:textId="62EF028A" w:rsidR="00A74840" w:rsidRPr="005F6CAE" w:rsidRDefault="00A74840" w:rsidP="00A74840">
      <w:pPr>
        <w:rPr>
          <w:rFonts w:ascii="Arial" w:hAnsi="Arial" w:cs="Arial"/>
        </w:rPr>
      </w:pPr>
    </w:p>
    <w:p w14:paraId="7D592699" w14:textId="77777777" w:rsidR="00A74840" w:rsidRPr="005F6CAE" w:rsidRDefault="00A74840" w:rsidP="00A74840">
      <w:pPr>
        <w:spacing w:after="60" w:line="259" w:lineRule="auto"/>
        <w:jc w:val="center"/>
        <w:rPr>
          <w:rFonts w:ascii="Arial" w:hAnsi="Arial" w:cs="Arial"/>
        </w:rPr>
      </w:pPr>
      <w:r w:rsidRPr="005F6CAE">
        <w:rPr>
          <w:rFonts w:ascii="Arial" w:hAnsi="Arial" w:cs="Arial"/>
        </w:rPr>
        <w:br w:type="page"/>
      </w:r>
    </w:p>
    <w:p w14:paraId="602ABE68" w14:textId="77777777" w:rsidR="00473A2A" w:rsidRPr="005F6CAE" w:rsidRDefault="00473A2A" w:rsidP="00473A2A">
      <w:pPr>
        <w:rPr>
          <w:rFonts w:ascii="Arial" w:hAnsi="Arial" w:cs="Arial"/>
        </w:rPr>
      </w:pPr>
    </w:p>
    <w:p w14:paraId="62D77B50" w14:textId="77777777" w:rsidR="00A74840" w:rsidRPr="005F6CAE" w:rsidRDefault="00A74840" w:rsidP="0019403B">
      <w:pPr>
        <w:pStyle w:val="Heading2"/>
      </w:pPr>
      <w:bookmarkStart w:id="58" w:name="_Ref19185700"/>
      <w:bookmarkStart w:id="59" w:name="_Toc20309643"/>
      <w:bookmarkStart w:id="60" w:name="_Toc20309778"/>
      <w:r w:rsidRPr="005F6CAE">
        <w:t>Product responsibility</w:t>
      </w:r>
      <w:bookmarkEnd w:id="58"/>
      <w:bookmarkEnd w:id="59"/>
      <w:bookmarkEnd w:id="60"/>
    </w:p>
    <w:p w14:paraId="7FA29C9A" w14:textId="77777777" w:rsidR="00A74840" w:rsidRPr="005F6CAE" w:rsidRDefault="00A74840" w:rsidP="00AA628B">
      <w:pPr>
        <w:pStyle w:val="Heading3"/>
      </w:pPr>
      <w:r w:rsidRPr="005F6CAE">
        <w:t>Approach</w:t>
      </w:r>
    </w:p>
    <w:p w14:paraId="4CA8B49E" w14:textId="77777777" w:rsidR="00AA628B" w:rsidRPr="005F6CAE" w:rsidRDefault="00AA628B" w:rsidP="00AA628B">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FFFFFF" w:themeColor="background1"/>
          <w:sz w:val="28"/>
          <w:szCs w:val="28"/>
          <w:lang w:eastAsia="en-GB"/>
        </w:rPr>
      </w:pPr>
      <w:r w:rsidRPr="005F6CAE">
        <w:rPr>
          <w:rFonts w:ascii="Arial" w:hAnsi="Arial" w:cs="Arial"/>
          <w:color w:val="FFFFFF" w:themeColor="background1"/>
          <w:sz w:val="28"/>
          <w:szCs w:val="28"/>
          <w:lang w:eastAsia="en-GB"/>
        </w:rPr>
        <w:t>Highlight text</w:t>
      </w:r>
    </w:p>
    <w:p w14:paraId="7F260143" w14:textId="112663AA" w:rsidR="00AA628B" w:rsidRPr="005F6CAE" w:rsidRDefault="00AA628B" w:rsidP="00AA628B">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000A82"/>
          <w:sz w:val="28"/>
          <w:szCs w:val="28"/>
          <w:lang w:eastAsia="en-GB"/>
        </w:rPr>
      </w:pPr>
      <w:r w:rsidRPr="005F6CAE">
        <w:rPr>
          <w:rFonts w:ascii="Arial" w:hAnsi="Arial" w:cs="Arial"/>
          <w:color w:val="000A82"/>
          <w:sz w:val="28"/>
          <w:szCs w:val="28"/>
          <w:lang w:eastAsia="en-GB"/>
        </w:rPr>
        <w:t xml:space="preserve">It is important that we provide our customers with services they can trust, and products that are safe and easy to understand. </w:t>
      </w:r>
    </w:p>
    <w:p w14:paraId="700B6ECF" w14:textId="77777777" w:rsidR="00AA628B" w:rsidRPr="005F6CAE" w:rsidRDefault="00AA628B" w:rsidP="00AA628B">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FFFFFF" w:themeColor="background1"/>
          <w:sz w:val="28"/>
          <w:szCs w:val="28"/>
          <w:lang w:eastAsia="en-GB"/>
        </w:rPr>
      </w:pPr>
      <w:r w:rsidRPr="005F6CAE">
        <w:rPr>
          <w:rFonts w:ascii="Arial" w:hAnsi="Arial" w:cs="Arial"/>
          <w:color w:val="FFFFFF" w:themeColor="background1"/>
          <w:sz w:val="28"/>
          <w:szCs w:val="28"/>
          <w:lang w:eastAsia="en-GB"/>
        </w:rPr>
        <w:t>End highlight text</w:t>
      </w:r>
    </w:p>
    <w:p w14:paraId="7A9D977A" w14:textId="77777777" w:rsidR="00AA628B" w:rsidRPr="005F6CAE" w:rsidRDefault="00AA628B" w:rsidP="00946BDD">
      <w:pPr>
        <w:rPr>
          <w:rFonts w:ascii="Arial" w:hAnsi="Arial" w:cs="Arial"/>
        </w:rPr>
      </w:pPr>
    </w:p>
    <w:p w14:paraId="4682CD5C" w14:textId="01A6E4A1" w:rsidR="00946BDD" w:rsidRPr="005F6CAE" w:rsidRDefault="00946BDD" w:rsidP="00946BDD">
      <w:pPr>
        <w:rPr>
          <w:rFonts w:ascii="Arial" w:hAnsi="Arial" w:cs="Arial"/>
        </w:rPr>
      </w:pPr>
      <w:r w:rsidRPr="005F6CAE">
        <w:rPr>
          <w:rFonts w:ascii="Arial" w:hAnsi="Arial" w:cs="Arial"/>
        </w:rPr>
        <w:t xml:space="preserve">We are continuously working to improve our performance in this area. Feedback from customers and regulators indicates that sometimes we do not meet expectations. We take seriously our responsibilities to keep our customers and the community informed about our products as well as their safe use and to maintain an open and honest dialogue on issues of concern. </w:t>
      </w:r>
    </w:p>
    <w:p w14:paraId="6180E6A5" w14:textId="77777777" w:rsidR="00DE3787" w:rsidRPr="005F6CAE" w:rsidRDefault="00DE3787" w:rsidP="00AA628B">
      <w:pPr>
        <w:pStyle w:val="Heading3"/>
      </w:pPr>
      <w:r w:rsidRPr="005F6CAE">
        <w:t xml:space="preserve">Progress </w:t>
      </w:r>
    </w:p>
    <w:p w14:paraId="291D35F0" w14:textId="0CF46F39" w:rsidR="00DE3787" w:rsidRPr="005F6CAE" w:rsidRDefault="00DE3787" w:rsidP="0004153B">
      <w:pPr>
        <w:pStyle w:val="Heading4"/>
      </w:pPr>
      <w:r w:rsidRPr="005F6CAE">
        <w:t xml:space="preserve">Product simplification </w:t>
      </w:r>
    </w:p>
    <w:p w14:paraId="60AB048A" w14:textId="2C1EE986" w:rsidR="00DE3787" w:rsidRPr="005F6CAE" w:rsidRDefault="00DE3787" w:rsidP="00DE3787">
      <w:pPr>
        <w:rPr>
          <w:rFonts w:ascii="Arial" w:hAnsi="Arial" w:cs="Arial"/>
        </w:rPr>
      </w:pPr>
      <w:r w:rsidRPr="005F6CAE">
        <w:rPr>
          <w:rFonts w:ascii="Arial" w:hAnsi="Arial" w:cs="Arial"/>
        </w:rPr>
        <w:t xml:space="preserve">One of the four pillars of our </w:t>
      </w:r>
      <w:hyperlink r:id="rId52" w:history="1">
        <w:r w:rsidRPr="005F6CAE">
          <w:rPr>
            <w:rStyle w:val="Hyperlink"/>
            <w:rFonts w:ascii="Arial" w:hAnsi="Arial" w:cs="Arial"/>
          </w:rPr>
          <w:t>T</w:t>
        </w:r>
        <w:r w:rsidR="006D6746">
          <w:rPr>
            <w:rStyle w:val="Hyperlink"/>
            <w:rFonts w:ascii="Arial" w:hAnsi="Arial" w:cs="Arial"/>
          </w:rPr>
          <w:t xml:space="preserve"> </w:t>
        </w:r>
        <w:r w:rsidRPr="005F6CAE">
          <w:rPr>
            <w:rStyle w:val="Hyperlink"/>
            <w:rFonts w:ascii="Arial" w:hAnsi="Arial" w:cs="Arial"/>
          </w:rPr>
          <w:t>22 strategy</w:t>
        </w:r>
      </w:hyperlink>
      <w:r w:rsidRPr="005F6CAE">
        <w:rPr>
          <w:rFonts w:ascii="Arial" w:hAnsi="Arial" w:cs="Arial"/>
        </w:rPr>
        <w:t xml:space="preserve"> is to radically simpli</w:t>
      </w:r>
      <w:r>
        <w:rPr>
          <w:rFonts w:ascii="Arial" w:hAnsi="Arial" w:cs="Arial"/>
        </w:rPr>
        <w:t>fy</w:t>
      </w:r>
      <w:r w:rsidRPr="005F6CAE">
        <w:rPr>
          <w:rFonts w:ascii="Arial" w:hAnsi="Arial" w:cs="Arial"/>
        </w:rPr>
        <w:t xml:space="preserve"> our product offering to improve our customers’ experience of our products and services. This simplification is a direct response to the issues our customers and stakeholders had identified as significant pain points. In </w:t>
      </w:r>
      <w:r w:rsidR="009B0762">
        <w:rPr>
          <w:rFonts w:ascii="Arial" w:hAnsi="Arial" w:cs="Arial"/>
        </w:rPr>
        <w:t xml:space="preserve">F Y </w:t>
      </w:r>
      <w:r w:rsidRPr="005F6CAE">
        <w:rPr>
          <w:rFonts w:ascii="Arial" w:hAnsi="Arial" w:cs="Arial"/>
        </w:rPr>
        <w:t xml:space="preserve">19 we delivered the first part of this pillar. </w:t>
      </w:r>
    </w:p>
    <w:p w14:paraId="58C5B0AA" w14:textId="6A3DF586" w:rsidR="00841BCE" w:rsidRPr="005F6CAE" w:rsidRDefault="00841BCE" w:rsidP="0004153B">
      <w:pPr>
        <w:pStyle w:val="Heading4"/>
      </w:pPr>
      <w:r w:rsidRPr="005F6CAE">
        <w:t xml:space="preserve">Less complexity, more flexibility </w:t>
      </w:r>
    </w:p>
    <w:p w14:paraId="1AC8239A" w14:textId="25E06F60" w:rsidR="00841BCE" w:rsidRPr="005F6CAE" w:rsidRDefault="00841BCE" w:rsidP="00841BCE">
      <w:pPr>
        <w:rPr>
          <w:rFonts w:ascii="Arial" w:hAnsi="Arial" w:cs="Arial"/>
        </w:rPr>
      </w:pPr>
      <w:r w:rsidRPr="005F6CAE">
        <w:rPr>
          <w:rFonts w:ascii="Arial" w:hAnsi="Arial" w:cs="Arial"/>
        </w:rPr>
        <w:t xml:space="preserve">In response to customer feedback that our mobile plans were complex and difficult to understand, we reduced our plan offering from 1,800 plans to 20, and launched our radically simplified postpaid mobile range, which enables consumer and small business customers to customise new mobile plans to suit their needs with: </w:t>
      </w:r>
    </w:p>
    <w:p w14:paraId="30899538" w14:textId="22767ABE" w:rsidR="00691DB4" w:rsidRPr="005F6CAE" w:rsidRDefault="000953AA" w:rsidP="00691DB4">
      <w:pPr>
        <w:pStyle w:val="ParagraphBullets"/>
        <w:rPr>
          <w:rFonts w:ascii="Arial" w:hAnsi="Arial" w:cs="Arial"/>
        </w:rPr>
      </w:pPr>
      <w:r w:rsidRPr="005F6CAE">
        <w:rPr>
          <w:rFonts w:ascii="Arial" w:hAnsi="Arial" w:cs="Arial"/>
        </w:rPr>
        <w:t>No lock</w:t>
      </w:r>
      <w:r w:rsidR="009D6850">
        <w:rPr>
          <w:rFonts w:ascii="Arial" w:hAnsi="Arial" w:cs="Arial"/>
        </w:rPr>
        <w:t xml:space="preserve"> </w:t>
      </w:r>
      <w:r w:rsidRPr="005F6CAE">
        <w:rPr>
          <w:rFonts w:ascii="Arial" w:hAnsi="Arial" w:cs="Arial"/>
        </w:rPr>
        <w:t>in plans</w:t>
      </w:r>
    </w:p>
    <w:p w14:paraId="5B4C08FE" w14:textId="77777777" w:rsidR="00691DB4" w:rsidRPr="005F6CAE" w:rsidRDefault="000953AA" w:rsidP="00691DB4">
      <w:pPr>
        <w:pStyle w:val="ParagraphBullets"/>
        <w:rPr>
          <w:rFonts w:ascii="Arial" w:hAnsi="Arial" w:cs="Arial"/>
        </w:rPr>
      </w:pPr>
      <w:r w:rsidRPr="005F6CAE">
        <w:rPr>
          <w:rFonts w:ascii="Arial" w:hAnsi="Arial" w:cs="Arial"/>
        </w:rPr>
        <w:t>Freedom to change their plan once a month</w:t>
      </w:r>
    </w:p>
    <w:p w14:paraId="225A7B66" w14:textId="77777777" w:rsidR="00691DB4" w:rsidRPr="005F6CAE" w:rsidRDefault="000953AA" w:rsidP="00691DB4">
      <w:pPr>
        <w:pStyle w:val="ParagraphBullets"/>
        <w:rPr>
          <w:rFonts w:ascii="Arial" w:hAnsi="Arial" w:cs="Arial"/>
        </w:rPr>
      </w:pPr>
      <w:r w:rsidRPr="005F6CAE">
        <w:rPr>
          <w:rFonts w:ascii="Arial" w:hAnsi="Arial" w:cs="Arial"/>
        </w:rPr>
        <w:t>No excess data charges in Australia</w:t>
      </w:r>
    </w:p>
    <w:p w14:paraId="7B627EF9" w14:textId="59D9C45E" w:rsidR="00691DB4" w:rsidRPr="005F6CAE" w:rsidRDefault="000953AA" w:rsidP="00691DB4">
      <w:pPr>
        <w:pStyle w:val="ParagraphBullets"/>
        <w:rPr>
          <w:rFonts w:ascii="Arial" w:hAnsi="Arial" w:cs="Arial"/>
        </w:rPr>
      </w:pPr>
      <w:r w:rsidRPr="005F6CAE">
        <w:rPr>
          <w:rFonts w:ascii="Arial" w:hAnsi="Arial" w:cs="Arial"/>
        </w:rPr>
        <w:t>24 and 36</w:t>
      </w:r>
      <w:r w:rsidR="00613834">
        <w:rPr>
          <w:rFonts w:ascii="Arial" w:hAnsi="Arial" w:cs="Arial"/>
        </w:rPr>
        <w:t xml:space="preserve"> </w:t>
      </w:r>
      <w:r w:rsidRPr="005F6CAE">
        <w:rPr>
          <w:rFonts w:ascii="Arial" w:hAnsi="Arial" w:cs="Arial"/>
        </w:rPr>
        <w:t>month device payment options</w:t>
      </w:r>
    </w:p>
    <w:p w14:paraId="2C1E430A" w14:textId="3A7366F4" w:rsidR="000953AA" w:rsidRPr="005F6CAE" w:rsidRDefault="000953AA" w:rsidP="00691DB4">
      <w:pPr>
        <w:pStyle w:val="ParagraphBullets"/>
        <w:rPr>
          <w:rFonts w:ascii="Arial" w:hAnsi="Arial" w:cs="Arial"/>
        </w:rPr>
      </w:pPr>
      <w:r w:rsidRPr="005F6CAE">
        <w:rPr>
          <w:rFonts w:ascii="Arial" w:hAnsi="Arial" w:cs="Arial"/>
        </w:rPr>
        <w:t>The ability to personalize their plan through add</w:t>
      </w:r>
      <w:r w:rsidR="003C4B98">
        <w:rPr>
          <w:rFonts w:ascii="Arial" w:hAnsi="Arial" w:cs="Arial"/>
        </w:rPr>
        <w:t xml:space="preserve"> </w:t>
      </w:r>
      <w:r w:rsidRPr="005F6CAE">
        <w:rPr>
          <w:rFonts w:ascii="Arial" w:hAnsi="Arial" w:cs="Arial"/>
        </w:rPr>
        <w:t xml:space="preserve">ons. </w:t>
      </w:r>
    </w:p>
    <w:p w14:paraId="7744127B" w14:textId="00DAADD4" w:rsidR="00691DB4" w:rsidRPr="005F6CAE" w:rsidRDefault="00691DB4" w:rsidP="00691DB4">
      <w:pPr>
        <w:rPr>
          <w:rFonts w:ascii="Arial" w:hAnsi="Arial" w:cs="Arial"/>
        </w:rPr>
      </w:pPr>
      <w:r w:rsidRPr="005F6CAE">
        <w:rPr>
          <w:rFonts w:ascii="Arial" w:hAnsi="Arial" w:cs="Arial"/>
        </w:rPr>
        <w:t>These plans go to the heart of what customers need: bill certainty and transparency; a smaller, simpler and clearer range to choose from; as well as flexibility on such things as contracts, data and add</w:t>
      </w:r>
      <w:r w:rsidR="003C4B98">
        <w:rPr>
          <w:rFonts w:ascii="Arial" w:hAnsi="Arial" w:cs="Arial"/>
        </w:rPr>
        <w:t xml:space="preserve"> </w:t>
      </w:r>
      <w:r w:rsidRPr="005F6CAE">
        <w:rPr>
          <w:rFonts w:ascii="Arial" w:hAnsi="Arial" w:cs="Arial"/>
        </w:rPr>
        <w:t xml:space="preserve">ons. </w:t>
      </w:r>
    </w:p>
    <w:p w14:paraId="4F21605B" w14:textId="4379AC58" w:rsidR="00C13AEF" w:rsidRPr="005F6CAE" w:rsidRDefault="00C13AEF" w:rsidP="00C13AEF">
      <w:pPr>
        <w:rPr>
          <w:rFonts w:ascii="Arial" w:hAnsi="Arial" w:cs="Arial"/>
        </w:rPr>
      </w:pPr>
      <w:r w:rsidRPr="005F6CAE">
        <w:rPr>
          <w:rFonts w:ascii="Arial" w:hAnsi="Arial" w:cs="Arial"/>
        </w:rPr>
        <w:t>We know how concerning and confusing charges can be when travelling internationally. Our International Roaming Day Pass ensures customers can roam worry</w:t>
      </w:r>
      <w:r w:rsidR="003C4B98">
        <w:rPr>
          <w:rFonts w:ascii="Arial" w:hAnsi="Arial" w:cs="Arial"/>
        </w:rPr>
        <w:t xml:space="preserve"> </w:t>
      </w:r>
      <w:r w:rsidRPr="005F6CAE">
        <w:rPr>
          <w:rFonts w:ascii="Arial" w:hAnsi="Arial" w:cs="Arial"/>
        </w:rPr>
        <w:t>free and that’s why we have started bestowing the day pass at no charge to our Small Business handheld and mobile broadband services along</w:t>
      </w:r>
      <w:r w:rsidR="00A11B63" w:rsidRPr="005F6CAE">
        <w:rPr>
          <w:rFonts w:ascii="Arial" w:hAnsi="Arial" w:cs="Arial"/>
        </w:rPr>
        <w:t xml:space="preserve"> </w:t>
      </w:r>
      <w:r w:rsidRPr="005F6CAE">
        <w:rPr>
          <w:rFonts w:ascii="Arial" w:hAnsi="Arial" w:cs="Arial"/>
        </w:rPr>
        <w:t>with our consumer mobile broadband services, with</w:t>
      </w:r>
      <w:r w:rsidR="00A11B63" w:rsidRPr="005F6CAE">
        <w:rPr>
          <w:rFonts w:ascii="Arial" w:hAnsi="Arial" w:cs="Arial"/>
        </w:rPr>
        <w:t xml:space="preserve"> </w:t>
      </w:r>
      <w:r w:rsidRPr="005F6CAE">
        <w:rPr>
          <w:rFonts w:ascii="Arial" w:hAnsi="Arial" w:cs="Arial"/>
        </w:rPr>
        <w:t xml:space="preserve">consumer handheld services to follow in </w:t>
      </w:r>
      <w:r w:rsidR="009B0762">
        <w:rPr>
          <w:rFonts w:ascii="Arial" w:hAnsi="Arial" w:cs="Arial"/>
        </w:rPr>
        <w:t xml:space="preserve">F Y </w:t>
      </w:r>
      <w:r w:rsidRPr="005F6CAE">
        <w:rPr>
          <w:rFonts w:ascii="Arial" w:hAnsi="Arial" w:cs="Arial"/>
        </w:rPr>
        <w:t>20.</w:t>
      </w:r>
    </w:p>
    <w:p w14:paraId="3A3CC02D" w14:textId="77777777" w:rsidR="00DB416C" w:rsidRPr="005F6CAE" w:rsidRDefault="00DB416C" w:rsidP="0004153B">
      <w:pPr>
        <w:pStyle w:val="Heading4"/>
      </w:pPr>
      <w:r w:rsidRPr="005F6CAE">
        <w:lastRenderedPageBreak/>
        <w:t xml:space="preserve">Responding to issues </w:t>
      </w:r>
    </w:p>
    <w:p w14:paraId="47A55770" w14:textId="48324DE1" w:rsidR="00DB416C" w:rsidRPr="005F6CAE" w:rsidRDefault="00DB416C" w:rsidP="00DB416C">
      <w:pPr>
        <w:rPr>
          <w:rFonts w:ascii="Arial" w:hAnsi="Arial" w:cs="Arial"/>
        </w:rPr>
      </w:pPr>
      <w:r w:rsidRPr="005F6CAE">
        <w:rPr>
          <w:rFonts w:ascii="Arial" w:hAnsi="Arial" w:cs="Arial"/>
        </w:rPr>
        <w:t>When we become aware of material issues that impact our customers, we take steps to recti</w:t>
      </w:r>
      <w:r>
        <w:rPr>
          <w:rFonts w:ascii="Arial" w:hAnsi="Arial" w:cs="Arial"/>
        </w:rPr>
        <w:t xml:space="preserve">fy </w:t>
      </w:r>
      <w:r w:rsidRPr="005F6CAE">
        <w:rPr>
          <w:rFonts w:ascii="Arial" w:hAnsi="Arial" w:cs="Arial"/>
        </w:rPr>
        <w:t xml:space="preserve">the issue and voluntarily inform our regulators. In </w:t>
      </w:r>
      <w:r w:rsidR="009B0762">
        <w:rPr>
          <w:rFonts w:ascii="Arial" w:hAnsi="Arial" w:cs="Arial"/>
        </w:rPr>
        <w:t xml:space="preserve">F Y </w:t>
      </w:r>
      <w:r w:rsidRPr="005F6CAE">
        <w:rPr>
          <w:rFonts w:ascii="Arial" w:hAnsi="Arial" w:cs="Arial"/>
        </w:rPr>
        <w:t xml:space="preserve">19, we proactively reported an issue regarding the way our billing system operated that resulted </w:t>
      </w:r>
    </w:p>
    <w:p w14:paraId="2D183C67" w14:textId="77777777" w:rsidR="00DB416C" w:rsidRPr="005F6CAE" w:rsidRDefault="00DB416C" w:rsidP="00DB416C">
      <w:pPr>
        <w:rPr>
          <w:rFonts w:ascii="Arial" w:hAnsi="Arial" w:cs="Arial"/>
        </w:rPr>
      </w:pPr>
      <w:r w:rsidRPr="005F6CAE">
        <w:rPr>
          <w:rFonts w:ascii="Arial" w:hAnsi="Arial" w:cs="Arial"/>
        </w:rPr>
        <w:t>in certain customers being overcharged, and an issue where customers did not receive alerts noti</w:t>
      </w:r>
      <w:r>
        <w:rPr>
          <w:rFonts w:ascii="Arial" w:hAnsi="Arial" w:cs="Arial"/>
        </w:rPr>
        <w:t>fy</w:t>
      </w:r>
      <w:r w:rsidRPr="005F6CAE">
        <w:rPr>
          <w:rFonts w:ascii="Arial" w:hAnsi="Arial" w:cs="Arial"/>
        </w:rPr>
        <w:t xml:space="preserve">ing them about their mobile data usage. In both cases we are working to remedy any adverse impact to our customers. </w:t>
      </w:r>
    </w:p>
    <w:p w14:paraId="15D217A8" w14:textId="77777777" w:rsidR="00DB416C" w:rsidRPr="005F6CAE" w:rsidRDefault="00DB416C" w:rsidP="0004153B">
      <w:pPr>
        <w:pStyle w:val="Heading4"/>
      </w:pPr>
      <w:r w:rsidRPr="005F6CAE">
        <w:t xml:space="preserve">Critical telecommunications services </w:t>
      </w:r>
    </w:p>
    <w:p w14:paraId="37E25283" w14:textId="77777777" w:rsidR="00DB416C" w:rsidRPr="005F6CAE" w:rsidRDefault="00DB416C" w:rsidP="00DB416C">
      <w:pPr>
        <w:rPr>
          <w:rFonts w:ascii="Arial" w:hAnsi="Arial" w:cs="Arial"/>
        </w:rPr>
      </w:pPr>
      <w:r w:rsidRPr="005F6CAE">
        <w:rPr>
          <w:rFonts w:ascii="Arial" w:hAnsi="Arial" w:cs="Arial"/>
        </w:rPr>
        <w:t xml:space="preserve">Telstra takes seriously its responsibilities to keep Australians connected to critical telecommunications services in times of need. In two instances this year, it was assessed that we had not fully executed our obligations in this important area. </w:t>
      </w:r>
    </w:p>
    <w:p w14:paraId="00843433" w14:textId="7D7B0CA3" w:rsidR="00DB416C" w:rsidRPr="005F6CAE" w:rsidRDefault="00DB416C" w:rsidP="00DB416C">
      <w:pPr>
        <w:rPr>
          <w:rFonts w:ascii="Arial" w:hAnsi="Arial" w:cs="Arial"/>
        </w:rPr>
      </w:pPr>
      <w:r w:rsidRPr="005F6CAE">
        <w:rPr>
          <w:rFonts w:ascii="Arial" w:hAnsi="Arial" w:cs="Arial"/>
        </w:rPr>
        <w:t>In 2017 the Australian Communications and Media Authority (A</w:t>
      </w:r>
      <w:r w:rsidR="009D6850">
        <w:rPr>
          <w:rFonts w:ascii="Arial" w:hAnsi="Arial" w:cs="Arial"/>
        </w:rPr>
        <w:t xml:space="preserve"> </w:t>
      </w:r>
      <w:r w:rsidRPr="005F6CAE">
        <w:rPr>
          <w:rFonts w:ascii="Arial" w:hAnsi="Arial" w:cs="Arial"/>
        </w:rPr>
        <w:t>C</w:t>
      </w:r>
      <w:r w:rsidR="009D6850">
        <w:rPr>
          <w:rFonts w:ascii="Arial" w:hAnsi="Arial" w:cs="Arial"/>
        </w:rPr>
        <w:t xml:space="preserve"> </w:t>
      </w:r>
      <w:r w:rsidRPr="005F6CAE">
        <w:rPr>
          <w:rFonts w:ascii="Arial" w:hAnsi="Arial" w:cs="Arial"/>
        </w:rPr>
        <w:t>M</w:t>
      </w:r>
      <w:r w:rsidR="009D6850">
        <w:rPr>
          <w:rFonts w:ascii="Arial" w:hAnsi="Arial" w:cs="Arial"/>
        </w:rPr>
        <w:t xml:space="preserve"> </w:t>
      </w:r>
      <w:r w:rsidRPr="005F6CAE">
        <w:rPr>
          <w:rFonts w:ascii="Arial" w:hAnsi="Arial" w:cs="Arial"/>
        </w:rPr>
        <w:t>A) initiated a formal investigation into Telstra’s compliance with its Priority Assist obligations.</w:t>
      </w:r>
      <w:r w:rsidR="007C086B" w:rsidRPr="005F6CAE">
        <w:rPr>
          <w:rFonts w:ascii="Arial" w:hAnsi="Arial" w:cs="Arial"/>
        </w:rPr>
        <w:t xml:space="preserve"> </w:t>
      </w:r>
      <w:r w:rsidRPr="005F6CAE">
        <w:rPr>
          <w:rFonts w:ascii="Arial" w:hAnsi="Arial" w:cs="Arial"/>
        </w:rPr>
        <w:t>The A</w:t>
      </w:r>
      <w:r w:rsidR="009D6850">
        <w:rPr>
          <w:rFonts w:ascii="Arial" w:hAnsi="Arial" w:cs="Arial"/>
        </w:rPr>
        <w:t xml:space="preserve"> </w:t>
      </w:r>
      <w:r w:rsidRPr="005F6CAE">
        <w:rPr>
          <w:rFonts w:ascii="Arial" w:hAnsi="Arial" w:cs="Arial"/>
        </w:rPr>
        <w:t>C</w:t>
      </w:r>
      <w:r w:rsidR="009D6850">
        <w:rPr>
          <w:rFonts w:ascii="Arial" w:hAnsi="Arial" w:cs="Arial"/>
        </w:rPr>
        <w:t xml:space="preserve"> </w:t>
      </w:r>
      <w:r w:rsidRPr="005F6CAE">
        <w:rPr>
          <w:rFonts w:ascii="Arial" w:hAnsi="Arial" w:cs="Arial"/>
        </w:rPr>
        <w:t>M</w:t>
      </w:r>
      <w:r w:rsidR="009D6850">
        <w:rPr>
          <w:rFonts w:ascii="Arial" w:hAnsi="Arial" w:cs="Arial"/>
        </w:rPr>
        <w:t xml:space="preserve"> </w:t>
      </w:r>
      <w:r w:rsidRPr="005F6CAE">
        <w:rPr>
          <w:rFonts w:ascii="Arial" w:hAnsi="Arial" w:cs="Arial"/>
        </w:rPr>
        <w:t xml:space="preserve">A issued a remedial direction to Telstra on 6 July 2018 which found that Telstra contravened its Priority Assist Policy. It required Telstra to appoint an independent auditor to assess Telstra’s compliance with the Priority Assist obligation and to provide quarterly reporting to the </w:t>
      </w:r>
      <w:r w:rsidR="009D6850" w:rsidRPr="005F6CAE">
        <w:rPr>
          <w:rFonts w:ascii="Arial" w:hAnsi="Arial" w:cs="Arial"/>
        </w:rPr>
        <w:t>A</w:t>
      </w:r>
      <w:r w:rsidR="009D6850">
        <w:rPr>
          <w:rFonts w:ascii="Arial" w:hAnsi="Arial" w:cs="Arial"/>
        </w:rPr>
        <w:t xml:space="preserve"> </w:t>
      </w:r>
      <w:r w:rsidR="009D6850" w:rsidRPr="005F6CAE">
        <w:rPr>
          <w:rFonts w:ascii="Arial" w:hAnsi="Arial" w:cs="Arial"/>
        </w:rPr>
        <w:t>C</w:t>
      </w:r>
      <w:r w:rsidR="009D6850">
        <w:rPr>
          <w:rFonts w:ascii="Arial" w:hAnsi="Arial" w:cs="Arial"/>
        </w:rPr>
        <w:t xml:space="preserve"> </w:t>
      </w:r>
      <w:r w:rsidR="009D6850" w:rsidRPr="005F6CAE">
        <w:rPr>
          <w:rFonts w:ascii="Arial" w:hAnsi="Arial" w:cs="Arial"/>
        </w:rPr>
        <w:t>M</w:t>
      </w:r>
      <w:r w:rsidR="009D6850">
        <w:rPr>
          <w:rFonts w:ascii="Arial" w:hAnsi="Arial" w:cs="Arial"/>
        </w:rPr>
        <w:t xml:space="preserve"> </w:t>
      </w:r>
      <w:r w:rsidR="009D6850" w:rsidRPr="005F6CAE">
        <w:rPr>
          <w:rFonts w:ascii="Arial" w:hAnsi="Arial" w:cs="Arial"/>
        </w:rPr>
        <w:t>A</w:t>
      </w:r>
      <w:r w:rsidRPr="005F6CAE">
        <w:rPr>
          <w:rFonts w:ascii="Arial" w:hAnsi="Arial" w:cs="Arial"/>
        </w:rPr>
        <w:t xml:space="preserve">. Telstra has accepted the auditor’s recommendations for improvements to our compliance systems, processes and practices. It is critically important that our customers can rely on us to manage this vital service. </w:t>
      </w:r>
    </w:p>
    <w:p w14:paraId="6AD33C60" w14:textId="624603B4" w:rsidR="00DB416C" w:rsidRPr="005F6CAE" w:rsidRDefault="00DB416C" w:rsidP="00DB416C">
      <w:pPr>
        <w:rPr>
          <w:rFonts w:ascii="Arial" w:hAnsi="Arial" w:cs="Arial"/>
        </w:rPr>
      </w:pPr>
      <w:r w:rsidRPr="005F6CAE">
        <w:rPr>
          <w:rFonts w:ascii="Arial" w:hAnsi="Arial" w:cs="Arial"/>
        </w:rPr>
        <w:t xml:space="preserve">Telstra has a long and proud history in providing critical telecommunications services to Australians and has operated the Triple Zero answer service for more than 50 years. On Friday 4 May 2018, Telstra experienced an unprecedented service disruption that affected the ability of some people to reach Triple Zero and connect with the required emergency service organisations. The </w:t>
      </w:r>
      <w:r w:rsidR="009D6850" w:rsidRPr="005F6CAE">
        <w:rPr>
          <w:rFonts w:ascii="Arial" w:hAnsi="Arial" w:cs="Arial"/>
        </w:rPr>
        <w:t>A</w:t>
      </w:r>
      <w:r w:rsidR="009D6850">
        <w:rPr>
          <w:rFonts w:ascii="Arial" w:hAnsi="Arial" w:cs="Arial"/>
        </w:rPr>
        <w:t xml:space="preserve"> </w:t>
      </w:r>
      <w:r w:rsidR="009D6850" w:rsidRPr="005F6CAE">
        <w:rPr>
          <w:rFonts w:ascii="Arial" w:hAnsi="Arial" w:cs="Arial"/>
        </w:rPr>
        <w:t>C</w:t>
      </w:r>
      <w:r w:rsidR="009D6850">
        <w:rPr>
          <w:rFonts w:ascii="Arial" w:hAnsi="Arial" w:cs="Arial"/>
        </w:rPr>
        <w:t xml:space="preserve"> </w:t>
      </w:r>
      <w:r w:rsidR="009D6850" w:rsidRPr="005F6CAE">
        <w:rPr>
          <w:rFonts w:ascii="Arial" w:hAnsi="Arial" w:cs="Arial"/>
        </w:rPr>
        <w:t>M</w:t>
      </w:r>
      <w:r w:rsidR="009D6850">
        <w:rPr>
          <w:rFonts w:ascii="Arial" w:hAnsi="Arial" w:cs="Arial"/>
        </w:rPr>
        <w:t xml:space="preserve"> </w:t>
      </w:r>
      <w:r w:rsidR="009D6850" w:rsidRPr="005F6CAE">
        <w:rPr>
          <w:rFonts w:ascii="Arial" w:hAnsi="Arial" w:cs="Arial"/>
        </w:rPr>
        <w:t>A</w:t>
      </w:r>
      <w:r w:rsidRPr="005F6CAE">
        <w:rPr>
          <w:rFonts w:ascii="Arial" w:hAnsi="Arial" w:cs="Arial"/>
        </w:rPr>
        <w:t xml:space="preserve"> and the Commonwealth Department of Communication and the Arts concluded their investigations in October 2018. The </w:t>
      </w:r>
      <w:r w:rsidR="009D6850" w:rsidRPr="005F6CAE">
        <w:rPr>
          <w:rFonts w:ascii="Arial" w:hAnsi="Arial" w:cs="Arial"/>
        </w:rPr>
        <w:t>A</w:t>
      </w:r>
      <w:r w:rsidR="009D6850">
        <w:rPr>
          <w:rFonts w:ascii="Arial" w:hAnsi="Arial" w:cs="Arial"/>
        </w:rPr>
        <w:t xml:space="preserve"> </w:t>
      </w:r>
      <w:r w:rsidR="009D6850" w:rsidRPr="005F6CAE">
        <w:rPr>
          <w:rFonts w:ascii="Arial" w:hAnsi="Arial" w:cs="Arial"/>
        </w:rPr>
        <w:t>C</w:t>
      </w:r>
      <w:r w:rsidR="009D6850">
        <w:rPr>
          <w:rFonts w:ascii="Arial" w:hAnsi="Arial" w:cs="Arial"/>
        </w:rPr>
        <w:t xml:space="preserve"> </w:t>
      </w:r>
      <w:r w:rsidR="009D6850" w:rsidRPr="005F6CAE">
        <w:rPr>
          <w:rFonts w:ascii="Arial" w:hAnsi="Arial" w:cs="Arial"/>
        </w:rPr>
        <w:t>M</w:t>
      </w:r>
      <w:r w:rsidR="009D6850">
        <w:rPr>
          <w:rFonts w:ascii="Arial" w:hAnsi="Arial" w:cs="Arial"/>
        </w:rPr>
        <w:t xml:space="preserve"> </w:t>
      </w:r>
      <w:r w:rsidR="009D6850" w:rsidRPr="005F6CAE">
        <w:rPr>
          <w:rFonts w:ascii="Arial" w:hAnsi="Arial" w:cs="Arial"/>
        </w:rPr>
        <w:t>A</w:t>
      </w:r>
      <w:r w:rsidRPr="005F6CAE">
        <w:rPr>
          <w:rFonts w:ascii="Arial" w:hAnsi="Arial" w:cs="Arial"/>
        </w:rPr>
        <w:t xml:space="preserve"> accepted</w:t>
      </w:r>
      <w:r w:rsidR="009D6850">
        <w:rPr>
          <w:rFonts w:ascii="Arial" w:hAnsi="Arial" w:cs="Arial"/>
        </w:rPr>
        <w:t xml:space="preserve"> </w:t>
      </w:r>
      <w:r w:rsidRPr="005F6CAE">
        <w:rPr>
          <w:rFonts w:ascii="Arial" w:hAnsi="Arial" w:cs="Arial"/>
        </w:rPr>
        <w:t xml:space="preserve">a legally enforceable undertaking for Telstra to implement and maintain various improvement measures, and the Department also issued 11 recommendations for Telstra, industry and government to improve infrastructure, processes and communications to reduce the risk of similar disruptions in the future. Telstra continues to comply with its undertaking to the </w:t>
      </w:r>
      <w:r w:rsidR="009D6850" w:rsidRPr="005F6CAE">
        <w:rPr>
          <w:rFonts w:ascii="Arial" w:hAnsi="Arial" w:cs="Arial"/>
        </w:rPr>
        <w:t>A</w:t>
      </w:r>
      <w:r w:rsidR="009D6850">
        <w:rPr>
          <w:rFonts w:ascii="Arial" w:hAnsi="Arial" w:cs="Arial"/>
        </w:rPr>
        <w:t xml:space="preserve"> </w:t>
      </w:r>
      <w:r w:rsidR="009D6850" w:rsidRPr="005F6CAE">
        <w:rPr>
          <w:rFonts w:ascii="Arial" w:hAnsi="Arial" w:cs="Arial"/>
        </w:rPr>
        <w:t>C</w:t>
      </w:r>
      <w:r w:rsidR="009D6850">
        <w:rPr>
          <w:rFonts w:ascii="Arial" w:hAnsi="Arial" w:cs="Arial"/>
        </w:rPr>
        <w:t xml:space="preserve"> </w:t>
      </w:r>
      <w:r w:rsidR="009D6850" w:rsidRPr="005F6CAE">
        <w:rPr>
          <w:rFonts w:ascii="Arial" w:hAnsi="Arial" w:cs="Arial"/>
        </w:rPr>
        <w:t>M</w:t>
      </w:r>
      <w:r w:rsidR="009D6850">
        <w:rPr>
          <w:rFonts w:ascii="Arial" w:hAnsi="Arial" w:cs="Arial"/>
        </w:rPr>
        <w:t xml:space="preserve"> </w:t>
      </w:r>
      <w:r w:rsidR="009D6850" w:rsidRPr="005F6CAE">
        <w:rPr>
          <w:rFonts w:ascii="Arial" w:hAnsi="Arial" w:cs="Arial"/>
        </w:rPr>
        <w:t>A</w:t>
      </w:r>
      <w:r w:rsidRPr="005F6CAE">
        <w:rPr>
          <w:rFonts w:ascii="Arial" w:hAnsi="Arial" w:cs="Arial"/>
        </w:rPr>
        <w:t xml:space="preserve"> and is on track with its contributions to the relevant aspects of the Department’s recommendations. </w:t>
      </w:r>
    </w:p>
    <w:p w14:paraId="29EA4B1C" w14:textId="77777777" w:rsidR="0044447B" w:rsidRPr="005F6CAE" w:rsidRDefault="0044447B" w:rsidP="0004153B">
      <w:pPr>
        <w:pStyle w:val="Heading4"/>
      </w:pPr>
      <w:r w:rsidRPr="005F6CAE">
        <w:t xml:space="preserve">Selling practices </w:t>
      </w:r>
    </w:p>
    <w:p w14:paraId="3D63269B" w14:textId="77777777" w:rsidR="0044447B" w:rsidRPr="005F6CAE" w:rsidRDefault="0044447B" w:rsidP="0044447B">
      <w:pPr>
        <w:rPr>
          <w:rFonts w:ascii="Arial" w:hAnsi="Arial" w:cs="Arial"/>
        </w:rPr>
      </w:pPr>
      <w:r w:rsidRPr="005F6CAE">
        <w:rPr>
          <w:rFonts w:ascii="Arial" w:hAnsi="Arial" w:cs="Arial"/>
        </w:rPr>
        <w:t xml:space="preserve">Maintaining fair sales practices and the responsible provision of telecommunications products and information to customers is very important to Telstra. In the vast majority of cases our sales ecosystem, outlined below, works well. </w:t>
      </w:r>
    </w:p>
    <w:p w14:paraId="1FCCD842" w14:textId="1B29C479" w:rsidR="0044447B" w:rsidRPr="005F6CAE" w:rsidRDefault="0044447B" w:rsidP="0044447B">
      <w:pPr>
        <w:rPr>
          <w:rFonts w:ascii="Arial" w:hAnsi="Arial" w:cs="Arial"/>
        </w:rPr>
      </w:pPr>
      <w:r w:rsidRPr="005F6CAE">
        <w:rPr>
          <w:rFonts w:ascii="Arial" w:hAnsi="Arial" w:cs="Arial"/>
        </w:rPr>
        <w:t xml:space="preserve">We are aware of a relatively small number of instances in </w:t>
      </w:r>
      <w:r w:rsidR="009B0762">
        <w:rPr>
          <w:rFonts w:ascii="Arial" w:hAnsi="Arial" w:cs="Arial"/>
        </w:rPr>
        <w:t xml:space="preserve">F Y </w:t>
      </w:r>
      <w:r w:rsidRPr="005F6CAE">
        <w:rPr>
          <w:rFonts w:ascii="Arial" w:hAnsi="Arial" w:cs="Arial"/>
        </w:rPr>
        <w:t>19 where the handling or outcome of sales interactions has been unsatisfactory, such as where products and services for people living with disability have not been brought to the attention of customers in situations where this would have been appropriate. We’re also conscious of the need to ensure our processes and policies relating to identi</w:t>
      </w:r>
      <w:r>
        <w:rPr>
          <w:rFonts w:ascii="Arial" w:hAnsi="Arial" w:cs="Arial"/>
        </w:rPr>
        <w:t>fy</w:t>
      </w:r>
      <w:r w:rsidRPr="005F6CAE">
        <w:rPr>
          <w:rFonts w:ascii="Arial" w:hAnsi="Arial" w:cs="Arial"/>
        </w:rPr>
        <w:t xml:space="preserve">ing and dealing with potentially vulnerable customers continue to be refined to try and prevent adverse customer outcomes arising. </w:t>
      </w:r>
    </w:p>
    <w:p w14:paraId="10912E8D" w14:textId="1192CCB3" w:rsidR="0044447B" w:rsidRPr="005F6CAE" w:rsidRDefault="0044447B" w:rsidP="0044447B">
      <w:pPr>
        <w:rPr>
          <w:rFonts w:ascii="Arial" w:hAnsi="Arial" w:cs="Arial"/>
        </w:rPr>
      </w:pPr>
      <w:r w:rsidRPr="005F6CAE">
        <w:rPr>
          <w:rFonts w:ascii="Arial" w:hAnsi="Arial" w:cs="Arial"/>
        </w:rPr>
        <w:t xml:space="preserve">Where we become aware of instances of improper </w:t>
      </w:r>
      <w:r w:rsidR="00880E3F" w:rsidRPr="005F6CAE">
        <w:rPr>
          <w:rFonts w:ascii="Arial" w:hAnsi="Arial" w:cs="Arial"/>
        </w:rPr>
        <w:t>selling,</w:t>
      </w:r>
      <w:r w:rsidRPr="005F6CAE">
        <w:rPr>
          <w:rFonts w:ascii="Arial" w:hAnsi="Arial" w:cs="Arial"/>
        </w:rPr>
        <w:t xml:space="preserve"> we act quickly to address it, and have implemented a number of improvements – such as additional training and monitoring tools </w:t>
      </w:r>
      <w:r w:rsidR="003C4B98">
        <w:rPr>
          <w:rFonts w:ascii="Arial" w:hAnsi="Arial" w:cs="Arial"/>
        </w:rPr>
        <w:t>–</w:t>
      </w:r>
      <w:r w:rsidRPr="005F6CAE">
        <w:rPr>
          <w:rFonts w:ascii="Arial" w:hAnsi="Arial" w:cs="Arial"/>
        </w:rPr>
        <w:t xml:space="preserve"> to help ensure better customer outcomes. In relevant cases we also take disciplinary action (which may include dismissal) against sales staff who breach their </w:t>
      </w:r>
      <w:r w:rsidRPr="005F6CAE">
        <w:rPr>
          <w:rFonts w:ascii="Arial" w:hAnsi="Arial" w:cs="Arial"/>
        </w:rPr>
        <w:lastRenderedPageBreak/>
        <w:t xml:space="preserve">obligations, and claw back relevant incentive payments made to stores or staff in connection with improper sales. </w:t>
      </w:r>
    </w:p>
    <w:p w14:paraId="407C62C6" w14:textId="77777777" w:rsidR="0044447B" w:rsidRPr="005F6CAE" w:rsidRDefault="0044447B" w:rsidP="0004153B">
      <w:pPr>
        <w:pStyle w:val="Heading4"/>
        <w:rPr>
          <w:szCs w:val="24"/>
        </w:rPr>
      </w:pPr>
      <w:r w:rsidRPr="005F6CAE">
        <w:t xml:space="preserve">Managing and minimising TIO complaints </w:t>
      </w:r>
    </w:p>
    <w:p w14:paraId="78E56967" w14:textId="57F438B0" w:rsidR="0090075B" w:rsidRPr="005F6CAE" w:rsidRDefault="0090075B" w:rsidP="0090075B">
      <w:pPr>
        <w:rPr>
          <w:rFonts w:ascii="Arial" w:hAnsi="Arial" w:cs="Arial"/>
        </w:rPr>
      </w:pPr>
      <w:r w:rsidRPr="005F6CAE">
        <w:rPr>
          <w:rFonts w:ascii="Arial" w:hAnsi="Arial" w:cs="Arial"/>
        </w:rPr>
        <w:t xml:space="preserve">We were pleased that in </w:t>
      </w:r>
      <w:r w:rsidR="009B0762">
        <w:rPr>
          <w:rFonts w:ascii="Arial" w:hAnsi="Arial" w:cs="Arial"/>
        </w:rPr>
        <w:t xml:space="preserve">F Y </w:t>
      </w:r>
      <w:r w:rsidRPr="005F6CAE">
        <w:rPr>
          <w:rFonts w:ascii="Arial" w:hAnsi="Arial" w:cs="Arial"/>
        </w:rPr>
        <w:t>19, we saw a 20 per cent reduction in complaints to the Telecommunications Industry Ombudsman (T</w:t>
      </w:r>
      <w:r w:rsidR="009D6850">
        <w:rPr>
          <w:rFonts w:ascii="Arial" w:hAnsi="Arial" w:cs="Arial"/>
        </w:rPr>
        <w:t xml:space="preserve"> </w:t>
      </w:r>
      <w:r w:rsidRPr="005F6CAE">
        <w:rPr>
          <w:rFonts w:ascii="Arial" w:hAnsi="Arial" w:cs="Arial"/>
        </w:rPr>
        <w:t>I</w:t>
      </w:r>
      <w:r w:rsidR="009D6850">
        <w:rPr>
          <w:rFonts w:ascii="Arial" w:hAnsi="Arial" w:cs="Arial"/>
        </w:rPr>
        <w:t xml:space="preserve"> </w:t>
      </w:r>
      <w:r w:rsidRPr="005F6CAE">
        <w:rPr>
          <w:rFonts w:ascii="Arial" w:hAnsi="Arial" w:cs="Arial"/>
        </w:rPr>
        <w:t xml:space="preserve">O) compared to </w:t>
      </w:r>
      <w:r w:rsidR="009B0762">
        <w:rPr>
          <w:rFonts w:ascii="Arial" w:hAnsi="Arial" w:cs="Arial"/>
        </w:rPr>
        <w:t xml:space="preserve">F Y </w:t>
      </w:r>
      <w:r w:rsidRPr="005F6CAE">
        <w:rPr>
          <w:rFonts w:ascii="Arial" w:hAnsi="Arial" w:cs="Arial"/>
        </w:rPr>
        <w:t xml:space="preserve">18. This was a significant reduction, and the total number of complaints was also lower than in </w:t>
      </w:r>
      <w:r w:rsidR="009B0762">
        <w:rPr>
          <w:rFonts w:ascii="Arial" w:hAnsi="Arial" w:cs="Arial"/>
        </w:rPr>
        <w:t xml:space="preserve">F Y </w:t>
      </w:r>
      <w:r w:rsidRPr="005F6CAE">
        <w:rPr>
          <w:rFonts w:ascii="Arial" w:hAnsi="Arial" w:cs="Arial"/>
        </w:rPr>
        <w:t>17, indicating meaningful progress in dealing with key customer pain points. Reductions were observed against all core complaint drivers with charging disputes down 29 per cent and complaints related to connecting and modi</w:t>
      </w:r>
      <w:r>
        <w:rPr>
          <w:rFonts w:ascii="Arial" w:hAnsi="Arial" w:cs="Arial"/>
        </w:rPr>
        <w:t>fy</w:t>
      </w:r>
      <w:r w:rsidRPr="005F6CAE">
        <w:rPr>
          <w:rFonts w:ascii="Arial" w:hAnsi="Arial" w:cs="Arial"/>
        </w:rPr>
        <w:t xml:space="preserve">ing services down 23 per cent. </w:t>
      </w:r>
    </w:p>
    <w:p w14:paraId="14098989" w14:textId="70AD3D4E" w:rsidR="0090075B" w:rsidRPr="005F6CAE" w:rsidRDefault="0090075B" w:rsidP="0090075B">
      <w:pPr>
        <w:rPr>
          <w:rFonts w:ascii="Arial" w:hAnsi="Arial" w:cs="Arial"/>
        </w:rPr>
      </w:pPr>
      <w:r w:rsidRPr="005F6CAE">
        <w:rPr>
          <w:rFonts w:ascii="Arial" w:hAnsi="Arial" w:cs="Arial"/>
        </w:rPr>
        <w:t>We want our customers to be completely satisfied with the level of service we provide. Our aim is to ensure our customers feel valued and understood every time they interact with us and any complaint to the T</w:t>
      </w:r>
      <w:r w:rsidR="009D6850">
        <w:rPr>
          <w:rFonts w:ascii="Arial" w:hAnsi="Arial" w:cs="Arial"/>
        </w:rPr>
        <w:t xml:space="preserve"> </w:t>
      </w:r>
      <w:r w:rsidRPr="005F6CAE">
        <w:rPr>
          <w:rFonts w:ascii="Arial" w:hAnsi="Arial" w:cs="Arial"/>
        </w:rPr>
        <w:t>I</w:t>
      </w:r>
      <w:r w:rsidR="009D6850">
        <w:rPr>
          <w:rFonts w:ascii="Arial" w:hAnsi="Arial" w:cs="Arial"/>
        </w:rPr>
        <w:t xml:space="preserve"> </w:t>
      </w:r>
      <w:r w:rsidRPr="005F6CAE">
        <w:rPr>
          <w:rFonts w:ascii="Arial" w:hAnsi="Arial" w:cs="Arial"/>
        </w:rPr>
        <w:t xml:space="preserve">O indicates we still have some work to do to resolve customer issues quickly. </w:t>
      </w:r>
    </w:p>
    <w:p w14:paraId="4CEDFCA6" w14:textId="7C532B61" w:rsidR="0090075B" w:rsidRPr="005F6CAE" w:rsidRDefault="0090075B" w:rsidP="0090075B">
      <w:pPr>
        <w:rPr>
          <w:rFonts w:ascii="Arial" w:hAnsi="Arial" w:cs="Arial"/>
        </w:rPr>
      </w:pPr>
      <w:r w:rsidRPr="005F6CAE">
        <w:rPr>
          <w:rFonts w:ascii="Arial" w:hAnsi="Arial" w:cs="Arial"/>
        </w:rPr>
        <w:t>We continue to work on ways to improve our customers’ experience, including employee training, simpli</w:t>
      </w:r>
      <w:r>
        <w:rPr>
          <w:rFonts w:ascii="Arial" w:hAnsi="Arial" w:cs="Arial"/>
        </w:rPr>
        <w:t>fy</w:t>
      </w:r>
      <w:r w:rsidRPr="005F6CAE">
        <w:rPr>
          <w:rFonts w:ascii="Arial" w:hAnsi="Arial" w:cs="Arial"/>
        </w:rPr>
        <w:t>ing or removing fees and improving the Telstra 24x7®</w:t>
      </w:r>
      <w:r w:rsidR="00E873DA" w:rsidRPr="005F6CAE">
        <w:rPr>
          <w:rFonts w:ascii="Arial" w:hAnsi="Arial" w:cs="Arial"/>
        </w:rPr>
        <w:t>*</w:t>
      </w:r>
      <w:r w:rsidR="00E873DA" w:rsidRPr="005F6CAE">
        <w:rPr>
          <w:rStyle w:val="FootnoteReference"/>
          <w:rFonts w:ascii="Arial" w:hAnsi="Arial" w:cs="Arial"/>
        </w:rPr>
        <w:t xml:space="preserve"> </w:t>
      </w:r>
      <w:r w:rsidR="00E873DA" w:rsidRPr="005F6CAE">
        <w:rPr>
          <w:rFonts w:ascii="Arial" w:hAnsi="Arial" w:cs="Arial"/>
        </w:rPr>
        <w:t>A</w:t>
      </w:r>
      <w:r w:rsidRPr="005F6CAE">
        <w:rPr>
          <w:rFonts w:ascii="Arial" w:hAnsi="Arial" w:cs="Arial"/>
        </w:rPr>
        <w:t>pp to give customers greater visibility and control of their services with us. We remain optimistic that our simplified plans will assist us to reduce the volume of complaints to the T</w:t>
      </w:r>
      <w:r w:rsidR="009D6850">
        <w:rPr>
          <w:rFonts w:ascii="Arial" w:hAnsi="Arial" w:cs="Arial"/>
        </w:rPr>
        <w:t xml:space="preserve"> </w:t>
      </w:r>
      <w:r w:rsidRPr="005F6CAE">
        <w:rPr>
          <w:rFonts w:ascii="Arial" w:hAnsi="Arial" w:cs="Arial"/>
        </w:rPr>
        <w:t>I</w:t>
      </w:r>
      <w:r w:rsidR="009D6850">
        <w:rPr>
          <w:rFonts w:ascii="Arial" w:hAnsi="Arial" w:cs="Arial"/>
        </w:rPr>
        <w:t xml:space="preserve"> </w:t>
      </w:r>
      <w:r w:rsidRPr="005F6CAE">
        <w:rPr>
          <w:rFonts w:ascii="Arial" w:hAnsi="Arial" w:cs="Arial"/>
        </w:rPr>
        <w:t xml:space="preserve">O in relation to our charges. </w:t>
      </w:r>
    </w:p>
    <w:p w14:paraId="38D13456" w14:textId="461BA2EB" w:rsidR="00E873DA" w:rsidRPr="00F60348" w:rsidRDefault="00E873DA" w:rsidP="0090075B">
      <w:pPr>
        <w:rPr>
          <w:rFonts w:ascii="Arial" w:hAnsi="Arial" w:cs="Arial"/>
          <w:szCs w:val="24"/>
        </w:rPr>
      </w:pPr>
      <w:r w:rsidRPr="00F60348">
        <w:rPr>
          <w:rFonts w:ascii="Arial" w:hAnsi="Arial" w:cs="Arial"/>
          <w:szCs w:val="24"/>
        </w:rPr>
        <w:t xml:space="preserve">* Telstra 24X7 is a registered trade mark of Telstra Corporation Limited. For more information, please see the </w:t>
      </w:r>
      <w:r w:rsidRPr="00F60348">
        <w:rPr>
          <w:rFonts w:ascii="Arial" w:hAnsi="Arial" w:cs="Arial"/>
          <w:color w:val="1E5B9E"/>
          <w:szCs w:val="24"/>
        </w:rPr>
        <w:fldChar w:fldCharType="begin"/>
      </w:r>
      <w:r w:rsidRPr="00F60348">
        <w:rPr>
          <w:rFonts w:ascii="Arial" w:hAnsi="Arial" w:cs="Arial"/>
          <w:szCs w:val="24"/>
        </w:rPr>
        <w:instrText xml:space="preserve"> REF _Ref19196184 \h </w:instrText>
      </w:r>
      <w:r w:rsidRPr="00F60348">
        <w:rPr>
          <w:rFonts w:ascii="Arial" w:hAnsi="Arial" w:cs="Arial"/>
          <w:color w:val="1E5B9E"/>
          <w:szCs w:val="24"/>
        </w:rPr>
        <w:instrText xml:space="preserve"> \* MERGEFORMAT </w:instrText>
      </w:r>
      <w:r w:rsidRPr="00F60348">
        <w:rPr>
          <w:rFonts w:ascii="Arial" w:hAnsi="Arial" w:cs="Arial"/>
          <w:color w:val="1E5B9E"/>
          <w:szCs w:val="24"/>
        </w:rPr>
      </w:r>
      <w:r w:rsidRPr="00F60348">
        <w:rPr>
          <w:rFonts w:ascii="Arial" w:hAnsi="Arial" w:cs="Arial"/>
          <w:color w:val="1E5B9E"/>
          <w:szCs w:val="24"/>
        </w:rPr>
        <w:fldChar w:fldCharType="separate"/>
      </w:r>
      <w:r w:rsidRPr="00F60348">
        <w:rPr>
          <w:rFonts w:ascii="Arial" w:hAnsi="Arial" w:cs="Arial"/>
          <w:szCs w:val="24"/>
        </w:rPr>
        <w:t>Our customers</w:t>
      </w:r>
      <w:r w:rsidRPr="00F60348">
        <w:rPr>
          <w:rFonts w:ascii="Arial" w:hAnsi="Arial" w:cs="Arial"/>
          <w:color w:val="1E5B9E"/>
          <w:szCs w:val="24"/>
        </w:rPr>
        <w:fldChar w:fldCharType="end"/>
      </w:r>
      <w:r w:rsidRPr="00F60348">
        <w:rPr>
          <w:rFonts w:ascii="Arial" w:hAnsi="Arial" w:cs="Arial"/>
          <w:color w:val="1E5B9E"/>
          <w:szCs w:val="24"/>
        </w:rPr>
        <w:t xml:space="preserve"> </w:t>
      </w:r>
      <w:r w:rsidRPr="00F60348">
        <w:rPr>
          <w:rFonts w:ascii="Arial" w:hAnsi="Arial" w:cs="Arial"/>
          <w:szCs w:val="24"/>
        </w:rPr>
        <w:t>section of this report.</w:t>
      </w:r>
    </w:p>
    <w:p w14:paraId="1C14484B" w14:textId="36B3D5EB" w:rsidR="00DB416C" w:rsidRPr="005F6CAE" w:rsidRDefault="00794CB1" w:rsidP="0004153B">
      <w:pPr>
        <w:pStyle w:val="Heading4"/>
      </w:pPr>
      <w:r w:rsidRPr="005F6CAE">
        <w:t>Sales ecosystem</w:t>
      </w:r>
    </w:p>
    <w:p w14:paraId="17E6492B" w14:textId="32C02987" w:rsidR="007C086B" w:rsidRDefault="0069625C" w:rsidP="00246B0F">
      <w:pPr>
        <w:pStyle w:val="Heading5"/>
      </w:pPr>
      <w:r w:rsidRPr="00497FD0">
        <w:t xml:space="preserve">Figure </w:t>
      </w:r>
      <w:r w:rsidRPr="00497FD0">
        <w:fldChar w:fldCharType="begin"/>
      </w:r>
      <w:r w:rsidRPr="00497FD0">
        <w:instrText xml:space="preserve"> SEQ Figure \* ARABIC </w:instrText>
      </w:r>
      <w:r w:rsidRPr="00497FD0">
        <w:fldChar w:fldCharType="separate"/>
      </w:r>
      <w:r w:rsidR="00182C81" w:rsidRPr="00497FD0">
        <w:rPr>
          <w:noProof/>
        </w:rPr>
        <w:t>3</w:t>
      </w:r>
      <w:r w:rsidRPr="00497FD0">
        <w:fldChar w:fldCharType="end"/>
      </w:r>
      <w:r w:rsidRPr="00497FD0">
        <w:t xml:space="preserve"> – Sales ecosystem</w:t>
      </w:r>
    </w:p>
    <w:p w14:paraId="02EC3502" w14:textId="4E03FB93" w:rsidR="00D955CC" w:rsidRPr="00D955CC" w:rsidRDefault="00497FD0" w:rsidP="00D955CC">
      <w:r>
        <w:rPr>
          <w:noProof/>
        </w:rPr>
        <w:drawing>
          <wp:inline distT="0" distB="0" distL="0" distR="0" wp14:anchorId="09D70920" wp14:editId="2EAA5756">
            <wp:extent cx="4291494" cy="4264762"/>
            <wp:effectExtent l="0" t="0" r="0" b="2540"/>
            <wp:docPr id="10" name="Picture 10" descr="A picture of Telstra's sales ecosystem representing the interrelationships between Recruiting, Training, Sales, Incentivising, Reporting and Monitor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LS-SST-Report2019_SalesEcosystem_final.jpg"/>
                    <pic:cNvPicPr/>
                  </pic:nvPicPr>
                  <pic:blipFill>
                    <a:blip r:embed="rId53" cstate="email">
                      <a:extLst>
                        <a:ext uri="{28A0092B-C50C-407E-A947-70E740481C1C}">
                          <a14:useLocalDpi xmlns:a14="http://schemas.microsoft.com/office/drawing/2010/main"/>
                        </a:ext>
                      </a:extLst>
                    </a:blip>
                    <a:stretch>
                      <a:fillRect/>
                    </a:stretch>
                  </pic:blipFill>
                  <pic:spPr>
                    <a:xfrm>
                      <a:off x="0" y="0"/>
                      <a:ext cx="4315626" cy="4288744"/>
                    </a:xfrm>
                    <a:prstGeom prst="rect">
                      <a:avLst/>
                    </a:prstGeom>
                  </pic:spPr>
                </pic:pic>
              </a:graphicData>
            </a:graphic>
          </wp:inline>
        </w:drawing>
      </w:r>
    </w:p>
    <w:p w14:paraId="50D91121" w14:textId="77777777" w:rsidR="007C086B" w:rsidRPr="005F6CAE" w:rsidRDefault="007C086B" w:rsidP="002A7C65">
      <w:pPr>
        <w:pStyle w:val="Heading5"/>
      </w:pPr>
      <w:r w:rsidRPr="005F6CAE">
        <w:lastRenderedPageBreak/>
        <w:t>Recruiting</w:t>
      </w:r>
    </w:p>
    <w:p w14:paraId="77CF9FC5" w14:textId="38ADEFFB" w:rsidR="007C086B" w:rsidRPr="005F6CAE" w:rsidRDefault="007C086B" w:rsidP="007C086B">
      <w:pPr>
        <w:rPr>
          <w:rFonts w:ascii="Arial" w:hAnsi="Arial" w:cs="Arial"/>
        </w:rPr>
      </w:pPr>
      <w:r w:rsidRPr="005F6CAE">
        <w:rPr>
          <w:rFonts w:ascii="Arial" w:hAnsi="Arial" w:cs="Arial"/>
        </w:rPr>
        <w:t>We aim to recruit values</w:t>
      </w:r>
      <w:r w:rsidR="003C4B98">
        <w:rPr>
          <w:rFonts w:ascii="Arial" w:hAnsi="Arial" w:cs="Arial"/>
        </w:rPr>
        <w:t xml:space="preserve"> </w:t>
      </w:r>
      <w:r w:rsidRPr="005F6CAE">
        <w:rPr>
          <w:rFonts w:ascii="Arial" w:hAnsi="Arial" w:cs="Arial"/>
        </w:rPr>
        <w:t xml:space="preserve">driven sales consultants who are focused on getting the right outcomes for our customers </w:t>
      </w:r>
    </w:p>
    <w:p w14:paraId="7F308DE4" w14:textId="2262B9F8" w:rsidR="007C086B" w:rsidRPr="005F6CAE" w:rsidRDefault="007C086B" w:rsidP="00D1779D">
      <w:pPr>
        <w:pStyle w:val="Heading5"/>
      </w:pPr>
      <w:r w:rsidRPr="005F6CAE">
        <w:t>Training</w:t>
      </w:r>
    </w:p>
    <w:p w14:paraId="408528C0" w14:textId="1FFFFEAD" w:rsidR="007C086B" w:rsidRPr="005F6CAE" w:rsidRDefault="007C086B" w:rsidP="007C086B">
      <w:pPr>
        <w:rPr>
          <w:rFonts w:ascii="Arial" w:hAnsi="Arial" w:cs="Arial"/>
        </w:rPr>
      </w:pPr>
      <w:r w:rsidRPr="005F6CAE">
        <w:rPr>
          <w:rFonts w:ascii="Arial" w:hAnsi="Arial" w:cs="Arial"/>
        </w:rPr>
        <w:t>We train our sales team to respect all our customers, obey regulatory obligations and use ethical selling practices</w:t>
      </w:r>
    </w:p>
    <w:p w14:paraId="5D0A4443" w14:textId="6BA40190" w:rsidR="007C086B" w:rsidRPr="005F6CAE" w:rsidRDefault="007C086B" w:rsidP="00D1779D">
      <w:pPr>
        <w:pStyle w:val="Heading5"/>
      </w:pPr>
      <w:r w:rsidRPr="005F6CAE">
        <w:t>Selling</w:t>
      </w:r>
    </w:p>
    <w:p w14:paraId="0DDCDF89" w14:textId="2943ADD3" w:rsidR="007C086B" w:rsidRPr="005F6CAE" w:rsidRDefault="007C086B" w:rsidP="007C086B">
      <w:pPr>
        <w:rPr>
          <w:rFonts w:ascii="Arial" w:hAnsi="Arial" w:cs="Arial"/>
        </w:rPr>
      </w:pPr>
      <w:r w:rsidRPr="005F6CAE">
        <w:rPr>
          <w:rFonts w:ascii="Arial" w:hAnsi="Arial" w:cs="Arial"/>
        </w:rPr>
        <w:t>We listen to our customers to identi</w:t>
      </w:r>
      <w:r>
        <w:rPr>
          <w:rFonts w:ascii="Arial" w:hAnsi="Arial" w:cs="Arial"/>
        </w:rPr>
        <w:t>fy</w:t>
      </w:r>
      <w:r w:rsidRPr="005F6CAE">
        <w:rPr>
          <w:rFonts w:ascii="Arial" w:hAnsi="Arial" w:cs="Arial"/>
        </w:rPr>
        <w:t xml:space="preserve"> what they need, what they can afford and how we can help them thrive</w:t>
      </w:r>
    </w:p>
    <w:p w14:paraId="252548B3" w14:textId="6D666F26" w:rsidR="007C086B" w:rsidRPr="005F6CAE" w:rsidRDefault="007C086B" w:rsidP="00D1779D">
      <w:pPr>
        <w:pStyle w:val="Heading5"/>
      </w:pPr>
      <w:r w:rsidRPr="005F6CAE">
        <w:t>Monitoring</w:t>
      </w:r>
    </w:p>
    <w:p w14:paraId="0DC2F368" w14:textId="02D1523E" w:rsidR="007C086B" w:rsidRPr="005F6CAE" w:rsidRDefault="007C086B" w:rsidP="007C086B">
      <w:pPr>
        <w:rPr>
          <w:rFonts w:ascii="Arial" w:hAnsi="Arial" w:cs="Arial"/>
        </w:rPr>
      </w:pPr>
      <w:r w:rsidRPr="005F6CAE">
        <w:rPr>
          <w:rFonts w:ascii="Arial" w:hAnsi="Arial" w:cs="Arial"/>
        </w:rPr>
        <w:t>We regularly monitor key metrics that help us understand when we are meeting our customers’ needs and where we can do better</w:t>
      </w:r>
    </w:p>
    <w:p w14:paraId="77684659" w14:textId="7C8E6955" w:rsidR="007C086B" w:rsidRPr="005F6CAE" w:rsidRDefault="007C086B" w:rsidP="00D1779D">
      <w:pPr>
        <w:pStyle w:val="Heading5"/>
      </w:pPr>
      <w:r w:rsidRPr="005F6CAE">
        <w:t>Incentivising</w:t>
      </w:r>
    </w:p>
    <w:p w14:paraId="7E8F5E85" w14:textId="6B512C01" w:rsidR="007C086B" w:rsidRPr="005F6CAE" w:rsidRDefault="007C086B" w:rsidP="007C086B">
      <w:pPr>
        <w:rPr>
          <w:rFonts w:ascii="Arial" w:hAnsi="Arial" w:cs="Arial"/>
        </w:rPr>
      </w:pPr>
      <w:r w:rsidRPr="005F6CAE">
        <w:rPr>
          <w:rFonts w:ascii="Arial" w:hAnsi="Arial" w:cs="Arial"/>
        </w:rPr>
        <w:t>We reward sales consultants who deliver against a balanced scorecard of sales, customer outcomes and compliance</w:t>
      </w:r>
    </w:p>
    <w:p w14:paraId="241204D2" w14:textId="7CB6ECB9" w:rsidR="007C086B" w:rsidRPr="005F6CAE" w:rsidRDefault="007C086B" w:rsidP="007C086B">
      <w:pPr>
        <w:rPr>
          <w:rFonts w:ascii="Arial" w:hAnsi="Arial" w:cs="Arial"/>
        </w:rPr>
      </w:pPr>
      <w:r w:rsidRPr="005F6CAE">
        <w:rPr>
          <w:rFonts w:ascii="Arial" w:hAnsi="Arial" w:cs="Arial"/>
        </w:rPr>
        <w:t>We take a strong stand against non</w:t>
      </w:r>
      <w:r w:rsidR="00E37472">
        <w:rPr>
          <w:rFonts w:ascii="Arial" w:hAnsi="Arial" w:cs="Arial"/>
        </w:rPr>
        <w:t xml:space="preserve"> </w:t>
      </w:r>
      <w:r w:rsidRPr="005F6CAE">
        <w:rPr>
          <w:rFonts w:ascii="Arial" w:hAnsi="Arial" w:cs="Arial"/>
        </w:rPr>
        <w:t>compliance</w:t>
      </w:r>
    </w:p>
    <w:p w14:paraId="7B741171" w14:textId="690B7AAE" w:rsidR="00647F37" w:rsidRPr="005F6CAE" w:rsidRDefault="00647F37" w:rsidP="00D1779D">
      <w:pPr>
        <w:pStyle w:val="Heading5"/>
      </w:pPr>
      <w:r w:rsidRPr="005F6CAE">
        <w:t>Reporting</w:t>
      </w:r>
    </w:p>
    <w:p w14:paraId="786E53A7" w14:textId="7F98F85F" w:rsidR="00647F37" w:rsidRPr="005F6CAE" w:rsidRDefault="00647F37" w:rsidP="00647F37">
      <w:pPr>
        <w:rPr>
          <w:rFonts w:ascii="Arial" w:hAnsi="Arial" w:cs="Arial"/>
        </w:rPr>
      </w:pPr>
      <w:r w:rsidRPr="005F6CAE">
        <w:rPr>
          <w:rFonts w:ascii="Arial" w:hAnsi="Arial" w:cs="Arial"/>
        </w:rPr>
        <w:t>We regularly monitor key metrics that help us understand when we are meeting our customers’ needs and where we can do better</w:t>
      </w:r>
    </w:p>
    <w:p w14:paraId="595E8F71" w14:textId="2D7CBB2C" w:rsidR="00B27211" w:rsidRPr="005F6CAE" w:rsidRDefault="00B27211" w:rsidP="007C086B">
      <w:pPr>
        <w:pStyle w:val="Caption"/>
        <w:rPr>
          <w:rFonts w:ascii="Arial" w:hAnsi="Arial" w:cs="Arial"/>
        </w:rPr>
      </w:pPr>
      <w:r w:rsidRPr="005F6CAE">
        <w:rPr>
          <w:rFonts w:ascii="Arial" w:hAnsi="Arial" w:cs="Arial"/>
        </w:rPr>
        <w:br w:type="page"/>
      </w:r>
    </w:p>
    <w:p w14:paraId="600C9BAC" w14:textId="0CC0D6EE" w:rsidR="00A74840" w:rsidRPr="005F6CAE" w:rsidRDefault="00A74840" w:rsidP="00647F37">
      <w:pPr>
        <w:pStyle w:val="Heading2"/>
      </w:pPr>
      <w:bookmarkStart w:id="61" w:name="_Toc20309644"/>
      <w:bookmarkStart w:id="62" w:name="_Toc20309779"/>
      <w:r w:rsidRPr="005F6CAE">
        <w:lastRenderedPageBreak/>
        <w:t>Mobile phones, base stations and health (E</w:t>
      </w:r>
      <w:r w:rsidR="00E37472">
        <w:t xml:space="preserve"> </w:t>
      </w:r>
      <w:r w:rsidRPr="005F6CAE">
        <w:t>M</w:t>
      </w:r>
      <w:r w:rsidR="00E37472">
        <w:t xml:space="preserve"> </w:t>
      </w:r>
      <w:r w:rsidRPr="005F6CAE">
        <w:t>E)</w:t>
      </w:r>
      <w:bookmarkEnd w:id="61"/>
      <w:bookmarkEnd w:id="62"/>
    </w:p>
    <w:p w14:paraId="5EBCF11F" w14:textId="77777777" w:rsidR="00A74840" w:rsidRPr="005F6CAE" w:rsidRDefault="00A74840" w:rsidP="00AA628B">
      <w:pPr>
        <w:pStyle w:val="Heading3"/>
      </w:pPr>
      <w:r w:rsidRPr="005F6CAE">
        <w:t>Approach</w:t>
      </w:r>
    </w:p>
    <w:p w14:paraId="292B5523" w14:textId="77777777" w:rsidR="00AB254B" w:rsidRPr="005F6CAE" w:rsidRDefault="00AB254B" w:rsidP="00AB254B">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FFFFFF" w:themeColor="background1"/>
          <w:sz w:val="28"/>
          <w:szCs w:val="28"/>
          <w:lang w:eastAsia="en-GB"/>
        </w:rPr>
      </w:pPr>
      <w:r w:rsidRPr="005F6CAE">
        <w:rPr>
          <w:rFonts w:ascii="Arial" w:hAnsi="Arial" w:cs="Arial"/>
          <w:color w:val="FFFFFF" w:themeColor="background1"/>
          <w:sz w:val="28"/>
          <w:szCs w:val="28"/>
          <w:lang w:eastAsia="en-GB"/>
        </w:rPr>
        <w:t>Highlight text</w:t>
      </w:r>
    </w:p>
    <w:p w14:paraId="7E6DEC5D" w14:textId="45E5673D" w:rsidR="00AB254B" w:rsidRPr="005F6CAE" w:rsidRDefault="00AB254B" w:rsidP="00AB254B">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000A82"/>
          <w:sz w:val="28"/>
          <w:szCs w:val="28"/>
          <w:lang w:eastAsia="en-GB"/>
        </w:rPr>
      </w:pPr>
      <w:r w:rsidRPr="005F6CAE">
        <w:rPr>
          <w:rFonts w:ascii="Arial" w:hAnsi="Arial" w:cs="Arial"/>
          <w:color w:val="000A82"/>
          <w:sz w:val="28"/>
          <w:szCs w:val="28"/>
          <w:lang w:eastAsia="en-GB"/>
        </w:rPr>
        <w:t>We acknowledge that some people are concerned about possible health effects from electromagnetic energy (E</w:t>
      </w:r>
      <w:r w:rsidR="00A908CF">
        <w:rPr>
          <w:rFonts w:ascii="Arial" w:hAnsi="Arial" w:cs="Arial"/>
          <w:color w:val="000A82"/>
          <w:sz w:val="28"/>
          <w:szCs w:val="28"/>
          <w:lang w:eastAsia="en-GB"/>
        </w:rPr>
        <w:t xml:space="preserve"> </w:t>
      </w:r>
      <w:r w:rsidRPr="005F6CAE">
        <w:rPr>
          <w:rFonts w:ascii="Arial" w:hAnsi="Arial" w:cs="Arial"/>
          <w:color w:val="000A82"/>
          <w:sz w:val="28"/>
          <w:szCs w:val="28"/>
          <w:lang w:eastAsia="en-GB"/>
        </w:rPr>
        <w:t>M</w:t>
      </w:r>
      <w:r w:rsidR="00A908CF">
        <w:rPr>
          <w:rFonts w:ascii="Arial" w:hAnsi="Arial" w:cs="Arial"/>
          <w:color w:val="000A82"/>
          <w:sz w:val="28"/>
          <w:szCs w:val="28"/>
          <w:lang w:eastAsia="en-GB"/>
        </w:rPr>
        <w:t xml:space="preserve"> </w:t>
      </w:r>
      <w:r w:rsidRPr="005F6CAE">
        <w:rPr>
          <w:rFonts w:ascii="Arial" w:hAnsi="Arial" w:cs="Arial"/>
          <w:color w:val="000A82"/>
          <w:sz w:val="28"/>
          <w:szCs w:val="28"/>
          <w:lang w:eastAsia="en-GB"/>
        </w:rPr>
        <w:t xml:space="preserve">E). </w:t>
      </w:r>
    </w:p>
    <w:p w14:paraId="5A11A505" w14:textId="77777777" w:rsidR="00AB254B" w:rsidRPr="005F6CAE" w:rsidRDefault="00AB254B" w:rsidP="00AB254B">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FFFFFF" w:themeColor="background1"/>
          <w:sz w:val="28"/>
          <w:szCs w:val="28"/>
          <w:lang w:eastAsia="en-GB"/>
        </w:rPr>
      </w:pPr>
      <w:r w:rsidRPr="005F6CAE">
        <w:rPr>
          <w:rFonts w:ascii="Arial" w:hAnsi="Arial" w:cs="Arial"/>
          <w:color w:val="FFFFFF" w:themeColor="background1"/>
          <w:sz w:val="28"/>
          <w:szCs w:val="28"/>
          <w:lang w:eastAsia="en-GB"/>
        </w:rPr>
        <w:t>End highlight text</w:t>
      </w:r>
    </w:p>
    <w:p w14:paraId="0FC9A127" w14:textId="77777777" w:rsidR="00AB254B" w:rsidRPr="005F6CAE" w:rsidRDefault="00AB254B" w:rsidP="00272AA9">
      <w:pPr>
        <w:rPr>
          <w:rFonts w:ascii="Arial" w:hAnsi="Arial" w:cs="Arial"/>
          <w:color w:val="2F5496" w:themeColor="accent5" w:themeShade="BF"/>
          <w:sz w:val="28"/>
          <w:szCs w:val="28"/>
          <w:lang w:eastAsia="en-GB"/>
        </w:rPr>
      </w:pPr>
    </w:p>
    <w:p w14:paraId="6C406516" w14:textId="366F4A13" w:rsidR="00272AA9" w:rsidRPr="005F6CAE" w:rsidRDefault="00272AA9" w:rsidP="00272AA9">
      <w:pPr>
        <w:rPr>
          <w:rFonts w:ascii="Arial" w:hAnsi="Arial" w:cs="Arial"/>
        </w:rPr>
      </w:pPr>
      <w:r w:rsidRPr="005F6CAE">
        <w:rPr>
          <w:rFonts w:ascii="Arial" w:hAnsi="Arial" w:cs="Arial"/>
        </w:rPr>
        <w:t>We are proactive, transparent and fact</w:t>
      </w:r>
      <w:r w:rsidR="003C4B98">
        <w:rPr>
          <w:rFonts w:ascii="Arial" w:hAnsi="Arial" w:cs="Arial"/>
        </w:rPr>
        <w:t xml:space="preserve"> </w:t>
      </w:r>
      <w:r w:rsidRPr="005F6CAE">
        <w:rPr>
          <w:rFonts w:ascii="Arial" w:hAnsi="Arial" w:cs="Arial"/>
        </w:rPr>
        <w:t>based in our communications regarding E</w:t>
      </w:r>
      <w:r w:rsidR="00E37472">
        <w:rPr>
          <w:rFonts w:ascii="Arial" w:hAnsi="Arial" w:cs="Arial"/>
        </w:rPr>
        <w:t xml:space="preserve"> </w:t>
      </w:r>
      <w:r w:rsidRPr="005F6CAE">
        <w:rPr>
          <w:rFonts w:ascii="Arial" w:hAnsi="Arial" w:cs="Arial"/>
        </w:rPr>
        <w:t>M</w:t>
      </w:r>
      <w:r w:rsidR="00E37472">
        <w:rPr>
          <w:rFonts w:ascii="Arial" w:hAnsi="Arial" w:cs="Arial"/>
        </w:rPr>
        <w:t xml:space="preserve"> </w:t>
      </w:r>
      <w:r w:rsidRPr="005F6CAE">
        <w:rPr>
          <w:rFonts w:ascii="Arial" w:hAnsi="Arial" w:cs="Arial"/>
        </w:rPr>
        <w:t xml:space="preserve">E and comply with the standards set by regulators. </w:t>
      </w:r>
    </w:p>
    <w:p w14:paraId="7D72DC73" w14:textId="67F4FD2C" w:rsidR="00272AA9" w:rsidRPr="005F6CAE" w:rsidRDefault="00272AA9" w:rsidP="00272AA9">
      <w:pPr>
        <w:rPr>
          <w:rFonts w:ascii="Arial" w:hAnsi="Arial" w:cs="Arial"/>
        </w:rPr>
      </w:pPr>
      <w:r w:rsidRPr="005F6CAE">
        <w:rPr>
          <w:rFonts w:ascii="Arial" w:hAnsi="Arial" w:cs="Arial"/>
        </w:rPr>
        <w:t>We rely on the expert advice of national and international health authorities including the Australian Radiation Protection and Nuclear Safety Agency (A</w:t>
      </w:r>
      <w:r w:rsidR="00A908CF">
        <w:rPr>
          <w:rFonts w:ascii="Arial" w:hAnsi="Arial" w:cs="Arial"/>
        </w:rPr>
        <w:t xml:space="preserve"> </w:t>
      </w:r>
      <w:r w:rsidRPr="005F6CAE">
        <w:rPr>
          <w:rFonts w:ascii="Arial" w:hAnsi="Arial" w:cs="Arial"/>
        </w:rPr>
        <w:t>R</w:t>
      </w:r>
      <w:r w:rsidR="00A908CF">
        <w:rPr>
          <w:rFonts w:ascii="Arial" w:hAnsi="Arial" w:cs="Arial"/>
        </w:rPr>
        <w:t xml:space="preserve"> </w:t>
      </w:r>
      <w:r w:rsidRPr="005F6CAE">
        <w:rPr>
          <w:rFonts w:ascii="Arial" w:hAnsi="Arial" w:cs="Arial"/>
        </w:rPr>
        <w:t>P</w:t>
      </w:r>
      <w:r w:rsidR="00A908CF">
        <w:rPr>
          <w:rFonts w:ascii="Arial" w:hAnsi="Arial" w:cs="Arial"/>
        </w:rPr>
        <w:t xml:space="preserve"> </w:t>
      </w:r>
      <w:r w:rsidRPr="005F6CAE">
        <w:rPr>
          <w:rFonts w:ascii="Arial" w:hAnsi="Arial" w:cs="Arial"/>
        </w:rPr>
        <w:t>A</w:t>
      </w:r>
      <w:r w:rsidR="00A908CF">
        <w:rPr>
          <w:rFonts w:ascii="Arial" w:hAnsi="Arial" w:cs="Arial"/>
        </w:rPr>
        <w:t xml:space="preserve"> </w:t>
      </w:r>
      <w:r w:rsidRPr="005F6CAE">
        <w:rPr>
          <w:rFonts w:ascii="Arial" w:hAnsi="Arial" w:cs="Arial"/>
        </w:rPr>
        <w:t>N</w:t>
      </w:r>
      <w:r w:rsidR="00A908CF">
        <w:rPr>
          <w:rFonts w:ascii="Arial" w:hAnsi="Arial" w:cs="Arial"/>
        </w:rPr>
        <w:t xml:space="preserve"> </w:t>
      </w:r>
      <w:r w:rsidRPr="005F6CAE">
        <w:rPr>
          <w:rFonts w:ascii="Arial" w:hAnsi="Arial" w:cs="Arial"/>
        </w:rPr>
        <w:t>S</w:t>
      </w:r>
      <w:r w:rsidR="00A908CF">
        <w:rPr>
          <w:rFonts w:ascii="Arial" w:hAnsi="Arial" w:cs="Arial"/>
        </w:rPr>
        <w:t xml:space="preserve"> </w:t>
      </w:r>
      <w:r w:rsidRPr="005F6CAE">
        <w:rPr>
          <w:rFonts w:ascii="Arial" w:hAnsi="Arial" w:cs="Arial"/>
        </w:rPr>
        <w:t>A) and the World Health Organisation (W</w:t>
      </w:r>
      <w:r w:rsidR="00A908CF">
        <w:rPr>
          <w:rFonts w:ascii="Arial" w:hAnsi="Arial" w:cs="Arial"/>
        </w:rPr>
        <w:t xml:space="preserve"> </w:t>
      </w:r>
      <w:r w:rsidRPr="005F6CAE">
        <w:rPr>
          <w:rFonts w:ascii="Arial" w:hAnsi="Arial" w:cs="Arial"/>
        </w:rPr>
        <w:t>H</w:t>
      </w:r>
      <w:r w:rsidR="00A908CF">
        <w:rPr>
          <w:rFonts w:ascii="Arial" w:hAnsi="Arial" w:cs="Arial"/>
        </w:rPr>
        <w:t xml:space="preserve"> </w:t>
      </w:r>
      <w:r w:rsidRPr="005F6CAE">
        <w:rPr>
          <w:rFonts w:ascii="Arial" w:hAnsi="Arial" w:cs="Arial"/>
        </w:rPr>
        <w:t>O), and we actively contribute to scienti</w:t>
      </w:r>
      <w:r w:rsidR="00A908CF">
        <w:rPr>
          <w:rFonts w:ascii="Arial" w:hAnsi="Arial" w:cs="Arial"/>
        </w:rPr>
        <w:t>fi</w:t>
      </w:r>
      <w:r w:rsidRPr="005F6CAE">
        <w:rPr>
          <w:rFonts w:ascii="Arial" w:hAnsi="Arial" w:cs="Arial"/>
        </w:rPr>
        <w:t>c research on E</w:t>
      </w:r>
      <w:r w:rsidR="00A908CF">
        <w:rPr>
          <w:rFonts w:ascii="Arial" w:hAnsi="Arial" w:cs="Arial"/>
        </w:rPr>
        <w:t xml:space="preserve"> </w:t>
      </w:r>
      <w:r w:rsidRPr="005F6CAE">
        <w:rPr>
          <w:rFonts w:ascii="Arial" w:hAnsi="Arial" w:cs="Arial"/>
        </w:rPr>
        <w:t>M</w:t>
      </w:r>
      <w:r w:rsidR="00AF63E7">
        <w:rPr>
          <w:rFonts w:ascii="Arial" w:hAnsi="Arial" w:cs="Arial"/>
        </w:rPr>
        <w:t xml:space="preserve"> </w:t>
      </w:r>
      <w:r w:rsidRPr="005F6CAE">
        <w:rPr>
          <w:rFonts w:ascii="Arial" w:hAnsi="Arial" w:cs="Arial"/>
        </w:rPr>
        <w:t xml:space="preserve">E and health. </w:t>
      </w:r>
    </w:p>
    <w:p w14:paraId="61B4C570" w14:textId="77777777" w:rsidR="00A74840" w:rsidRPr="005F6CAE" w:rsidRDefault="00A74840" w:rsidP="00AA628B">
      <w:pPr>
        <w:pStyle w:val="Heading3"/>
      </w:pPr>
      <w:r w:rsidRPr="005F6CAE">
        <w:t>Progress</w:t>
      </w:r>
    </w:p>
    <w:p w14:paraId="5516AC10" w14:textId="748EC8E0" w:rsidR="00325C7F" w:rsidRPr="005F6CAE" w:rsidRDefault="00325C7F" w:rsidP="00325C7F">
      <w:pPr>
        <w:rPr>
          <w:rFonts w:ascii="Arial" w:hAnsi="Arial" w:cs="Arial"/>
        </w:rPr>
      </w:pPr>
      <w:r w:rsidRPr="005F6CAE">
        <w:rPr>
          <w:rFonts w:ascii="Arial" w:eastAsiaTheme="majorEastAsia" w:hAnsi="Arial" w:cs="Arial"/>
        </w:rPr>
        <w:t xml:space="preserve">We continue to provide </w:t>
      </w:r>
      <w:hyperlink r:id="rId54" w:history="1">
        <w:r w:rsidRPr="005F6CAE">
          <w:rPr>
            <w:rStyle w:val="Hyperlink"/>
            <w:rFonts w:ascii="Arial" w:eastAsiaTheme="majorEastAsia" w:hAnsi="Arial" w:cs="Arial"/>
          </w:rPr>
          <w:t>information about EME on our website</w:t>
        </w:r>
      </w:hyperlink>
      <w:r w:rsidRPr="005F6CAE">
        <w:rPr>
          <w:rFonts w:ascii="Arial" w:eastAsiaTheme="majorEastAsia" w:hAnsi="Arial" w:cs="Arial"/>
        </w:rPr>
        <w:t xml:space="preserve"> now </w:t>
      </w:r>
      <w:hyperlink r:id="rId55" w:history="1">
        <w:r w:rsidRPr="005F6CAE">
          <w:rPr>
            <w:rStyle w:val="Hyperlink"/>
            <w:rFonts w:ascii="Arial" w:eastAsiaTheme="majorEastAsia" w:hAnsi="Arial" w:cs="Arial"/>
          </w:rPr>
          <w:t>including 5G</w:t>
        </w:r>
      </w:hyperlink>
      <w:r w:rsidRPr="005F6CAE">
        <w:rPr>
          <w:rFonts w:ascii="Arial" w:eastAsiaTheme="majorEastAsia" w:hAnsi="Arial" w:cs="Arial"/>
        </w:rPr>
        <w:t xml:space="preserve"> as well as our </w:t>
      </w:r>
      <w:hyperlink r:id="rId56" w:history="1">
        <w:r w:rsidRPr="005F6CAE">
          <w:rPr>
            <w:rStyle w:val="Hyperlink"/>
            <w:rFonts w:ascii="Arial" w:eastAsiaTheme="majorEastAsia" w:hAnsi="Arial" w:cs="Arial"/>
          </w:rPr>
          <w:t>E</w:t>
        </w:r>
        <w:r w:rsidR="00011471">
          <w:rPr>
            <w:rStyle w:val="Hyperlink"/>
            <w:rFonts w:ascii="Arial" w:eastAsiaTheme="majorEastAsia" w:hAnsi="Arial" w:cs="Arial"/>
          </w:rPr>
          <w:t xml:space="preserve"> </w:t>
        </w:r>
        <w:r w:rsidRPr="005F6CAE">
          <w:rPr>
            <w:rStyle w:val="Hyperlink"/>
            <w:rFonts w:ascii="Arial" w:eastAsiaTheme="majorEastAsia" w:hAnsi="Arial" w:cs="Arial"/>
          </w:rPr>
          <w:t>M</w:t>
        </w:r>
        <w:r w:rsidR="00011471">
          <w:rPr>
            <w:rStyle w:val="Hyperlink"/>
            <w:rFonts w:ascii="Arial" w:eastAsiaTheme="majorEastAsia" w:hAnsi="Arial" w:cs="Arial"/>
          </w:rPr>
          <w:t xml:space="preserve"> </w:t>
        </w:r>
        <w:r w:rsidRPr="005F6CAE">
          <w:rPr>
            <w:rStyle w:val="Hyperlink"/>
            <w:rFonts w:ascii="Arial" w:eastAsiaTheme="majorEastAsia" w:hAnsi="Arial" w:cs="Arial"/>
          </w:rPr>
          <w:t>E help desk</w:t>
        </w:r>
      </w:hyperlink>
      <w:r w:rsidRPr="005F6CAE">
        <w:rPr>
          <w:rFonts w:ascii="Arial" w:eastAsiaTheme="majorEastAsia" w:hAnsi="Arial" w:cs="Arial"/>
        </w:rPr>
        <w:t>. We also invite customers to go directly to the W</w:t>
      </w:r>
      <w:r w:rsidR="00A908CF">
        <w:rPr>
          <w:rFonts w:ascii="Arial" w:eastAsiaTheme="majorEastAsia" w:hAnsi="Arial" w:cs="Arial"/>
        </w:rPr>
        <w:t xml:space="preserve"> </w:t>
      </w:r>
      <w:r w:rsidRPr="005F6CAE">
        <w:rPr>
          <w:rFonts w:ascii="Arial" w:eastAsiaTheme="majorEastAsia" w:hAnsi="Arial" w:cs="Arial"/>
        </w:rPr>
        <w:t>H</w:t>
      </w:r>
      <w:r w:rsidR="00A908CF">
        <w:rPr>
          <w:rFonts w:ascii="Arial" w:eastAsiaTheme="majorEastAsia" w:hAnsi="Arial" w:cs="Arial"/>
        </w:rPr>
        <w:t xml:space="preserve"> </w:t>
      </w:r>
      <w:r w:rsidRPr="005F6CAE">
        <w:rPr>
          <w:rFonts w:ascii="Arial" w:eastAsiaTheme="majorEastAsia" w:hAnsi="Arial" w:cs="Arial"/>
        </w:rPr>
        <w:t xml:space="preserve">O, </w:t>
      </w:r>
      <w:r w:rsidR="00A908CF" w:rsidRPr="005F6CAE">
        <w:rPr>
          <w:rFonts w:ascii="Arial" w:hAnsi="Arial" w:cs="Arial"/>
        </w:rPr>
        <w:t>A</w:t>
      </w:r>
      <w:r w:rsidR="00A908CF">
        <w:rPr>
          <w:rFonts w:ascii="Arial" w:hAnsi="Arial" w:cs="Arial"/>
        </w:rPr>
        <w:t xml:space="preserve"> </w:t>
      </w:r>
      <w:r w:rsidR="00A908CF" w:rsidRPr="005F6CAE">
        <w:rPr>
          <w:rFonts w:ascii="Arial" w:hAnsi="Arial" w:cs="Arial"/>
        </w:rPr>
        <w:t>R</w:t>
      </w:r>
      <w:r w:rsidR="00A908CF">
        <w:rPr>
          <w:rFonts w:ascii="Arial" w:hAnsi="Arial" w:cs="Arial"/>
        </w:rPr>
        <w:t xml:space="preserve"> </w:t>
      </w:r>
      <w:r w:rsidR="00A908CF" w:rsidRPr="005F6CAE">
        <w:rPr>
          <w:rFonts w:ascii="Arial" w:hAnsi="Arial" w:cs="Arial"/>
        </w:rPr>
        <w:t>P</w:t>
      </w:r>
      <w:r w:rsidR="00A908CF">
        <w:rPr>
          <w:rFonts w:ascii="Arial" w:hAnsi="Arial" w:cs="Arial"/>
        </w:rPr>
        <w:t xml:space="preserve"> </w:t>
      </w:r>
      <w:r w:rsidR="00A908CF" w:rsidRPr="005F6CAE">
        <w:rPr>
          <w:rFonts w:ascii="Arial" w:hAnsi="Arial" w:cs="Arial"/>
        </w:rPr>
        <w:t>A</w:t>
      </w:r>
      <w:r w:rsidR="00A908CF">
        <w:rPr>
          <w:rFonts w:ascii="Arial" w:hAnsi="Arial" w:cs="Arial"/>
        </w:rPr>
        <w:t xml:space="preserve"> </w:t>
      </w:r>
      <w:r w:rsidR="00A908CF" w:rsidRPr="005F6CAE">
        <w:rPr>
          <w:rFonts w:ascii="Arial" w:hAnsi="Arial" w:cs="Arial"/>
        </w:rPr>
        <w:t>N</w:t>
      </w:r>
      <w:r w:rsidR="00A908CF">
        <w:rPr>
          <w:rFonts w:ascii="Arial" w:hAnsi="Arial" w:cs="Arial"/>
        </w:rPr>
        <w:t xml:space="preserve"> </w:t>
      </w:r>
      <w:r w:rsidR="00A908CF" w:rsidRPr="005F6CAE">
        <w:rPr>
          <w:rFonts w:ascii="Arial" w:hAnsi="Arial" w:cs="Arial"/>
        </w:rPr>
        <w:t>S</w:t>
      </w:r>
      <w:r w:rsidR="00A908CF">
        <w:rPr>
          <w:rFonts w:ascii="Arial" w:hAnsi="Arial" w:cs="Arial"/>
        </w:rPr>
        <w:t xml:space="preserve"> </w:t>
      </w:r>
      <w:r w:rsidR="00A908CF" w:rsidRPr="005F6CAE">
        <w:rPr>
          <w:rFonts w:ascii="Arial" w:hAnsi="Arial" w:cs="Arial"/>
        </w:rPr>
        <w:t>A</w:t>
      </w:r>
      <w:r w:rsidRPr="005F6CAE">
        <w:rPr>
          <w:rFonts w:ascii="Arial" w:eastAsiaTheme="majorEastAsia" w:hAnsi="Arial" w:cs="Arial"/>
        </w:rPr>
        <w:t>, Australian Communications Authority (A</w:t>
      </w:r>
      <w:r w:rsidR="00A908CF">
        <w:rPr>
          <w:rFonts w:ascii="Arial" w:eastAsiaTheme="majorEastAsia" w:hAnsi="Arial" w:cs="Arial"/>
        </w:rPr>
        <w:t xml:space="preserve"> </w:t>
      </w:r>
      <w:r w:rsidRPr="005F6CAE">
        <w:rPr>
          <w:rFonts w:ascii="Arial" w:eastAsiaTheme="majorEastAsia" w:hAnsi="Arial" w:cs="Arial"/>
        </w:rPr>
        <w:t>C</w:t>
      </w:r>
      <w:r w:rsidR="00A908CF">
        <w:rPr>
          <w:rFonts w:ascii="Arial" w:eastAsiaTheme="majorEastAsia" w:hAnsi="Arial" w:cs="Arial"/>
        </w:rPr>
        <w:t xml:space="preserve"> </w:t>
      </w:r>
      <w:r w:rsidRPr="005F6CAE">
        <w:rPr>
          <w:rFonts w:ascii="Arial" w:eastAsiaTheme="majorEastAsia" w:hAnsi="Arial" w:cs="Arial"/>
        </w:rPr>
        <w:t>M</w:t>
      </w:r>
      <w:r w:rsidR="00A908CF">
        <w:rPr>
          <w:rFonts w:ascii="Arial" w:eastAsiaTheme="majorEastAsia" w:hAnsi="Arial" w:cs="Arial"/>
        </w:rPr>
        <w:t xml:space="preserve"> </w:t>
      </w:r>
      <w:r w:rsidRPr="005F6CAE">
        <w:rPr>
          <w:rFonts w:ascii="Arial" w:eastAsiaTheme="majorEastAsia" w:hAnsi="Arial" w:cs="Arial"/>
        </w:rPr>
        <w:t>A) and ‘</w:t>
      </w:r>
      <w:hyperlink r:id="rId57" w:history="1">
        <w:r w:rsidRPr="005F6CAE">
          <w:rPr>
            <w:rStyle w:val="Hyperlink"/>
            <w:rFonts w:ascii="Arial" w:eastAsiaTheme="majorEastAsia" w:hAnsi="Arial" w:cs="Arial"/>
          </w:rPr>
          <w:t>E</w:t>
        </w:r>
        <w:r w:rsidR="00A908CF">
          <w:rPr>
            <w:rStyle w:val="Hyperlink"/>
            <w:rFonts w:ascii="Arial" w:eastAsiaTheme="majorEastAsia" w:hAnsi="Arial" w:cs="Arial"/>
          </w:rPr>
          <w:t xml:space="preserve"> </w:t>
        </w:r>
        <w:r w:rsidRPr="005F6CAE">
          <w:rPr>
            <w:rStyle w:val="Hyperlink"/>
            <w:rFonts w:ascii="Arial" w:eastAsiaTheme="majorEastAsia" w:hAnsi="Arial" w:cs="Arial"/>
          </w:rPr>
          <w:t>M</w:t>
        </w:r>
        <w:r w:rsidR="00A908CF">
          <w:rPr>
            <w:rStyle w:val="Hyperlink"/>
            <w:rFonts w:ascii="Arial" w:eastAsiaTheme="majorEastAsia" w:hAnsi="Arial" w:cs="Arial"/>
          </w:rPr>
          <w:t xml:space="preserve"> </w:t>
        </w:r>
        <w:r w:rsidRPr="005F6CAE">
          <w:rPr>
            <w:rStyle w:val="Hyperlink"/>
            <w:rFonts w:ascii="Arial" w:eastAsiaTheme="majorEastAsia" w:hAnsi="Arial" w:cs="Arial"/>
          </w:rPr>
          <w:t>F Explained</w:t>
        </w:r>
      </w:hyperlink>
      <w:r w:rsidRPr="005F6CAE">
        <w:rPr>
          <w:rFonts w:ascii="Arial" w:eastAsiaTheme="majorEastAsia" w:hAnsi="Arial" w:cs="Arial"/>
        </w:rPr>
        <w:t xml:space="preserve">’ websites for further information. </w:t>
      </w:r>
    </w:p>
    <w:p w14:paraId="29E18321" w14:textId="0D78C726" w:rsidR="00325C7F" w:rsidRPr="005F6CAE" w:rsidRDefault="00325C7F" w:rsidP="00325C7F">
      <w:pPr>
        <w:rPr>
          <w:rFonts w:ascii="Arial" w:eastAsiaTheme="majorEastAsia" w:hAnsi="Arial" w:cs="Arial"/>
        </w:rPr>
      </w:pPr>
      <w:r w:rsidRPr="005F6CAE">
        <w:rPr>
          <w:rFonts w:ascii="Arial" w:eastAsiaTheme="majorEastAsia" w:hAnsi="Arial" w:cs="Arial"/>
        </w:rPr>
        <w:t>The Radio Frequency National Site Archive (</w:t>
      </w:r>
      <w:hyperlink r:id="rId58" w:history="1">
        <w:r w:rsidRPr="005F6CAE">
          <w:rPr>
            <w:rStyle w:val="Hyperlink"/>
            <w:rFonts w:ascii="Arial" w:eastAsiaTheme="majorEastAsia" w:hAnsi="Arial" w:cs="Arial"/>
          </w:rPr>
          <w:t>R</w:t>
        </w:r>
        <w:r w:rsidR="00A908CF">
          <w:rPr>
            <w:rStyle w:val="Hyperlink"/>
            <w:rFonts w:ascii="Arial" w:eastAsiaTheme="majorEastAsia" w:hAnsi="Arial" w:cs="Arial"/>
          </w:rPr>
          <w:t xml:space="preserve"> </w:t>
        </w:r>
        <w:r w:rsidRPr="005F6CAE">
          <w:rPr>
            <w:rStyle w:val="Hyperlink"/>
            <w:rFonts w:ascii="Arial" w:eastAsiaTheme="majorEastAsia" w:hAnsi="Arial" w:cs="Arial"/>
          </w:rPr>
          <w:t>F</w:t>
        </w:r>
        <w:r w:rsidR="00A908CF">
          <w:rPr>
            <w:rStyle w:val="Hyperlink"/>
            <w:rFonts w:ascii="Arial" w:eastAsiaTheme="majorEastAsia" w:hAnsi="Arial" w:cs="Arial"/>
          </w:rPr>
          <w:t xml:space="preserve"> </w:t>
        </w:r>
        <w:r w:rsidRPr="005F6CAE">
          <w:rPr>
            <w:rStyle w:val="Hyperlink"/>
            <w:rFonts w:ascii="Arial" w:eastAsiaTheme="majorEastAsia" w:hAnsi="Arial" w:cs="Arial"/>
          </w:rPr>
          <w:t>N</w:t>
        </w:r>
        <w:r w:rsidR="00A908CF">
          <w:rPr>
            <w:rStyle w:val="Hyperlink"/>
            <w:rFonts w:ascii="Arial" w:eastAsiaTheme="majorEastAsia" w:hAnsi="Arial" w:cs="Arial"/>
          </w:rPr>
          <w:t xml:space="preserve"> </w:t>
        </w:r>
        <w:r w:rsidRPr="005F6CAE">
          <w:rPr>
            <w:rStyle w:val="Hyperlink"/>
            <w:rFonts w:ascii="Arial" w:eastAsiaTheme="majorEastAsia" w:hAnsi="Arial" w:cs="Arial"/>
          </w:rPr>
          <w:t>S</w:t>
        </w:r>
        <w:r w:rsidR="00A908CF">
          <w:rPr>
            <w:rStyle w:val="Hyperlink"/>
            <w:rFonts w:ascii="Arial" w:eastAsiaTheme="majorEastAsia" w:hAnsi="Arial" w:cs="Arial"/>
          </w:rPr>
          <w:t xml:space="preserve"> </w:t>
        </w:r>
        <w:r w:rsidRPr="005F6CAE">
          <w:rPr>
            <w:rStyle w:val="Hyperlink"/>
            <w:rFonts w:ascii="Arial" w:eastAsiaTheme="majorEastAsia" w:hAnsi="Arial" w:cs="Arial"/>
          </w:rPr>
          <w:t>A</w:t>
        </w:r>
      </w:hyperlink>
      <w:r w:rsidRPr="005F6CAE">
        <w:rPr>
          <w:rFonts w:ascii="Arial" w:eastAsiaTheme="majorEastAsia" w:hAnsi="Arial" w:cs="Arial"/>
        </w:rPr>
        <w:t>) is the consultation web portal we use to provide the community with access to up</w:t>
      </w:r>
      <w:r w:rsidR="003C4B98">
        <w:rPr>
          <w:rFonts w:ascii="Arial" w:eastAsiaTheme="majorEastAsia" w:hAnsi="Arial" w:cs="Arial"/>
        </w:rPr>
        <w:t xml:space="preserve"> </w:t>
      </w:r>
      <w:r w:rsidRPr="005F6CAE">
        <w:rPr>
          <w:rFonts w:ascii="Arial" w:eastAsiaTheme="majorEastAsia" w:hAnsi="Arial" w:cs="Arial"/>
        </w:rPr>
        <w:t>to</w:t>
      </w:r>
      <w:r w:rsidR="003C4B98">
        <w:rPr>
          <w:rFonts w:ascii="Arial" w:eastAsiaTheme="majorEastAsia" w:hAnsi="Arial" w:cs="Arial"/>
        </w:rPr>
        <w:t xml:space="preserve"> </w:t>
      </w:r>
      <w:r w:rsidRPr="005F6CAE">
        <w:rPr>
          <w:rFonts w:ascii="Arial" w:eastAsiaTheme="majorEastAsia" w:hAnsi="Arial" w:cs="Arial"/>
        </w:rPr>
        <w:t>date information about new base station proposals across the country. The R</w:t>
      </w:r>
      <w:r w:rsidR="00A908CF">
        <w:rPr>
          <w:rFonts w:ascii="Arial" w:eastAsiaTheme="majorEastAsia" w:hAnsi="Arial" w:cs="Arial"/>
        </w:rPr>
        <w:t xml:space="preserve"> </w:t>
      </w:r>
      <w:r w:rsidRPr="005F6CAE">
        <w:rPr>
          <w:rFonts w:ascii="Arial" w:eastAsiaTheme="majorEastAsia" w:hAnsi="Arial" w:cs="Arial"/>
        </w:rPr>
        <w:t>F</w:t>
      </w:r>
      <w:r w:rsidR="00A908CF">
        <w:rPr>
          <w:rFonts w:ascii="Arial" w:eastAsiaTheme="majorEastAsia" w:hAnsi="Arial" w:cs="Arial"/>
        </w:rPr>
        <w:t xml:space="preserve"> </w:t>
      </w:r>
      <w:r w:rsidRPr="005F6CAE">
        <w:rPr>
          <w:rFonts w:ascii="Arial" w:eastAsiaTheme="majorEastAsia" w:hAnsi="Arial" w:cs="Arial"/>
        </w:rPr>
        <w:t>N</w:t>
      </w:r>
      <w:r w:rsidR="00A908CF">
        <w:rPr>
          <w:rFonts w:ascii="Arial" w:eastAsiaTheme="majorEastAsia" w:hAnsi="Arial" w:cs="Arial"/>
        </w:rPr>
        <w:t xml:space="preserve"> </w:t>
      </w:r>
      <w:r w:rsidRPr="005F6CAE">
        <w:rPr>
          <w:rFonts w:ascii="Arial" w:eastAsiaTheme="majorEastAsia" w:hAnsi="Arial" w:cs="Arial"/>
        </w:rPr>
        <w:t>S</w:t>
      </w:r>
      <w:r w:rsidR="00A908CF">
        <w:rPr>
          <w:rFonts w:ascii="Arial" w:eastAsiaTheme="majorEastAsia" w:hAnsi="Arial" w:cs="Arial"/>
        </w:rPr>
        <w:t xml:space="preserve"> </w:t>
      </w:r>
      <w:r w:rsidRPr="005F6CAE">
        <w:rPr>
          <w:rFonts w:ascii="Arial" w:eastAsiaTheme="majorEastAsia" w:hAnsi="Arial" w:cs="Arial"/>
        </w:rPr>
        <w:t xml:space="preserve">A received more than 500,000 visits in </w:t>
      </w:r>
      <w:r w:rsidR="009B0762">
        <w:rPr>
          <w:rFonts w:ascii="Arial" w:eastAsiaTheme="majorEastAsia" w:hAnsi="Arial" w:cs="Arial"/>
        </w:rPr>
        <w:t xml:space="preserve">F Y </w:t>
      </w:r>
      <w:r w:rsidRPr="005F6CAE">
        <w:rPr>
          <w:rFonts w:ascii="Arial" w:eastAsiaTheme="majorEastAsia" w:hAnsi="Arial" w:cs="Arial"/>
        </w:rPr>
        <w:t>19 to access information about network deployment activities, and information on E</w:t>
      </w:r>
      <w:r w:rsidR="00A908CF">
        <w:rPr>
          <w:rFonts w:ascii="Arial" w:eastAsiaTheme="majorEastAsia" w:hAnsi="Arial" w:cs="Arial"/>
        </w:rPr>
        <w:t xml:space="preserve"> </w:t>
      </w:r>
      <w:r w:rsidRPr="005F6CAE">
        <w:rPr>
          <w:rFonts w:ascii="Arial" w:eastAsiaTheme="majorEastAsia" w:hAnsi="Arial" w:cs="Arial"/>
        </w:rPr>
        <w:t>M</w:t>
      </w:r>
      <w:r w:rsidR="00A908CF">
        <w:rPr>
          <w:rFonts w:ascii="Arial" w:eastAsiaTheme="majorEastAsia" w:hAnsi="Arial" w:cs="Arial"/>
        </w:rPr>
        <w:t xml:space="preserve"> </w:t>
      </w:r>
      <w:r w:rsidRPr="005F6CAE">
        <w:rPr>
          <w:rFonts w:ascii="Arial" w:eastAsiaTheme="majorEastAsia" w:hAnsi="Arial" w:cs="Arial"/>
        </w:rPr>
        <w:t xml:space="preserve">E and site safety. </w:t>
      </w:r>
    </w:p>
    <w:p w14:paraId="2C704B88" w14:textId="23F8B774" w:rsidR="00325C7F" w:rsidRPr="005F6CAE" w:rsidRDefault="00325C7F" w:rsidP="00325C7F">
      <w:pPr>
        <w:rPr>
          <w:rFonts w:ascii="Arial" w:eastAsiaTheme="majorEastAsia" w:hAnsi="Arial" w:cs="Arial"/>
        </w:rPr>
      </w:pPr>
      <w:r w:rsidRPr="005F6CAE">
        <w:rPr>
          <w:rFonts w:ascii="Arial" w:eastAsiaTheme="majorEastAsia" w:hAnsi="Arial" w:cs="Arial"/>
        </w:rPr>
        <w:t>All our base stations are assessed for E</w:t>
      </w:r>
      <w:r w:rsidR="00A908CF">
        <w:rPr>
          <w:rFonts w:ascii="Arial" w:eastAsiaTheme="majorEastAsia" w:hAnsi="Arial" w:cs="Arial"/>
        </w:rPr>
        <w:t xml:space="preserve"> </w:t>
      </w:r>
      <w:r w:rsidRPr="005F6CAE">
        <w:rPr>
          <w:rFonts w:ascii="Arial" w:eastAsiaTheme="majorEastAsia" w:hAnsi="Arial" w:cs="Arial"/>
        </w:rPr>
        <w:t>M</w:t>
      </w:r>
      <w:r w:rsidR="00A908CF">
        <w:rPr>
          <w:rFonts w:ascii="Arial" w:eastAsiaTheme="majorEastAsia" w:hAnsi="Arial" w:cs="Arial"/>
        </w:rPr>
        <w:t xml:space="preserve"> </w:t>
      </w:r>
      <w:r w:rsidRPr="005F6CAE">
        <w:rPr>
          <w:rFonts w:ascii="Arial" w:eastAsiaTheme="majorEastAsia" w:hAnsi="Arial" w:cs="Arial"/>
        </w:rPr>
        <w:t xml:space="preserve">E compliance, and the </w:t>
      </w:r>
      <w:r w:rsidR="00A908CF" w:rsidRPr="005F6CAE">
        <w:rPr>
          <w:rFonts w:ascii="Arial" w:hAnsi="Arial" w:cs="Arial"/>
        </w:rPr>
        <w:t>A</w:t>
      </w:r>
      <w:r w:rsidR="00A908CF">
        <w:rPr>
          <w:rFonts w:ascii="Arial" w:hAnsi="Arial" w:cs="Arial"/>
        </w:rPr>
        <w:t xml:space="preserve"> </w:t>
      </w:r>
      <w:r w:rsidR="00A908CF" w:rsidRPr="005F6CAE">
        <w:rPr>
          <w:rFonts w:ascii="Arial" w:hAnsi="Arial" w:cs="Arial"/>
        </w:rPr>
        <w:t>R</w:t>
      </w:r>
      <w:r w:rsidR="00A908CF">
        <w:rPr>
          <w:rFonts w:ascii="Arial" w:hAnsi="Arial" w:cs="Arial"/>
        </w:rPr>
        <w:t xml:space="preserve"> </w:t>
      </w:r>
      <w:r w:rsidR="00A908CF" w:rsidRPr="005F6CAE">
        <w:rPr>
          <w:rFonts w:ascii="Arial" w:hAnsi="Arial" w:cs="Arial"/>
        </w:rPr>
        <w:t>P</w:t>
      </w:r>
      <w:r w:rsidR="00A908CF">
        <w:rPr>
          <w:rFonts w:ascii="Arial" w:hAnsi="Arial" w:cs="Arial"/>
        </w:rPr>
        <w:t xml:space="preserve"> </w:t>
      </w:r>
      <w:r w:rsidR="00A908CF" w:rsidRPr="005F6CAE">
        <w:rPr>
          <w:rFonts w:ascii="Arial" w:hAnsi="Arial" w:cs="Arial"/>
        </w:rPr>
        <w:t>A</w:t>
      </w:r>
      <w:r w:rsidR="00A908CF">
        <w:rPr>
          <w:rFonts w:ascii="Arial" w:hAnsi="Arial" w:cs="Arial"/>
        </w:rPr>
        <w:t xml:space="preserve"> </w:t>
      </w:r>
      <w:r w:rsidR="00A908CF" w:rsidRPr="005F6CAE">
        <w:rPr>
          <w:rFonts w:ascii="Arial" w:hAnsi="Arial" w:cs="Arial"/>
        </w:rPr>
        <w:t>N</w:t>
      </w:r>
      <w:r w:rsidR="00A908CF">
        <w:rPr>
          <w:rFonts w:ascii="Arial" w:hAnsi="Arial" w:cs="Arial"/>
        </w:rPr>
        <w:t xml:space="preserve"> </w:t>
      </w:r>
      <w:r w:rsidR="00A908CF" w:rsidRPr="005F6CAE">
        <w:rPr>
          <w:rFonts w:ascii="Arial" w:hAnsi="Arial" w:cs="Arial"/>
        </w:rPr>
        <w:t>S</w:t>
      </w:r>
      <w:r w:rsidR="00A908CF">
        <w:rPr>
          <w:rFonts w:ascii="Arial" w:hAnsi="Arial" w:cs="Arial"/>
        </w:rPr>
        <w:t xml:space="preserve"> </w:t>
      </w:r>
      <w:r w:rsidR="00A908CF" w:rsidRPr="005F6CAE">
        <w:rPr>
          <w:rFonts w:ascii="Arial" w:hAnsi="Arial" w:cs="Arial"/>
        </w:rPr>
        <w:t>A</w:t>
      </w:r>
      <w:r w:rsidRPr="005F6CAE">
        <w:rPr>
          <w:rFonts w:ascii="Arial" w:eastAsiaTheme="majorEastAsia" w:hAnsi="Arial" w:cs="Arial"/>
        </w:rPr>
        <w:t xml:space="preserve"> Environmental E</w:t>
      </w:r>
      <w:r w:rsidR="00A908CF">
        <w:rPr>
          <w:rFonts w:ascii="Arial" w:eastAsiaTheme="majorEastAsia" w:hAnsi="Arial" w:cs="Arial"/>
        </w:rPr>
        <w:t xml:space="preserve"> </w:t>
      </w:r>
      <w:r w:rsidRPr="005F6CAE">
        <w:rPr>
          <w:rFonts w:ascii="Arial" w:eastAsiaTheme="majorEastAsia" w:hAnsi="Arial" w:cs="Arial"/>
        </w:rPr>
        <w:t>M</w:t>
      </w:r>
      <w:r w:rsidR="00A908CF">
        <w:rPr>
          <w:rFonts w:ascii="Arial" w:eastAsiaTheme="majorEastAsia" w:hAnsi="Arial" w:cs="Arial"/>
        </w:rPr>
        <w:t xml:space="preserve"> </w:t>
      </w:r>
      <w:r w:rsidRPr="005F6CAE">
        <w:rPr>
          <w:rFonts w:ascii="Arial" w:eastAsiaTheme="majorEastAsia" w:hAnsi="Arial" w:cs="Arial"/>
        </w:rPr>
        <w:t xml:space="preserve">E reports and compliance certificates for all sites are published on the </w:t>
      </w:r>
      <w:r w:rsidR="00A908CF" w:rsidRPr="005F6CAE">
        <w:rPr>
          <w:rFonts w:ascii="Arial" w:eastAsiaTheme="majorEastAsia" w:hAnsi="Arial" w:cs="Arial"/>
        </w:rPr>
        <w:t>R</w:t>
      </w:r>
      <w:r w:rsidR="00A908CF">
        <w:rPr>
          <w:rFonts w:ascii="Arial" w:eastAsiaTheme="majorEastAsia" w:hAnsi="Arial" w:cs="Arial"/>
        </w:rPr>
        <w:t xml:space="preserve"> </w:t>
      </w:r>
      <w:r w:rsidR="00A908CF" w:rsidRPr="005F6CAE">
        <w:rPr>
          <w:rFonts w:ascii="Arial" w:eastAsiaTheme="majorEastAsia" w:hAnsi="Arial" w:cs="Arial"/>
        </w:rPr>
        <w:t>F</w:t>
      </w:r>
      <w:r w:rsidR="00A908CF">
        <w:rPr>
          <w:rFonts w:ascii="Arial" w:eastAsiaTheme="majorEastAsia" w:hAnsi="Arial" w:cs="Arial"/>
        </w:rPr>
        <w:t xml:space="preserve"> </w:t>
      </w:r>
      <w:r w:rsidR="00A908CF" w:rsidRPr="005F6CAE">
        <w:rPr>
          <w:rFonts w:ascii="Arial" w:eastAsiaTheme="majorEastAsia" w:hAnsi="Arial" w:cs="Arial"/>
        </w:rPr>
        <w:t>N</w:t>
      </w:r>
      <w:r w:rsidR="00A908CF">
        <w:rPr>
          <w:rFonts w:ascii="Arial" w:eastAsiaTheme="majorEastAsia" w:hAnsi="Arial" w:cs="Arial"/>
        </w:rPr>
        <w:t xml:space="preserve"> </w:t>
      </w:r>
      <w:r w:rsidR="00A908CF" w:rsidRPr="005F6CAE">
        <w:rPr>
          <w:rFonts w:ascii="Arial" w:eastAsiaTheme="majorEastAsia" w:hAnsi="Arial" w:cs="Arial"/>
        </w:rPr>
        <w:t>S</w:t>
      </w:r>
      <w:r w:rsidR="00A908CF">
        <w:rPr>
          <w:rFonts w:ascii="Arial" w:eastAsiaTheme="majorEastAsia" w:hAnsi="Arial" w:cs="Arial"/>
        </w:rPr>
        <w:t xml:space="preserve"> </w:t>
      </w:r>
      <w:r w:rsidR="00A908CF" w:rsidRPr="005F6CAE">
        <w:rPr>
          <w:rFonts w:ascii="Arial" w:eastAsiaTheme="majorEastAsia" w:hAnsi="Arial" w:cs="Arial"/>
        </w:rPr>
        <w:t>A</w:t>
      </w:r>
      <w:r w:rsidRPr="005F6CAE">
        <w:rPr>
          <w:rFonts w:ascii="Arial" w:eastAsiaTheme="majorEastAsia" w:hAnsi="Arial" w:cs="Arial"/>
        </w:rPr>
        <w:t xml:space="preserve">. Every mobile handset we sold in </w:t>
      </w:r>
      <w:r w:rsidR="009B0762">
        <w:rPr>
          <w:rFonts w:ascii="Arial" w:eastAsiaTheme="majorEastAsia" w:hAnsi="Arial" w:cs="Arial"/>
        </w:rPr>
        <w:t xml:space="preserve">F Y </w:t>
      </w:r>
      <w:r w:rsidRPr="005F6CAE">
        <w:rPr>
          <w:rFonts w:ascii="Arial" w:eastAsiaTheme="majorEastAsia" w:hAnsi="Arial" w:cs="Arial"/>
        </w:rPr>
        <w:t>19 was certified by the manufacturer as compliant with the mandatory A</w:t>
      </w:r>
      <w:r w:rsidR="00A908CF">
        <w:rPr>
          <w:rFonts w:ascii="Arial" w:eastAsiaTheme="majorEastAsia" w:hAnsi="Arial" w:cs="Arial"/>
        </w:rPr>
        <w:t xml:space="preserve"> </w:t>
      </w:r>
      <w:r w:rsidRPr="005F6CAE">
        <w:rPr>
          <w:rFonts w:ascii="Arial" w:eastAsiaTheme="majorEastAsia" w:hAnsi="Arial" w:cs="Arial"/>
        </w:rPr>
        <w:t>C</w:t>
      </w:r>
      <w:r w:rsidR="00A908CF">
        <w:rPr>
          <w:rFonts w:ascii="Arial" w:eastAsiaTheme="majorEastAsia" w:hAnsi="Arial" w:cs="Arial"/>
        </w:rPr>
        <w:t xml:space="preserve"> </w:t>
      </w:r>
      <w:r w:rsidRPr="005F6CAE">
        <w:rPr>
          <w:rFonts w:ascii="Arial" w:eastAsiaTheme="majorEastAsia" w:hAnsi="Arial" w:cs="Arial"/>
        </w:rPr>
        <w:t>M</w:t>
      </w:r>
      <w:r w:rsidR="00A908CF">
        <w:rPr>
          <w:rFonts w:ascii="Arial" w:eastAsiaTheme="majorEastAsia" w:hAnsi="Arial" w:cs="Arial"/>
        </w:rPr>
        <w:t xml:space="preserve"> </w:t>
      </w:r>
      <w:r w:rsidRPr="005F6CAE">
        <w:rPr>
          <w:rFonts w:ascii="Arial" w:eastAsiaTheme="majorEastAsia" w:hAnsi="Arial" w:cs="Arial"/>
        </w:rPr>
        <w:t xml:space="preserve">A Radio Communications (Electromagnetic Radiation – Human Exposure) Standard 2014. </w:t>
      </w:r>
    </w:p>
    <w:p w14:paraId="78C31D7E" w14:textId="77777777" w:rsidR="001D4C2F" w:rsidRPr="005F6CAE" w:rsidRDefault="001D4C2F" w:rsidP="004E39A1">
      <w:pPr>
        <w:pStyle w:val="Heading4"/>
        <w:rPr>
          <w:szCs w:val="24"/>
        </w:rPr>
      </w:pPr>
      <w:r w:rsidRPr="005F6CAE">
        <w:t xml:space="preserve">Communicating with our customers </w:t>
      </w:r>
    </w:p>
    <w:p w14:paraId="5474388F" w14:textId="1C8AE729" w:rsidR="001D4C2F" w:rsidRPr="005F6CAE" w:rsidRDefault="001D4C2F" w:rsidP="001D4C2F">
      <w:pPr>
        <w:rPr>
          <w:rFonts w:ascii="Arial" w:hAnsi="Arial" w:cs="Arial"/>
        </w:rPr>
      </w:pPr>
      <w:r w:rsidRPr="005F6CAE">
        <w:rPr>
          <w:rFonts w:ascii="Arial" w:hAnsi="Arial" w:cs="Arial"/>
        </w:rPr>
        <w:t>This year, we continued our mobile safety information S</w:t>
      </w:r>
      <w:r w:rsidR="00A908CF">
        <w:rPr>
          <w:rFonts w:ascii="Arial" w:hAnsi="Arial" w:cs="Arial"/>
        </w:rPr>
        <w:t xml:space="preserve"> </w:t>
      </w:r>
      <w:r w:rsidRPr="005F6CAE">
        <w:rPr>
          <w:rFonts w:ascii="Arial" w:hAnsi="Arial" w:cs="Arial"/>
        </w:rPr>
        <w:t>M</w:t>
      </w:r>
      <w:r w:rsidR="00A908CF">
        <w:rPr>
          <w:rFonts w:ascii="Arial" w:hAnsi="Arial" w:cs="Arial"/>
        </w:rPr>
        <w:t xml:space="preserve"> </w:t>
      </w:r>
      <w:r w:rsidRPr="005F6CAE">
        <w:rPr>
          <w:rFonts w:ascii="Arial" w:hAnsi="Arial" w:cs="Arial"/>
        </w:rPr>
        <w:t xml:space="preserve">S campaign, sending over 13 million messages referring customers to our mobile tips, where we have information on mobile use, </w:t>
      </w:r>
      <w:r w:rsidR="00A908CF" w:rsidRPr="005F6CAE">
        <w:rPr>
          <w:rFonts w:ascii="Arial" w:eastAsiaTheme="majorEastAsia" w:hAnsi="Arial" w:cs="Arial"/>
        </w:rPr>
        <w:t>E</w:t>
      </w:r>
      <w:r w:rsidR="00A908CF">
        <w:rPr>
          <w:rFonts w:ascii="Arial" w:eastAsiaTheme="majorEastAsia" w:hAnsi="Arial" w:cs="Arial"/>
        </w:rPr>
        <w:t xml:space="preserve"> </w:t>
      </w:r>
      <w:r w:rsidR="00A908CF" w:rsidRPr="005F6CAE">
        <w:rPr>
          <w:rFonts w:ascii="Arial" w:eastAsiaTheme="majorEastAsia" w:hAnsi="Arial" w:cs="Arial"/>
        </w:rPr>
        <w:t>M</w:t>
      </w:r>
      <w:r w:rsidR="00A908CF">
        <w:rPr>
          <w:rFonts w:ascii="Arial" w:eastAsiaTheme="majorEastAsia" w:hAnsi="Arial" w:cs="Arial"/>
        </w:rPr>
        <w:t xml:space="preserve"> </w:t>
      </w:r>
      <w:r w:rsidRPr="005F6CAE">
        <w:rPr>
          <w:rFonts w:ascii="Arial" w:hAnsi="Arial" w:cs="Arial"/>
        </w:rPr>
        <w:t xml:space="preserve">E and tips to reduce exposure. We also updated our website with new information videos on </w:t>
      </w:r>
      <w:hyperlink r:id="rId59" w:history="1">
        <w:r w:rsidRPr="005F6CAE">
          <w:rPr>
            <w:rStyle w:val="Hyperlink"/>
            <w:rFonts w:ascii="Arial" w:hAnsi="Arial" w:cs="Arial"/>
          </w:rPr>
          <w:t>small cells</w:t>
        </w:r>
      </w:hyperlink>
      <w:r w:rsidRPr="005F6CAE">
        <w:rPr>
          <w:rFonts w:ascii="Arial" w:hAnsi="Arial" w:cs="Arial"/>
        </w:rPr>
        <w:t xml:space="preserve">, </w:t>
      </w:r>
      <w:r w:rsidR="00A908CF" w:rsidRPr="005F6CAE">
        <w:rPr>
          <w:rFonts w:ascii="Arial" w:eastAsiaTheme="majorEastAsia" w:hAnsi="Arial" w:cs="Arial"/>
        </w:rPr>
        <w:t>E</w:t>
      </w:r>
      <w:r w:rsidR="00A908CF">
        <w:rPr>
          <w:rFonts w:ascii="Arial" w:eastAsiaTheme="majorEastAsia" w:hAnsi="Arial" w:cs="Arial"/>
        </w:rPr>
        <w:t xml:space="preserve"> </w:t>
      </w:r>
      <w:r w:rsidR="00A908CF" w:rsidRPr="005F6CAE">
        <w:rPr>
          <w:rFonts w:ascii="Arial" w:eastAsiaTheme="majorEastAsia" w:hAnsi="Arial" w:cs="Arial"/>
        </w:rPr>
        <w:t>M</w:t>
      </w:r>
      <w:r w:rsidR="00A908CF">
        <w:rPr>
          <w:rFonts w:ascii="Arial" w:eastAsiaTheme="majorEastAsia" w:hAnsi="Arial" w:cs="Arial"/>
        </w:rPr>
        <w:t xml:space="preserve"> </w:t>
      </w:r>
      <w:r w:rsidR="00A908CF" w:rsidRPr="005F6CAE">
        <w:rPr>
          <w:rFonts w:ascii="Arial" w:eastAsiaTheme="majorEastAsia" w:hAnsi="Arial" w:cs="Arial"/>
        </w:rPr>
        <w:t>E</w:t>
      </w:r>
      <w:r w:rsidRPr="005F6CAE">
        <w:rPr>
          <w:rFonts w:ascii="Arial" w:hAnsi="Arial" w:cs="Arial"/>
        </w:rPr>
        <w:t xml:space="preserve"> and health. </w:t>
      </w:r>
    </w:p>
    <w:p w14:paraId="706DA950" w14:textId="363C8BF9" w:rsidR="001D4C2F" w:rsidRPr="005F6CAE" w:rsidRDefault="001D4C2F" w:rsidP="001D4C2F">
      <w:pPr>
        <w:rPr>
          <w:rFonts w:ascii="Arial" w:hAnsi="Arial" w:cs="Arial"/>
        </w:rPr>
      </w:pPr>
      <w:r w:rsidRPr="005F6CAE">
        <w:rPr>
          <w:rFonts w:ascii="Arial" w:hAnsi="Arial" w:cs="Arial"/>
        </w:rPr>
        <w:t xml:space="preserve">In </w:t>
      </w:r>
      <w:r w:rsidR="009B0762">
        <w:rPr>
          <w:rFonts w:ascii="Arial" w:hAnsi="Arial" w:cs="Arial"/>
        </w:rPr>
        <w:t xml:space="preserve">F Y </w:t>
      </w:r>
      <w:r w:rsidRPr="005F6CAE">
        <w:rPr>
          <w:rFonts w:ascii="Arial" w:hAnsi="Arial" w:cs="Arial"/>
        </w:rPr>
        <w:t xml:space="preserve">19, we completed 1,938 mobile base station projects: 750 of these projects were for new sites (including 498 small cells), and 1,188 were for proposals to upgrade existing sites. ACMA confirmed that they received seven complaints in </w:t>
      </w:r>
      <w:r w:rsidR="009B0762">
        <w:rPr>
          <w:rFonts w:ascii="Arial" w:hAnsi="Arial" w:cs="Arial"/>
        </w:rPr>
        <w:t xml:space="preserve">F Y </w:t>
      </w:r>
      <w:r w:rsidRPr="005F6CAE">
        <w:rPr>
          <w:rFonts w:ascii="Arial" w:hAnsi="Arial" w:cs="Arial"/>
        </w:rPr>
        <w:t xml:space="preserve">19, compared to </w:t>
      </w:r>
      <w:r w:rsidR="00AB254B" w:rsidRPr="005F6CAE">
        <w:rPr>
          <w:rFonts w:ascii="Arial" w:hAnsi="Arial" w:cs="Arial"/>
        </w:rPr>
        <w:t>fi</w:t>
      </w:r>
      <w:r w:rsidRPr="005F6CAE">
        <w:rPr>
          <w:rFonts w:ascii="Arial" w:hAnsi="Arial" w:cs="Arial"/>
        </w:rPr>
        <w:t xml:space="preserve">ve in </w:t>
      </w:r>
      <w:r w:rsidR="009B0762">
        <w:rPr>
          <w:rFonts w:ascii="Arial" w:hAnsi="Arial" w:cs="Arial"/>
        </w:rPr>
        <w:t xml:space="preserve">F Y </w:t>
      </w:r>
      <w:r w:rsidRPr="005F6CAE">
        <w:rPr>
          <w:rFonts w:ascii="Arial" w:hAnsi="Arial" w:cs="Arial"/>
        </w:rPr>
        <w:t xml:space="preserve">18, and one in </w:t>
      </w:r>
      <w:r w:rsidR="009B0762">
        <w:rPr>
          <w:rFonts w:ascii="Arial" w:hAnsi="Arial" w:cs="Arial"/>
        </w:rPr>
        <w:t xml:space="preserve">F Y </w:t>
      </w:r>
      <w:r w:rsidRPr="005F6CAE">
        <w:rPr>
          <w:rFonts w:ascii="Arial" w:hAnsi="Arial" w:cs="Arial"/>
        </w:rPr>
        <w:t xml:space="preserve">17. Six of the complaint investigations have been concluded and found that Telstra complied with the Communications Alliance Mobile Phone Base Station Deployment Industry Code requirements. One complaint proceeded to a formal investigation which resulted in Telstra being found to be in breach of the Code and issued with a formal warning. The breach related to Telstra not fully following the requirements related to community notification. We rectified the issue and have taken a number of remedial actions to ensure future code compliance. </w:t>
      </w:r>
    </w:p>
    <w:p w14:paraId="3A055561" w14:textId="6B09390B" w:rsidR="001D4C2F" w:rsidRPr="005F6CAE" w:rsidRDefault="001D4C2F" w:rsidP="001D4C2F">
      <w:pPr>
        <w:rPr>
          <w:rFonts w:ascii="Arial" w:hAnsi="Arial" w:cs="Arial"/>
        </w:rPr>
      </w:pPr>
      <w:r w:rsidRPr="005F6CAE">
        <w:rPr>
          <w:rFonts w:ascii="Arial" w:hAnsi="Arial" w:cs="Arial"/>
        </w:rPr>
        <w:lastRenderedPageBreak/>
        <w:t xml:space="preserve">In </w:t>
      </w:r>
      <w:r w:rsidR="009B0762">
        <w:rPr>
          <w:rFonts w:ascii="Arial" w:hAnsi="Arial" w:cs="Arial"/>
        </w:rPr>
        <w:t xml:space="preserve">F Y </w:t>
      </w:r>
      <w:r w:rsidRPr="005F6CAE">
        <w:rPr>
          <w:rFonts w:ascii="Arial" w:hAnsi="Arial" w:cs="Arial"/>
        </w:rPr>
        <w:t xml:space="preserve">19 we undertook 2,399 community consultation processes. A small number of communities, including Caringbah (NSW), Blackstone Heights (TAS), Kangaroo Point (Qld), Yeronga (Qld), Huonbrook (NSW) expressed concern through the consultation process. We responded to these concerns through extended community consultation, individual meetings and proactive community engagement. </w:t>
      </w:r>
    </w:p>
    <w:p w14:paraId="5CE0B6CF" w14:textId="77777777" w:rsidR="001D4C2F" w:rsidRPr="005F6CAE" w:rsidRDefault="001D4C2F" w:rsidP="00AA628B">
      <w:pPr>
        <w:pStyle w:val="Heading3"/>
      </w:pPr>
      <w:r w:rsidRPr="005F6CAE">
        <w:t xml:space="preserve">New 5G mobile technology </w:t>
      </w:r>
    </w:p>
    <w:p w14:paraId="7C63F6EB" w14:textId="0899287D" w:rsidR="00FF256A" w:rsidRPr="005F6CAE" w:rsidRDefault="00FF256A" w:rsidP="00FF256A">
      <w:pPr>
        <w:rPr>
          <w:rFonts w:ascii="Arial" w:hAnsi="Arial" w:cs="Arial"/>
        </w:rPr>
      </w:pPr>
      <w:r w:rsidRPr="005F6CAE">
        <w:rPr>
          <w:rFonts w:ascii="Arial" w:hAnsi="Arial" w:cs="Arial"/>
        </w:rPr>
        <w:t xml:space="preserve">We recognise that some people have concerns about </w:t>
      </w:r>
      <w:r w:rsidR="00A908CF" w:rsidRPr="005F6CAE">
        <w:rPr>
          <w:rFonts w:ascii="Arial" w:eastAsiaTheme="majorEastAsia" w:hAnsi="Arial" w:cs="Arial"/>
        </w:rPr>
        <w:t>E</w:t>
      </w:r>
      <w:r w:rsidR="00A908CF">
        <w:rPr>
          <w:rFonts w:ascii="Arial" w:eastAsiaTheme="majorEastAsia" w:hAnsi="Arial" w:cs="Arial"/>
        </w:rPr>
        <w:t xml:space="preserve"> </w:t>
      </w:r>
      <w:r w:rsidR="00A908CF" w:rsidRPr="005F6CAE">
        <w:rPr>
          <w:rFonts w:ascii="Arial" w:eastAsiaTheme="majorEastAsia" w:hAnsi="Arial" w:cs="Arial"/>
        </w:rPr>
        <w:t>M</w:t>
      </w:r>
      <w:r w:rsidR="00A908CF">
        <w:rPr>
          <w:rFonts w:ascii="Arial" w:eastAsiaTheme="majorEastAsia" w:hAnsi="Arial" w:cs="Arial"/>
        </w:rPr>
        <w:t xml:space="preserve"> </w:t>
      </w:r>
      <w:r w:rsidR="00A908CF" w:rsidRPr="005F6CAE">
        <w:rPr>
          <w:rFonts w:ascii="Arial" w:eastAsiaTheme="majorEastAsia" w:hAnsi="Arial" w:cs="Arial"/>
        </w:rPr>
        <w:t>E</w:t>
      </w:r>
      <w:r w:rsidRPr="005F6CAE">
        <w:rPr>
          <w:rFonts w:ascii="Arial" w:eastAsiaTheme="majorEastAsia" w:hAnsi="Arial" w:cs="Arial"/>
        </w:rPr>
        <w:t xml:space="preserve"> </w:t>
      </w:r>
      <w:r w:rsidRPr="005F6CAE">
        <w:rPr>
          <w:rFonts w:ascii="Arial" w:hAnsi="Arial" w:cs="Arial"/>
        </w:rPr>
        <w:t xml:space="preserve">and our new 5G technology and therefore, we have undertaken extensive </w:t>
      </w:r>
      <w:r w:rsidR="00A908CF" w:rsidRPr="005F6CAE">
        <w:rPr>
          <w:rFonts w:ascii="Arial" w:eastAsiaTheme="majorEastAsia" w:hAnsi="Arial" w:cs="Arial"/>
        </w:rPr>
        <w:t>E</w:t>
      </w:r>
      <w:r w:rsidR="00A908CF">
        <w:rPr>
          <w:rFonts w:ascii="Arial" w:eastAsiaTheme="majorEastAsia" w:hAnsi="Arial" w:cs="Arial"/>
        </w:rPr>
        <w:t xml:space="preserve"> </w:t>
      </w:r>
      <w:r w:rsidR="00A908CF" w:rsidRPr="005F6CAE">
        <w:rPr>
          <w:rFonts w:ascii="Arial" w:eastAsiaTheme="majorEastAsia" w:hAnsi="Arial" w:cs="Arial"/>
        </w:rPr>
        <w:t>M</w:t>
      </w:r>
      <w:r w:rsidR="00A908CF">
        <w:rPr>
          <w:rFonts w:ascii="Arial" w:eastAsiaTheme="majorEastAsia" w:hAnsi="Arial" w:cs="Arial"/>
        </w:rPr>
        <w:t xml:space="preserve"> </w:t>
      </w:r>
      <w:r w:rsidR="00A908CF" w:rsidRPr="005F6CAE">
        <w:rPr>
          <w:rFonts w:ascii="Arial" w:eastAsiaTheme="majorEastAsia" w:hAnsi="Arial" w:cs="Arial"/>
        </w:rPr>
        <w:t>E</w:t>
      </w:r>
      <w:r w:rsidRPr="005F6CAE">
        <w:rPr>
          <w:rFonts w:ascii="Arial" w:eastAsiaTheme="majorEastAsia" w:hAnsi="Arial" w:cs="Arial"/>
        </w:rPr>
        <w:t xml:space="preserve"> </w:t>
      </w:r>
      <w:r w:rsidRPr="005F6CAE">
        <w:rPr>
          <w:rFonts w:ascii="Arial" w:hAnsi="Arial" w:cs="Arial"/>
        </w:rPr>
        <w:t xml:space="preserve">testing on our new 5G network and published customer information regarding </w:t>
      </w:r>
      <w:hyperlink r:id="rId60" w:history="1">
        <w:r w:rsidRPr="005F6CAE">
          <w:rPr>
            <w:rStyle w:val="Hyperlink"/>
            <w:rFonts w:ascii="Arial" w:hAnsi="Arial" w:cs="Arial"/>
          </w:rPr>
          <w:t>5G on our website</w:t>
        </w:r>
      </w:hyperlink>
      <w:r w:rsidRPr="005F6CAE">
        <w:rPr>
          <w:rFonts w:ascii="Arial" w:hAnsi="Arial" w:cs="Arial"/>
        </w:rPr>
        <w:t>. By invitation we presented our 5G E</w:t>
      </w:r>
      <w:r w:rsidR="00011471">
        <w:rPr>
          <w:rFonts w:ascii="Arial" w:hAnsi="Arial" w:cs="Arial"/>
        </w:rPr>
        <w:t xml:space="preserve"> </w:t>
      </w:r>
      <w:r w:rsidRPr="005F6CAE">
        <w:rPr>
          <w:rFonts w:ascii="Arial" w:hAnsi="Arial" w:cs="Arial"/>
        </w:rPr>
        <w:t>M</w:t>
      </w:r>
      <w:r w:rsidR="00011471">
        <w:rPr>
          <w:rFonts w:ascii="Arial" w:hAnsi="Arial" w:cs="Arial"/>
        </w:rPr>
        <w:t xml:space="preserve"> </w:t>
      </w:r>
      <w:r w:rsidRPr="005F6CAE">
        <w:rPr>
          <w:rFonts w:ascii="Arial" w:hAnsi="Arial" w:cs="Arial"/>
        </w:rPr>
        <w:t xml:space="preserve">E testing results to the United Nations International Telecommunications Union and World Health Organization workshop in Geneva in October 2018 and contributed to the production of </w:t>
      </w:r>
      <w:hyperlink r:id="rId61" w:history="1">
        <w:r w:rsidRPr="005F6CAE">
          <w:rPr>
            <w:rStyle w:val="Hyperlink"/>
            <w:rFonts w:ascii="Arial" w:hAnsi="Arial" w:cs="Arial"/>
          </w:rPr>
          <w:t>5G Explained</w:t>
        </w:r>
      </w:hyperlink>
      <w:r w:rsidRPr="005F6CAE">
        <w:rPr>
          <w:rFonts w:ascii="Arial" w:hAnsi="Arial" w:cs="Arial"/>
        </w:rPr>
        <w:t xml:space="preserve">. </w:t>
      </w:r>
    </w:p>
    <w:p w14:paraId="76E79203" w14:textId="77777777" w:rsidR="00FF256A" w:rsidRPr="005F6CAE" w:rsidRDefault="00FF256A" w:rsidP="004E39A1">
      <w:pPr>
        <w:pStyle w:val="Heading4"/>
      </w:pPr>
      <w:r w:rsidRPr="005F6CAE">
        <w:t xml:space="preserve">Working safely around antennas </w:t>
      </w:r>
    </w:p>
    <w:p w14:paraId="2CD9774D" w14:textId="44577425" w:rsidR="00FF256A" w:rsidRPr="005F6CAE" w:rsidRDefault="00FF256A" w:rsidP="00FF256A">
      <w:pPr>
        <w:rPr>
          <w:rFonts w:ascii="Arial" w:hAnsi="Arial" w:cs="Arial"/>
          <w:color w:val="auto"/>
          <w:szCs w:val="24"/>
        </w:rPr>
      </w:pPr>
      <w:r w:rsidRPr="005F6CAE">
        <w:rPr>
          <w:rFonts w:ascii="Arial" w:hAnsi="Arial" w:cs="Arial"/>
        </w:rPr>
        <w:t xml:space="preserve">We continue to focus on our processes and education around working safely near radio frequency emitting equipment including promotion of the </w:t>
      </w:r>
      <w:hyperlink r:id="rId62" w:history="1">
        <w:r w:rsidRPr="005F6CAE">
          <w:rPr>
            <w:rStyle w:val="Hyperlink"/>
            <w:rFonts w:ascii="Arial" w:hAnsi="Arial" w:cs="Arial"/>
          </w:rPr>
          <w:t>RadioWorkSafe</w:t>
        </w:r>
      </w:hyperlink>
      <w:r w:rsidRPr="005F6CAE">
        <w:rPr>
          <w:rFonts w:ascii="Arial" w:hAnsi="Arial" w:cs="Arial"/>
          <w:color w:val="3866A3"/>
        </w:rPr>
        <w:t xml:space="preserve"> </w:t>
      </w:r>
      <w:r w:rsidRPr="005F6CAE">
        <w:rPr>
          <w:rFonts w:ascii="Arial" w:hAnsi="Arial" w:cs="Arial"/>
        </w:rPr>
        <w:t xml:space="preserve">application and working safely on small cells and 5G base stations. </w:t>
      </w:r>
    </w:p>
    <w:p w14:paraId="2DC28257" w14:textId="77777777" w:rsidR="00FF256A" w:rsidRPr="005F6CAE" w:rsidRDefault="00FF256A" w:rsidP="004E39A1">
      <w:pPr>
        <w:pStyle w:val="Heading4"/>
      </w:pPr>
      <w:r w:rsidRPr="005F6CAE">
        <w:t xml:space="preserve">National and international standards </w:t>
      </w:r>
    </w:p>
    <w:p w14:paraId="1A0F1461" w14:textId="57C7EB57" w:rsidR="00FF256A" w:rsidRPr="005F6CAE" w:rsidRDefault="00FF256A" w:rsidP="00FF256A">
      <w:pPr>
        <w:rPr>
          <w:rFonts w:ascii="Arial" w:hAnsi="Arial" w:cs="Arial"/>
          <w:color w:val="auto"/>
          <w:szCs w:val="24"/>
        </w:rPr>
      </w:pPr>
      <w:r w:rsidRPr="005F6CAE">
        <w:rPr>
          <w:rFonts w:ascii="Arial" w:hAnsi="Arial" w:cs="Arial"/>
        </w:rPr>
        <w:t xml:space="preserve">Telstra continues to contribute to the ongoing development of international </w:t>
      </w:r>
      <w:r w:rsidR="00A908CF" w:rsidRPr="005F6CAE">
        <w:rPr>
          <w:rFonts w:ascii="Arial" w:eastAsiaTheme="majorEastAsia" w:hAnsi="Arial" w:cs="Arial"/>
        </w:rPr>
        <w:t>E</w:t>
      </w:r>
      <w:r w:rsidR="00A908CF">
        <w:rPr>
          <w:rFonts w:ascii="Arial" w:eastAsiaTheme="majorEastAsia" w:hAnsi="Arial" w:cs="Arial"/>
        </w:rPr>
        <w:t xml:space="preserve"> </w:t>
      </w:r>
      <w:r w:rsidR="00A908CF" w:rsidRPr="005F6CAE">
        <w:rPr>
          <w:rFonts w:ascii="Arial" w:eastAsiaTheme="majorEastAsia" w:hAnsi="Arial" w:cs="Arial"/>
        </w:rPr>
        <w:t>M</w:t>
      </w:r>
      <w:r w:rsidR="00A908CF">
        <w:rPr>
          <w:rFonts w:ascii="Arial" w:eastAsiaTheme="majorEastAsia" w:hAnsi="Arial" w:cs="Arial"/>
        </w:rPr>
        <w:t xml:space="preserve"> </w:t>
      </w:r>
      <w:r w:rsidR="00A908CF" w:rsidRPr="005F6CAE">
        <w:rPr>
          <w:rFonts w:ascii="Arial" w:eastAsiaTheme="majorEastAsia" w:hAnsi="Arial" w:cs="Arial"/>
        </w:rPr>
        <w:t>E</w:t>
      </w:r>
      <w:r w:rsidRPr="005F6CAE">
        <w:rPr>
          <w:rFonts w:ascii="Arial" w:eastAsiaTheme="majorEastAsia" w:hAnsi="Arial" w:cs="Arial"/>
        </w:rPr>
        <w:t xml:space="preserve"> </w:t>
      </w:r>
      <w:r w:rsidRPr="005F6CAE">
        <w:rPr>
          <w:rFonts w:ascii="Arial" w:hAnsi="Arial" w:cs="Arial"/>
        </w:rPr>
        <w:t xml:space="preserve">standards through chairing the International Electrotechnical Commission </w:t>
      </w:r>
      <w:r w:rsidR="00170A8D">
        <w:rPr>
          <w:rFonts w:ascii="Arial" w:hAnsi="Arial" w:cs="Arial"/>
        </w:rPr>
        <w:t xml:space="preserve">(I E C) </w:t>
      </w:r>
      <w:r w:rsidRPr="005F6CAE">
        <w:rPr>
          <w:rFonts w:ascii="Arial" w:hAnsi="Arial" w:cs="Arial"/>
        </w:rPr>
        <w:t xml:space="preserve">TC106 committee, which is charged with developing standards for the assessment of </w:t>
      </w:r>
      <w:r w:rsidR="00A908CF" w:rsidRPr="005F6CAE">
        <w:rPr>
          <w:rFonts w:ascii="Arial" w:eastAsiaTheme="majorEastAsia" w:hAnsi="Arial" w:cs="Arial"/>
        </w:rPr>
        <w:t>E</w:t>
      </w:r>
      <w:r w:rsidR="00A908CF">
        <w:rPr>
          <w:rFonts w:ascii="Arial" w:eastAsiaTheme="majorEastAsia" w:hAnsi="Arial" w:cs="Arial"/>
        </w:rPr>
        <w:t xml:space="preserve"> </w:t>
      </w:r>
      <w:r w:rsidR="00A908CF" w:rsidRPr="005F6CAE">
        <w:rPr>
          <w:rFonts w:ascii="Arial" w:eastAsiaTheme="majorEastAsia" w:hAnsi="Arial" w:cs="Arial"/>
        </w:rPr>
        <w:t>M</w:t>
      </w:r>
      <w:r w:rsidR="00A908CF">
        <w:rPr>
          <w:rFonts w:ascii="Arial" w:eastAsiaTheme="majorEastAsia" w:hAnsi="Arial" w:cs="Arial"/>
        </w:rPr>
        <w:t xml:space="preserve"> </w:t>
      </w:r>
      <w:r w:rsidR="00A908CF" w:rsidRPr="005F6CAE">
        <w:rPr>
          <w:rFonts w:ascii="Arial" w:eastAsiaTheme="majorEastAsia" w:hAnsi="Arial" w:cs="Arial"/>
        </w:rPr>
        <w:t>E</w:t>
      </w:r>
      <w:r w:rsidRPr="005F6CAE">
        <w:rPr>
          <w:rFonts w:ascii="Arial" w:eastAsiaTheme="majorEastAsia" w:hAnsi="Arial" w:cs="Arial"/>
        </w:rPr>
        <w:t xml:space="preserve"> </w:t>
      </w:r>
      <w:r w:rsidRPr="005F6CAE">
        <w:rPr>
          <w:rFonts w:ascii="Arial" w:hAnsi="Arial" w:cs="Arial"/>
        </w:rPr>
        <w:t>compliance of mobile devices, base stations and wireless communications systems. This year the I</w:t>
      </w:r>
      <w:r w:rsidR="00A908CF">
        <w:rPr>
          <w:rFonts w:ascii="Arial" w:hAnsi="Arial" w:cs="Arial"/>
        </w:rPr>
        <w:t xml:space="preserve"> </w:t>
      </w:r>
      <w:r w:rsidRPr="005F6CAE">
        <w:rPr>
          <w:rFonts w:ascii="Arial" w:hAnsi="Arial" w:cs="Arial"/>
        </w:rPr>
        <w:t>E</w:t>
      </w:r>
      <w:r w:rsidR="00A908CF">
        <w:rPr>
          <w:rFonts w:ascii="Arial" w:hAnsi="Arial" w:cs="Arial"/>
        </w:rPr>
        <w:t xml:space="preserve"> </w:t>
      </w:r>
      <w:r w:rsidRPr="005F6CAE">
        <w:rPr>
          <w:rFonts w:ascii="Arial" w:hAnsi="Arial" w:cs="Arial"/>
        </w:rPr>
        <w:t xml:space="preserve">C published a Technical Report that included 5G base station testing procedures with examples from Telstra’s 5G technology. </w:t>
      </w:r>
    </w:p>
    <w:p w14:paraId="4F8D9FBC" w14:textId="77777777" w:rsidR="00FF256A" w:rsidRPr="005F6CAE" w:rsidRDefault="00FF256A" w:rsidP="00FF256A">
      <w:pPr>
        <w:rPr>
          <w:rFonts w:ascii="Arial" w:hAnsi="Arial" w:cs="Arial"/>
          <w:color w:val="auto"/>
          <w:szCs w:val="24"/>
        </w:rPr>
      </w:pPr>
      <w:r w:rsidRPr="005F6CAE">
        <w:rPr>
          <w:rFonts w:ascii="Arial" w:hAnsi="Arial" w:cs="Arial"/>
        </w:rPr>
        <w:t xml:space="preserve">Within Australia, the revised Mobile Phone Base Station Deployment Code (C564:2018) was registered in December 2018. </w:t>
      </w:r>
    </w:p>
    <w:p w14:paraId="3E522909" w14:textId="77777777" w:rsidR="002A4725" w:rsidRPr="005F6CAE" w:rsidRDefault="002A4725" w:rsidP="00A74840">
      <w:pPr>
        <w:rPr>
          <w:rFonts w:ascii="Arial" w:hAnsi="Arial" w:cs="Arial"/>
        </w:rPr>
      </w:pPr>
    </w:p>
    <w:p w14:paraId="70FD2598" w14:textId="77777777" w:rsidR="002A4725" w:rsidRPr="005F6CAE" w:rsidRDefault="002A4725">
      <w:pPr>
        <w:spacing w:after="60" w:line="259" w:lineRule="auto"/>
        <w:jc w:val="center"/>
        <w:rPr>
          <w:rFonts w:ascii="Arial" w:hAnsi="Arial" w:cs="Arial"/>
        </w:rPr>
      </w:pPr>
      <w:r w:rsidRPr="005F6CAE">
        <w:rPr>
          <w:rFonts w:ascii="Arial" w:hAnsi="Arial" w:cs="Arial"/>
        </w:rPr>
        <w:br w:type="page"/>
      </w:r>
    </w:p>
    <w:p w14:paraId="3A982491" w14:textId="77777777" w:rsidR="002A4725" w:rsidRPr="005F6CAE" w:rsidRDefault="002A4725" w:rsidP="002A4725">
      <w:pPr>
        <w:rPr>
          <w:rFonts w:ascii="Arial" w:hAnsi="Arial" w:cs="Arial"/>
        </w:rPr>
      </w:pPr>
    </w:p>
    <w:p w14:paraId="558332D8" w14:textId="77777777" w:rsidR="003575B7" w:rsidRPr="005F6CAE" w:rsidRDefault="002A4725" w:rsidP="004B313B">
      <w:pPr>
        <w:pStyle w:val="Heading2"/>
      </w:pPr>
      <w:bookmarkStart w:id="63" w:name="_Toc20309645"/>
      <w:bookmarkStart w:id="64" w:name="_Toc20309780"/>
      <w:r w:rsidRPr="005F6CAE">
        <w:t>Culture and capabilities</w:t>
      </w:r>
      <w:bookmarkEnd w:id="63"/>
      <w:bookmarkEnd w:id="64"/>
    </w:p>
    <w:p w14:paraId="52B32133" w14:textId="38F1959E" w:rsidR="003575B7" w:rsidRPr="005F6CAE" w:rsidRDefault="003575B7" w:rsidP="003575B7">
      <w:pPr>
        <w:rPr>
          <w:rFonts w:ascii="Arial" w:hAnsi="Arial" w:cs="Arial"/>
        </w:rPr>
      </w:pPr>
      <w:r w:rsidRPr="005F6CAE">
        <w:rPr>
          <w:rFonts w:ascii="Arial" w:hAnsi="Arial" w:cs="Arial"/>
        </w:rPr>
        <w:t xml:space="preserve">The world in which we operate is transforming rapidly. To continue to lead the market we have greatly simplified our structure and ways of working as part of a suite of changes </w:t>
      </w:r>
      <w:hyperlink r:id="rId63" w:history="1">
        <w:r w:rsidRPr="005F6CAE">
          <w:rPr>
            <w:rStyle w:val="Hyperlink"/>
            <w:rFonts w:ascii="Arial" w:hAnsi="Arial" w:cs="Arial"/>
          </w:rPr>
          <w:t>under T</w:t>
        </w:r>
        <w:r w:rsidR="006D6746">
          <w:rPr>
            <w:rStyle w:val="Hyperlink"/>
            <w:rFonts w:ascii="Arial" w:hAnsi="Arial" w:cs="Arial"/>
          </w:rPr>
          <w:t xml:space="preserve"> </w:t>
        </w:r>
        <w:r w:rsidRPr="005F6CAE">
          <w:rPr>
            <w:rStyle w:val="Hyperlink"/>
            <w:rFonts w:ascii="Arial" w:hAnsi="Arial" w:cs="Arial"/>
          </w:rPr>
          <w:t>22</w:t>
        </w:r>
      </w:hyperlink>
      <w:r w:rsidRPr="005F6CAE">
        <w:rPr>
          <w:rFonts w:ascii="Arial" w:hAnsi="Arial" w:cs="Arial"/>
        </w:rPr>
        <w:t xml:space="preserve">. This has meant substantial change right across the organisation as we take steps to position Telstra for future growth. </w:t>
      </w:r>
    </w:p>
    <w:p w14:paraId="6F0AC104" w14:textId="77777777" w:rsidR="00AB254B" w:rsidRPr="005F6CAE" w:rsidRDefault="00AB254B" w:rsidP="00AB254B">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FFFFFF" w:themeColor="background1"/>
          <w:sz w:val="28"/>
          <w:szCs w:val="28"/>
          <w:lang w:eastAsia="en-GB"/>
        </w:rPr>
      </w:pPr>
      <w:r w:rsidRPr="005F6CAE">
        <w:rPr>
          <w:rFonts w:ascii="Arial" w:hAnsi="Arial" w:cs="Arial"/>
          <w:color w:val="FFFFFF" w:themeColor="background1"/>
          <w:sz w:val="28"/>
          <w:szCs w:val="28"/>
          <w:lang w:eastAsia="en-GB"/>
        </w:rPr>
        <w:t>Highlight text</w:t>
      </w:r>
    </w:p>
    <w:p w14:paraId="0A9B9BAF" w14:textId="3B94AB17" w:rsidR="00AB254B" w:rsidRPr="005F6CAE" w:rsidRDefault="00AB254B" w:rsidP="00AB254B">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000A82"/>
          <w:sz w:val="28"/>
          <w:szCs w:val="28"/>
          <w:lang w:eastAsia="en-GB"/>
        </w:rPr>
      </w:pPr>
      <w:r w:rsidRPr="005F6CAE">
        <w:rPr>
          <w:rFonts w:ascii="Arial" w:hAnsi="Arial" w:cs="Arial"/>
          <w:color w:val="000A82"/>
          <w:sz w:val="28"/>
          <w:szCs w:val="28"/>
          <w:lang w:eastAsia="en-GB"/>
        </w:rPr>
        <w:t>Our people are an essential part of successfully delivering T</w:t>
      </w:r>
      <w:r w:rsidR="006D6746">
        <w:rPr>
          <w:rFonts w:ascii="Arial" w:hAnsi="Arial" w:cs="Arial"/>
          <w:color w:val="000A82"/>
          <w:sz w:val="28"/>
          <w:szCs w:val="28"/>
          <w:lang w:eastAsia="en-GB"/>
        </w:rPr>
        <w:t xml:space="preserve"> </w:t>
      </w:r>
      <w:r w:rsidRPr="005F6CAE">
        <w:rPr>
          <w:rFonts w:ascii="Arial" w:hAnsi="Arial" w:cs="Arial"/>
          <w:color w:val="000A82"/>
          <w:sz w:val="28"/>
          <w:szCs w:val="28"/>
          <w:lang w:eastAsia="en-GB"/>
        </w:rPr>
        <w:t xml:space="preserve">22. </w:t>
      </w:r>
    </w:p>
    <w:p w14:paraId="0EB04B57" w14:textId="77777777" w:rsidR="00AB254B" w:rsidRPr="005F6CAE" w:rsidRDefault="00AB254B" w:rsidP="00AB254B">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FFFFFF" w:themeColor="background1"/>
          <w:sz w:val="28"/>
          <w:szCs w:val="28"/>
          <w:lang w:eastAsia="en-GB"/>
        </w:rPr>
      </w:pPr>
      <w:r w:rsidRPr="005F6CAE">
        <w:rPr>
          <w:rFonts w:ascii="Arial" w:hAnsi="Arial" w:cs="Arial"/>
          <w:color w:val="FFFFFF" w:themeColor="background1"/>
          <w:sz w:val="28"/>
          <w:szCs w:val="28"/>
          <w:lang w:eastAsia="en-GB"/>
        </w:rPr>
        <w:t>End highlight text</w:t>
      </w:r>
    </w:p>
    <w:p w14:paraId="1C46F604" w14:textId="77777777" w:rsidR="00AB254B" w:rsidRPr="005F6CAE" w:rsidRDefault="00AB254B" w:rsidP="00AB254B">
      <w:pPr>
        <w:rPr>
          <w:rFonts w:ascii="Arial" w:hAnsi="Arial" w:cs="Arial"/>
          <w:color w:val="2F5496" w:themeColor="accent5" w:themeShade="BF"/>
          <w:sz w:val="28"/>
          <w:szCs w:val="28"/>
          <w:lang w:eastAsia="en-GB"/>
        </w:rPr>
      </w:pPr>
    </w:p>
    <w:p w14:paraId="4068AE8C" w14:textId="64528284" w:rsidR="000E1661" w:rsidRPr="005F6CAE" w:rsidRDefault="000E1661" w:rsidP="000E1661">
      <w:pPr>
        <w:rPr>
          <w:rFonts w:ascii="Arial" w:hAnsi="Arial" w:cs="Arial"/>
        </w:rPr>
      </w:pPr>
      <w:r w:rsidRPr="005F6CAE">
        <w:rPr>
          <w:rFonts w:ascii="Arial" w:hAnsi="Arial" w:cs="Arial"/>
        </w:rPr>
        <w:t>We have been focused on ensuring we have the right culture to deliver on our objectives in line with our values, and the right capabilities to meet the constantly</w:t>
      </w:r>
      <w:r w:rsidR="003C4B98">
        <w:rPr>
          <w:rFonts w:ascii="Arial" w:hAnsi="Arial" w:cs="Arial"/>
        </w:rPr>
        <w:t xml:space="preserve"> </w:t>
      </w:r>
      <w:r w:rsidRPr="005F6CAE">
        <w:rPr>
          <w:rFonts w:ascii="Arial" w:hAnsi="Arial" w:cs="Arial"/>
        </w:rPr>
        <w:t xml:space="preserve">evolving needs of our customers today and into the future. </w:t>
      </w:r>
    </w:p>
    <w:p w14:paraId="0AFD12F2" w14:textId="096F721E" w:rsidR="000E1661" w:rsidRPr="005F6CAE" w:rsidRDefault="000E1661" w:rsidP="000E1661">
      <w:pPr>
        <w:rPr>
          <w:rFonts w:ascii="Arial" w:hAnsi="Arial" w:cs="Arial"/>
        </w:rPr>
      </w:pPr>
      <w:r w:rsidRPr="005F6CAE">
        <w:rPr>
          <w:rFonts w:ascii="Arial" w:hAnsi="Arial" w:cs="Arial"/>
        </w:rPr>
        <w:t xml:space="preserve">This year has been challenging for many at Telstra. It has been a time of change and significant workforce reductions as we create a leaner, more agile organisation. Throughout this, our values have guided us: we have supported those employees who are leaving us and invested in training for those who remain with us, both in new ways of working and new technologies and systems. This investment will ensure out workforce has the capabilities we need to position our business for the future. </w:t>
      </w:r>
    </w:p>
    <w:p w14:paraId="00822F16" w14:textId="77777777" w:rsidR="0069625C" w:rsidRPr="00234A78" w:rsidRDefault="000E1661" w:rsidP="00234A78">
      <w:pPr>
        <w:pStyle w:val="Heading2"/>
      </w:pPr>
      <w:bookmarkStart w:id="65" w:name="_Ref19963138"/>
      <w:bookmarkStart w:id="66" w:name="_Toc20309646"/>
      <w:bookmarkStart w:id="67" w:name="_Toc20309781"/>
      <w:r w:rsidRPr="00234A78">
        <w:t>Building culture and engagement</w:t>
      </w:r>
      <w:bookmarkEnd w:id="65"/>
      <w:bookmarkEnd w:id="66"/>
      <w:bookmarkEnd w:id="67"/>
      <w:r w:rsidRPr="00234A78">
        <w:t xml:space="preserve"> </w:t>
      </w:r>
    </w:p>
    <w:p w14:paraId="49B297B3" w14:textId="0420FC78" w:rsidR="000E1661" w:rsidRPr="005F6CAE" w:rsidRDefault="000E1661" w:rsidP="00AA628B">
      <w:pPr>
        <w:pStyle w:val="Heading3"/>
      </w:pPr>
      <w:r w:rsidRPr="005F6CAE">
        <w:t xml:space="preserve">Approach </w:t>
      </w:r>
    </w:p>
    <w:p w14:paraId="7CEAD49D" w14:textId="77777777" w:rsidR="000E1661" w:rsidRPr="005F6CAE" w:rsidRDefault="000E1661" w:rsidP="000E1661">
      <w:pPr>
        <w:rPr>
          <w:rFonts w:ascii="Arial" w:hAnsi="Arial" w:cs="Arial"/>
        </w:rPr>
      </w:pPr>
      <w:r w:rsidRPr="005F6CAE">
        <w:rPr>
          <w:rFonts w:ascii="Arial" w:hAnsi="Arial" w:cs="Arial"/>
        </w:rPr>
        <w:t xml:space="preserve">Our culture is critical to building a connected future so everyone can thrive and is underpinned by a strong commitment to our values. For our customers to thrive, we need to enable our people to thrive. </w:t>
      </w:r>
    </w:p>
    <w:p w14:paraId="57EB773B" w14:textId="010BA6B9" w:rsidR="000E1661" w:rsidRPr="005F6CAE" w:rsidRDefault="000E1661" w:rsidP="000E1661">
      <w:pPr>
        <w:rPr>
          <w:rFonts w:ascii="Arial" w:hAnsi="Arial" w:cs="Arial"/>
        </w:rPr>
      </w:pPr>
      <w:r w:rsidRPr="005F6CAE">
        <w:rPr>
          <w:rFonts w:ascii="Arial" w:hAnsi="Arial" w:cs="Arial"/>
        </w:rPr>
        <w:t xml:space="preserve">With the challenges of our organisational transformation, opportunities have also come for our people to learn new ways of working and leading. We are simplifying our processes, reducing layers of hierarchy and impediments, and bringing accountability for customer outcomes closer to the front line by empowering our people to make timely decisions. </w:t>
      </w:r>
    </w:p>
    <w:p w14:paraId="29AFE82F" w14:textId="77777777" w:rsidR="001A1615" w:rsidRPr="005F6CAE" w:rsidRDefault="000E1661" w:rsidP="00AA628B">
      <w:pPr>
        <w:pStyle w:val="Heading3"/>
      </w:pPr>
      <w:r w:rsidRPr="005F6CAE">
        <w:t xml:space="preserve">Progress </w:t>
      </w:r>
    </w:p>
    <w:p w14:paraId="79DF1884" w14:textId="7B6696B0" w:rsidR="001A1615" w:rsidRPr="005F6CAE" w:rsidRDefault="001A1615" w:rsidP="004E39A1">
      <w:pPr>
        <w:pStyle w:val="Heading4"/>
      </w:pPr>
      <w:r w:rsidRPr="005F6CAE">
        <w:t xml:space="preserve">Sustainable engagement </w:t>
      </w:r>
    </w:p>
    <w:p w14:paraId="7EBC7C41" w14:textId="22B431E8" w:rsidR="001A1615" w:rsidRPr="005F6CAE" w:rsidRDefault="001A1615" w:rsidP="001A1615">
      <w:pPr>
        <w:rPr>
          <w:rFonts w:ascii="Arial" w:eastAsiaTheme="majorEastAsia" w:hAnsi="Arial" w:cs="Arial"/>
        </w:rPr>
      </w:pPr>
      <w:r w:rsidRPr="005F6CAE">
        <w:rPr>
          <w:rFonts w:ascii="Arial" w:eastAsiaTheme="majorEastAsia" w:hAnsi="Arial" w:cs="Arial"/>
        </w:rPr>
        <w:t>Recognising the need to listen to and act on feedback from our people during this time of immense change, we moved from a single, annual Employee Engagement Survey (E</w:t>
      </w:r>
      <w:r w:rsidR="009D6850">
        <w:rPr>
          <w:rFonts w:ascii="Arial" w:eastAsiaTheme="majorEastAsia" w:hAnsi="Arial" w:cs="Arial"/>
        </w:rPr>
        <w:t xml:space="preserve"> </w:t>
      </w:r>
      <w:r w:rsidRPr="005F6CAE">
        <w:rPr>
          <w:rFonts w:ascii="Arial" w:eastAsiaTheme="majorEastAsia" w:hAnsi="Arial" w:cs="Arial"/>
        </w:rPr>
        <w:t>E</w:t>
      </w:r>
      <w:r w:rsidR="009D6850">
        <w:rPr>
          <w:rFonts w:ascii="Arial" w:eastAsiaTheme="majorEastAsia" w:hAnsi="Arial" w:cs="Arial"/>
        </w:rPr>
        <w:t xml:space="preserve"> </w:t>
      </w:r>
      <w:r w:rsidRPr="005F6CAE">
        <w:rPr>
          <w:rFonts w:ascii="Arial" w:eastAsiaTheme="majorEastAsia" w:hAnsi="Arial" w:cs="Arial"/>
        </w:rPr>
        <w:t>S) to a monthly Experience Pulse. This is helping us to respond to feedback more rapidly and at a local team level – we celebrate what is working well and act on opportunities for improvement.</w:t>
      </w:r>
    </w:p>
    <w:p w14:paraId="19698ADF" w14:textId="7C293B58" w:rsidR="001A1615" w:rsidRDefault="001A1615" w:rsidP="001A1615">
      <w:pPr>
        <w:rPr>
          <w:rFonts w:ascii="Arial" w:eastAsiaTheme="majorEastAsia" w:hAnsi="Arial" w:cs="Arial"/>
        </w:rPr>
      </w:pPr>
      <w:r w:rsidRPr="005F6CAE">
        <w:rPr>
          <w:rFonts w:ascii="Arial" w:eastAsiaTheme="majorEastAsia" w:hAnsi="Arial" w:cs="Arial"/>
        </w:rPr>
        <w:t>The monthly Experience Pulse and the E</w:t>
      </w:r>
      <w:r w:rsidR="009D6850">
        <w:rPr>
          <w:rFonts w:ascii="Arial" w:eastAsiaTheme="majorEastAsia" w:hAnsi="Arial" w:cs="Arial"/>
        </w:rPr>
        <w:t xml:space="preserve"> </w:t>
      </w:r>
      <w:r w:rsidRPr="005F6CAE">
        <w:rPr>
          <w:rFonts w:ascii="Arial" w:eastAsiaTheme="majorEastAsia" w:hAnsi="Arial" w:cs="Arial"/>
        </w:rPr>
        <w:t>E</w:t>
      </w:r>
      <w:r w:rsidR="009D6850">
        <w:rPr>
          <w:rFonts w:ascii="Arial" w:eastAsiaTheme="majorEastAsia" w:hAnsi="Arial" w:cs="Arial"/>
        </w:rPr>
        <w:t xml:space="preserve"> </w:t>
      </w:r>
      <w:r w:rsidRPr="005F6CAE">
        <w:rPr>
          <w:rFonts w:ascii="Arial" w:eastAsiaTheme="majorEastAsia" w:hAnsi="Arial" w:cs="Arial"/>
        </w:rPr>
        <w:t>S</w:t>
      </w:r>
      <w:r w:rsidR="009D6850">
        <w:rPr>
          <w:rFonts w:ascii="Arial" w:eastAsiaTheme="majorEastAsia" w:hAnsi="Arial" w:cs="Arial"/>
        </w:rPr>
        <w:t>*</w:t>
      </w:r>
      <w:r w:rsidRPr="005F6CAE">
        <w:rPr>
          <w:rFonts w:ascii="Arial" w:eastAsiaTheme="majorEastAsia" w:hAnsi="Arial" w:cs="Arial"/>
        </w:rPr>
        <w:t xml:space="preserve"> tell us this has been a di</w:t>
      </w:r>
      <w:r w:rsidR="00996CD1">
        <w:rPr>
          <w:rFonts w:ascii="Arial" w:eastAsiaTheme="majorEastAsia" w:hAnsi="Arial" w:cs="Arial"/>
        </w:rPr>
        <w:t>f</w:t>
      </w:r>
      <w:r w:rsidR="007A212C">
        <w:rPr>
          <w:rFonts w:ascii="Arial" w:eastAsiaTheme="majorEastAsia" w:hAnsi="Arial" w:cs="Arial"/>
        </w:rPr>
        <w:t>f</w:t>
      </w:r>
      <w:r w:rsidR="00996CD1">
        <w:rPr>
          <w:rFonts w:ascii="Arial" w:eastAsiaTheme="majorEastAsia" w:hAnsi="Arial" w:cs="Arial"/>
        </w:rPr>
        <w:t>i</w:t>
      </w:r>
      <w:r w:rsidRPr="005F6CAE">
        <w:rPr>
          <w:rFonts w:ascii="Arial" w:eastAsiaTheme="majorEastAsia" w:hAnsi="Arial" w:cs="Arial"/>
        </w:rPr>
        <w:t xml:space="preserve">cult year for Telstra people. Unsurprisingly, our organisational redesign and the role reductions necessary to achieve this have impacted engagement. Acting on this feedback from our people, we brought forward the announcement of further reductions so that 75 per cent of </w:t>
      </w:r>
      <w:r w:rsidRPr="005F6CAE">
        <w:rPr>
          <w:rFonts w:ascii="Arial" w:eastAsiaTheme="majorEastAsia" w:hAnsi="Arial" w:cs="Arial"/>
        </w:rPr>
        <w:lastRenderedPageBreak/>
        <w:t>our major, cross</w:t>
      </w:r>
      <w:r w:rsidR="003C4B98">
        <w:rPr>
          <w:rFonts w:ascii="Arial" w:eastAsiaTheme="majorEastAsia" w:hAnsi="Arial" w:cs="Arial"/>
        </w:rPr>
        <w:t xml:space="preserve"> </w:t>
      </w:r>
      <w:r w:rsidRPr="005F6CAE">
        <w:rPr>
          <w:rFonts w:ascii="Arial" w:eastAsiaTheme="majorEastAsia" w:hAnsi="Arial" w:cs="Arial"/>
        </w:rPr>
        <w:t xml:space="preserve">company restructures were announced by the 30 June 2019, providing greater certainty. </w:t>
      </w:r>
    </w:p>
    <w:p w14:paraId="0E58E3E8" w14:textId="5353CDB4" w:rsidR="007A212C" w:rsidRPr="005F6CAE" w:rsidRDefault="007A212C" w:rsidP="001A1615">
      <w:pPr>
        <w:rPr>
          <w:rFonts w:ascii="Arial" w:eastAsiaTheme="majorEastAsia" w:hAnsi="Arial" w:cs="Arial"/>
        </w:rPr>
      </w:pPr>
      <w:r>
        <w:rPr>
          <w:rFonts w:ascii="Arial" w:eastAsiaTheme="majorEastAsia" w:hAnsi="Arial" w:cs="Arial"/>
        </w:rPr>
        <w:t xml:space="preserve">* </w:t>
      </w:r>
      <w:r w:rsidRPr="007A212C">
        <w:rPr>
          <w:rFonts w:ascii="Arial" w:eastAsiaTheme="majorEastAsia" w:hAnsi="Arial" w:cs="Arial"/>
        </w:rPr>
        <w:t>For our annual E</w:t>
      </w:r>
      <w:r w:rsidR="00467419">
        <w:rPr>
          <w:rFonts w:ascii="Arial" w:eastAsiaTheme="majorEastAsia" w:hAnsi="Arial" w:cs="Arial"/>
        </w:rPr>
        <w:t xml:space="preserve"> </w:t>
      </w:r>
      <w:r w:rsidRPr="007A212C">
        <w:rPr>
          <w:rFonts w:ascii="Arial" w:eastAsiaTheme="majorEastAsia" w:hAnsi="Arial" w:cs="Arial"/>
        </w:rPr>
        <w:t>E</w:t>
      </w:r>
      <w:r w:rsidR="00467419">
        <w:rPr>
          <w:rFonts w:ascii="Arial" w:eastAsiaTheme="majorEastAsia" w:hAnsi="Arial" w:cs="Arial"/>
        </w:rPr>
        <w:t xml:space="preserve"> </w:t>
      </w:r>
      <w:r w:rsidRPr="007A212C">
        <w:rPr>
          <w:rFonts w:ascii="Arial" w:eastAsiaTheme="majorEastAsia" w:hAnsi="Arial" w:cs="Arial"/>
        </w:rPr>
        <w:t xml:space="preserve">S score, please refer to the </w:t>
      </w:r>
      <w:r w:rsidR="00AD077D">
        <w:rPr>
          <w:rFonts w:ascii="Arial" w:eastAsiaTheme="majorEastAsia" w:hAnsi="Arial" w:cs="Arial"/>
        </w:rPr>
        <w:fldChar w:fldCharType="begin"/>
      </w:r>
      <w:r w:rsidR="00AD077D">
        <w:rPr>
          <w:rFonts w:ascii="Arial" w:eastAsiaTheme="majorEastAsia" w:hAnsi="Arial" w:cs="Arial"/>
        </w:rPr>
        <w:instrText xml:space="preserve"> REF _Ref20309556 \h </w:instrText>
      </w:r>
      <w:r w:rsidR="00AD077D">
        <w:rPr>
          <w:rFonts w:ascii="Arial" w:eastAsiaTheme="majorEastAsia" w:hAnsi="Arial" w:cs="Arial"/>
        </w:rPr>
      </w:r>
      <w:r w:rsidR="00AD077D">
        <w:rPr>
          <w:rFonts w:ascii="Arial" w:eastAsiaTheme="majorEastAsia" w:hAnsi="Arial" w:cs="Arial"/>
        </w:rPr>
        <w:fldChar w:fldCharType="separate"/>
      </w:r>
      <w:r w:rsidR="00AD077D">
        <w:t xml:space="preserve">F Y </w:t>
      </w:r>
      <w:r w:rsidR="00AD077D" w:rsidRPr="005F6CAE">
        <w:t>19 performance</w:t>
      </w:r>
      <w:r w:rsidR="00AD077D">
        <w:rPr>
          <w:rFonts w:ascii="Arial" w:eastAsiaTheme="majorEastAsia" w:hAnsi="Arial" w:cs="Arial"/>
        </w:rPr>
        <w:fldChar w:fldCharType="end"/>
      </w:r>
      <w:r w:rsidR="00AD077D">
        <w:rPr>
          <w:rFonts w:ascii="Arial" w:eastAsiaTheme="majorEastAsia" w:hAnsi="Arial" w:cs="Arial"/>
        </w:rPr>
        <w:t xml:space="preserve"> table.</w:t>
      </w:r>
    </w:p>
    <w:p w14:paraId="276A34B7" w14:textId="7658046C" w:rsidR="001A1615" w:rsidRPr="005F6CAE" w:rsidRDefault="001A1615" w:rsidP="001A1615">
      <w:pPr>
        <w:rPr>
          <w:rFonts w:ascii="Arial" w:eastAsiaTheme="majorEastAsia" w:hAnsi="Arial" w:cs="Arial"/>
        </w:rPr>
      </w:pPr>
      <w:r w:rsidRPr="005F6CAE">
        <w:rPr>
          <w:rFonts w:ascii="Arial" w:eastAsiaTheme="majorEastAsia" w:hAnsi="Arial" w:cs="Arial"/>
        </w:rPr>
        <w:t xml:space="preserve">Our people also identified a range of impediments that were getting in the way of working effectively serving our customers and making their jobs harder than they needed to be. Taking into account solutions offered by our people, we implemented a program of work to address these impediments and our monthly experience pulse results indicate we are beginning to make progress in removing these and improving our employees’ experience. </w:t>
      </w:r>
    </w:p>
    <w:p w14:paraId="6D974039" w14:textId="77777777" w:rsidR="001A1615" w:rsidRPr="005F6CAE" w:rsidRDefault="001A1615" w:rsidP="004E39A1">
      <w:pPr>
        <w:pStyle w:val="Heading4"/>
      </w:pPr>
      <w:r w:rsidRPr="005F6CAE">
        <w:t xml:space="preserve">Reimagining Telstra </w:t>
      </w:r>
    </w:p>
    <w:p w14:paraId="04269652" w14:textId="63548FE3" w:rsidR="0055648C" w:rsidRPr="005F6CAE" w:rsidRDefault="0055648C" w:rsidP="0055648C">
      <w:pPr>
        <w:rPr>
          <w:rFonts w:ascii="Arial" w:eastAsiaTheme="majorEastAsia" w:hAnsi="Arial" w:cs="Arial"/>
        </w:rPr>
      </w:pPr>
      <w:r w:rsidRPr="005F6CAE">
        <w:rPr>
          <w:rFonts w:ascii="Arial" w:eastAsiaTheme="majorEastAsia" w:hAnsi="Arial" w:cs="Arial"/>
        </w:rPr>
        <w:t>To help our people understand why we need to transform and how we are doing so, we held 46 sessions of our Reimagine Telstra experience in 17 cities around Australia and internationally. More than 21,000 Telstra people took part in these interactive, half</w:t>
      </w:r>
      <w:r w:rsidR="003128F8">
        <w:rPr>
          <w:rFonts w:ascii="Arial" w:eastAsiaTheme="majorEastAsia" w:hAnsi="Arial" w:cs="Arial"/>
        </w:rPr>
        <w:t xml:space="preserve"> </w:t>
      </w:r>
      <w:r w:rsidRPr="005F6CAE">
        <w:rPr>
          <w:rFonts w:ascii="Arial" w:eastAsiaTheme="majorEastAsia" w:hAnsi="Arial" w:cs="Arial"/>
        </w:rPr>
        <w:t xml:space="preserve">day sessions. </w:t>
      </w:r>
    </w:p>
    <w:p w14:paraId="57617FC2" w14:textId="1E59263E" w:rsidR="0055648C" w:rsidRPr="005F6CAE" w:rsidRDefault="0055648C" w:rsidP="0055648C">
      <w:pPr>
        <w:rPr>
          <w:rFonts w:ascii="Arial" w:eastAsiaTheme="majorEastAsia" w:hAnsi="Arial" w:cs="Arial"/>
        </w:rPr>
      </w:pPr>
      <w:r w:rsidRPr="005F6CAE">
        <w:rPr>
          <w:rFonts w:ascii="Arial" w:eastAsiaTheme="majorEastAsia" w:hAnsi="Arial" w:cs="Arial"/>
        </w:rPr>
        <w:t>Reimagine gave our people a deeper understanding of T</w:t>
      </w:r>
      <w:r w:rsidR="006D6746">
        <w:rPr>
          <w:rFonts w:ascii="Arial" w:eastAsiaTheme="majorEastAsia" w:hAnsi="Arial" w:cs="Arial"/>
        </w:rPr>
        <w:t xml:space="preserve"> </w:t>
      </w:r>
      <w:r w:rsidRPr="005F6CAE">
        <w:rPr>
          <w:rFonts w:ascii="Arial" w:eastAsiaTheme="majorEastAsia" w:hAnsi="Arial" w:cs="Arial"/>
        </w:rPr>
        <w:t>22, how our strategic pillars and enablers fit together, what T</w:t>
      </w:r>
      <w:r w:rsidR="006D6746">
        <w:rPr>
          <w:rFonts w:ascii="Arial" w:eastAsiaTheme="majorEastAsia" w:hAnsi="Arial" w:cs="Arial"/>
        </w:rPr>
        <w:t xml:space="preserve"> </w:t>
      </w:r>
      <w:r w:rsidRPr="005F6CAE">
        <w:rPr>
          <w:rFonts w:ascii="Arial" w:eastAsiaTheme="majorEastAsia" w:hAnsi="Arial" w:cs="Arial"/>
        </w:rPr>
        <w:t xml:space="preserve">22 will deliver for our people and customers, and how we need to work differently. </w:t>
      </w:r>
    </w:p>
    <w:p w14:paraId="526F299D" w14:textId="5D1CCAE0" w:rsidR="0055648C" w:rsidRPr="005F6CAE" w:rsidRDefault="0055648C" w:rsidP="0055648C">
      <w:pPr>
        <w:rPr>
          <w:rFonts w:ascii="Arial" w:eastAsiaTheme="majorEastAsia" w:hAnsi="Arial" w:cs="Arial"/>
        </w:rPr>
      </w:pPr>
      <w:r w:rsidRPr="005F6CAE">
        <w:rPr>
          <w:rFonts w:ascii="Arial" w:eastAsiaTheme="majorEastAsia" w:hAnsi="Arial" w:cs="Arial"/>
        </w:rPr>
        <w:t>We will continue to invest in ways to involve our people in our transformation so they are clear on their role, how they can contribute to Telstra’s future and how we are progressing against our T</w:t>
      </w:r>
      <w:r w:rsidR="006D6746">
        <w:rPr>
          <w:rFonts w:ascii="Arial" w:eastAsiaTheme="majorEastAsia" w:hAnsi="Arial" w:cs="Arial"/>
        </w:rPr>
        <w:t xml:space="preserve"> </w:t>
      </w:r>
      <w:r w:rsidRPr="005F6CAE">
        <w:rPr>
          <w:rFonts w:ascii="Arial" w:eastAsiaTheme="majorEastAsia" w:hAnsi="Arial" w:cs="Arial"/>
        </w:rPr>
        <w:t xml:space="preserve">22 roadmap and milestones. </w:t>
      </w:r>
    </w:p>
    <w:p w14:paraId="68F3DEBA" w14:textId="7BA01041" w:rsidR="0055648C" w:rsidRPr="005F6CAE" w:rsidRDefault="0055648C" w:rsidP="003630C7">
      <w:pPr>
        <w:pStyle w:val="Heading4"/>
      </w:pPr>
      <w:r w:rsidRPr="005F6CAE">
        <w:t>Ways of working: Agile at scale</w:t>
      </w:r>
    </w:p>
    <w:p w14:paraId="2C6FCF14" w14:textId="77777777" w:rsidR="00A767B4" w:rsidRPr="005F6CAE" w:rsidRDefault="00A767B4" w:rsidP="00A767B4">
      <w:pPr>
        <w:rPr>
          <w:rFonts w:ascii="Arial" w:eastAsiaTheme="majorEastAsia" w:hAnsi="Arial" w:cs="Arial"/>
        </w:rPr>
      </w:pPr>
      <w:r w:rsidRPr="005F6CAE">
        <w:rPr>
          <w:rFonts w:ascii="Arial" w:eastAsiaTheme="majorEastAsia" w:hAnsi="Arial" w:cs="Arial"/>
        </w:rPr>
        <w:t xml:space="preserve">The move to Agile at Telstra means we’re fundamentally changing how Telstra runs, how we organise ourselves and what we do. </w:t>
      </w:r>
    </w:p>
    <w:p w14:paraId="5867FB18" w14:textId="1C491869" w:rsidR="00A767B4" w:rsidRPr="005F6CAE" w:rsidRDefault="00A767B4" w:rsidP="00A767B4">
      <w:pPr>
        <w:rPr>
          <w:rFonts w:ascii="Arial" w:eastAsiaTheme="majorEastAsia" w:hAnsi="Arial" w:cs="Arial"/>
        </w:rPr>
      </w:pPr>
      <w:r w:rsidRPr="005F6CAE">
        <w:rPr>
          <w:rFonts w:ascii="Arial" w:eastAsiaTheme="majorEastAsia" w:hAnsi="Arial" w:cs="Arial"/>
        </w:rPr>
        <w:t xml:space="preserve">In </w:t>
      </w:r>
      <w:r w:rsidR="009B0762">
        <w:rPr>
          <w:rFonts w:ascii="Arial" w:eastAsiaTheme="majorEastAsia" w:hAnsi="Arial" w:cs="Arial"/>
        </w:rPr>
        <w:t xml:space="preserve">F Y </w:t>
      </w:r>
      <w:r w:rsidRPr="005F6CAE">
        <w:rPr>
          <w:rFonts w:ascii="Arial" w:eastAsiaTheme="majorEastAsia" w:hAnsi="Arial" w:cs="Arial"/>
        </w:rPr>
        <w:t xml:space="preserve">19 we began introducing Agile methodologies with frontrunner teams, involving more than 400 people in our Consumer and Small Business and Products and Technology functions. Their objective was to help us test, learn and adapt our ways of working approach for the rest of the business. </w:t>
      </w:r>
    </w:p>
    <w:p w14:paraId="2818B6D7" w14:textId="77777777" w:rsidR="00A767B4" w:rsidRPr="005F6CAE" w:rsidRDefault="00A767B4" w:rsidP="00A767B4">
      <w:pPr>
        <w:rPr>
          <w:rFonts w:ascii="Arial" w:eastAsiaTheme="majorEastAsia" w:hAnsi="Arial" w:cs="Arial"/>
        </w:rPr>
      </w:pPr>
      <w:r w:rsidRPr="005F6CAE">
        <w:rPr>
          <w:rFonts w:ascii="Arial" w:eastAsiaTheme="majorEastAsia" w:hAnsi="Arial" w:cs="Arial"/>
        </w:rPr>
        <w:t xml:space="preserve">In March 2019 we made the decision to roll out Agile at scale across parts of Telstra from 1 July 2019. </w:t>
      </w:r>
    </w:p>
    <w:p w14:paraId="572B17E4" w14:textId="22C0464E" w:rsidR="00A767B4" w:rsidRPr="005F6CAE" w:rsidRDefault="00A767B4" w:rsidP="00A767B4">
      <w:pPr>
        <w:rPr>
          <w:rFonts w:ascii="Arial" w:eastAsiaTheme="majorEastAsia" w:hAnsi="Arial" w:cs="Arial"/>
        </w:rPr>
      </w:pPr>
      <w:r w:rsidRPr="005F6CAE">
        <w:rPr>
          <w:rFonts w:ascii="Arial" w:eastAsiaTheme="majorEastAsia" w:hAnsi="Arial" w:cs="Arial"/>
        </w:rPr>
        <w:t xml:space="preserve">Going Agile at scale does not mean every team will move to full Agile ways of working. While some teams work in full scale Agile, others are using tools from across Agile, Human Centred Design, Lean and DevOps where it makes sense. And other teams won’t move to any of the Ways of Working </w:t>
      </w:r>
      <w:r w:rsidR="00350741" w:rsidRPr="005F6CAE">
        <w:rPr>
          <w:rFonts w:ascii="Arial" w:eastAsiaTheme="majorEastAsia" w:hAnsi="Arial" w:cs="Arial"/>
        </w:rPr>
        <w:t>suite,</w:t>
      </w:r>
      <w:r w:rsidRPr="005F6CAE">
        <w:rPr>
          <w:rFonts w:ascii="Arial" w:eastAsiaTheme="majorEastAsia" w:hAnsi="Arial" w:cs="Arial"/>
        </w:rPr>
        <w:t xml:space="preserve"> but some will need to support teams working in these ways. Importantly, we are all taking a more agile approach to how we plan and manage work across the organisation. Working in Agile at scale allows us to bring together cross</w:t>
      </w:r>
      <w:r w:rsidR="00467419">
        <w:rPr>
          <w:rFonts w:ascii="Arial" w:eastAsiaTheme="majorEastAsia" w:hAnsi="Arial" w:cs="Arial"/>
        </w:rPr>
        <w:t xml:space="preserve"> </w:t>
      </w:r>
      <w:r w:rsidRPr="005F6CAE">
        <w:rPr>
          <w:rFonts w:ascii="Arial" w:eastAsiaTheme="majorEastAsia" w:hAnsi="Arial" w:cs="Arial"/>
        </w:rPr>
        <w:t xml:space="preserve">functional teams from across the business to work together from the outset of solving a problem, ensuring the needs of our customers are front and centre in the design and execution of solutions. </w:t>
      </w:r>
    </w:p>
    <w:p w14:paraId="2B40721A" w14:textId="23DE38C0" w:rsidR="00A767B4" w:rsidRPr="005F6CAE" w:rsidRDefault="00A767B4" w:rsidP="00A767B4">
      <w:pPr>
        <w:rPr>
          <w:rFonts w:ascii="Arial" w:eastAsiaTheme="majorEastAsia" w:hAnsi="Arial" w:cs="Arial"/>
        </w:rPr>
      </w:pPr>
      <w:r w:rsidRPr="005F6CAE">
        <w:rPr>
          <w:rFonts w:ascii="Arial" w:eastAsiaTheme="majorEastAsia" w:hAnsi="Arial" w:cs="Arial"/>
        </w:rPr>
        <w:t>At 30 June 2019, we had provided Agile Essentials training to more than 12,000 people, creating a common understanding of Agile across the organisation. Role</w:t>
      </w:r>
      <w:r w:rsidR="00467419">
        <w:rPr>
          <w:rFonts w:ascii="Arial" w:eastAsiaTheme="majorEastAsia" w:hAnsi="Arial" w:cs="Arial"/>
        </w:rPr>
        <w:t xml:space="preserve"> </w:t>
      </w:r>
      <w:r w:rsidRPr="005F6CAE">
        <w:rPr>
          <w:rFonts w:ascii="Arial" w:eastAsiaTheme="majorEastAsia" w:hAnsi="Arial" w:cs="Arial"/>
        </w:rPr>
        <w:t xml:space="preserve">specific training started in March and will continue throughout 2019. </w:t>
      </w:r>
    </w:p>
    <w:p w14:paraId="7B21B7BC" w14:textId="77777777" w:rsidR="00A767B4" w:rsidRPr="005F6CAE" w:rsidRDefault="00A767B4" w:rsidP="00AA628B">
      <w:pPr>
        <w:pStyle w:val="Heading3"/>
      </w:pPr>
      <w:r w:rsidRPr="005F6CAE">
        <w:lastRenderedPageBreak/>
        <w:t xml:space="preserve">Developing our people </w:t>
      </w:r>
    </w:p>
    <w:p w14:paraId="5792A999" w14:textId="6791A7E9" w:rsidR="00A767B4" w:rsidRPr="005F6CAE" w:rsidRDefault="00A767B4" w:rsidP="00A767B4">
      <w:pPr>
        <w:rPr>
          <w:rFonts w:ascii="Arial" w:hAnsi="Arial" w:cs="Arial"/>
          <w:color w:val="auto"/>
          <w:szCs w:val="24"/>
        </w:rPr>
      </w:pPr>
      <w:r w:rsidRPr="005F6CAE">
        <w:rPr>
          <w:rFonts w:ascii="Arial" w:hAnsi="Arial" w:cs="Arial"/>
        </w:rPr>
        <w:t>We are focused on empowering our people to deliver to better serve our customers. To help them adopt new ways of working and leading, learn new skills and master new tools we invested over 30 million</w:t>
      </w:r>
      <w:r w:rsidR="00FE0BFA">
        <w:rPr>
          <w:rFonts w:ascii="Arial" w:hAnsi="Arial" w:cs="Arial"/>
        </w:rPr>
        <w:t xml:space="preserve"> dollars</w:t>
      </w:r>
      <w:r w:rsidRPr="005F6CAE">
        <w:rPr>
          <w:rFonts w:ascii="Arial" w:hAnsi="Arial" w:cs="Arial"/>
        </w:rPr>
        <w:t xml:space="preserve"> in training and development in </w:t>
      </w:r>
      <w:r w:rsidR="009B0762">
        <w:rPr>
          <w:rFonts w:ascii="Arial" w:hAnsi="Arial" w:cs="Arial"/>
        </w:rPr>
        <w:t xml:space="preserve">F Y </w:t>
      </w:r>
      <w:r w:rsidRPr="005F6CAE">
        <w:rPr>
          <w:rFonts w:ascii="Arial" w:hAnsi="Arial" w:cs="Arial"/>
        </w:rPr>
        <w:t xml:space="preserve">19. </w:t>
      </w:r>
    </w:p>
    <w:p w14:paraId="308127A0" w14:textId="77777777" w:rsidR="00A767B4" w:rsidRPr="005F6CAE" w:rsidRDefault="00A767B4" w:rsidP="00947EAB">
      <w:pPr>
        <w:pStyle w:val="Heading4"/>
        <w:rPr>
          <w:szCs w:val="24"/>
        </w:rPr>
      </w:pPr>
      <w:r w:rsidRPr="005F6CAE">
        <w:t xml:space="preserve">Upskilling our people for new technology </w:t>
      </w:r>
    </w:p>
    <w:p w14:paraId="65DA052E" w14:textId="2DADBE94" w:rsidR="00A767B4" w:rsidRPr="005F6CAE" w:rsidRDefault="00A767B4" w:rsidP="00A767B4">
      <w:pPr>
        <w:rPr>
          <w:rFonts w:ascii="Arial" w:hAnsi="Arial" w:cs="Arial"/>
          <w:color w:val="auto"/>
          <w:szCs w:val="24"/>
        </w:rPr>
      </w:pPr>
      <w:r w:rsidRPr="005F6CAE">
        <w:rPr>
          <w:rFonts w:ascii="Arial" w:hAnsi="Arial" w:cs="Arial"/>
        </w:rPr>
        <w:t xml:space="preserve">As we </w:t>
      </w:r>
      <w:r w:rsidR="00350741" w:rsidRPr="005F6CAE">
        <w:rPr>
          <w:rFonts w:ascii="Arial" w:hAnsi="Arial" w:cs="Arial"/>
        </w:rPr>
        <w:t>transform,</w:t>
      </w:r>
      <w:r w:rsidRPr="005F6CAE">
        <w:rPr>
          <w:rFonts w:ascii="Arial" w:hAnsi="Arial" w:cs="Arial"/>
        </w:rPr>
        <w:t xml:space="preserve"> we need people with the right technology skills and technical capabilities so that we can leverage emerging technologies and simpli</w:t>
      </w:r>
      <w:r>
        <w:rPr>
          <w:rFonts w:ascii="Arial" w:hAnsi="Arial" w:cs="Arial"/>
        </w:rPr>
        <w:t>fy</w:t>
      </w:r>
      <w:r w:rsidRPr="005F6CAE">
        <w:rPr>
          <w:rFonts w:ascii="Arial" w:hAnsi="Arial" w:cs="Arial"/>
        </w:rPr>
        <w:t xml:space="preserve"> how we deliver products and services. </w:t>
      </w:r>
    </w:p>
    <w:p w14:paraId="7805B0AA" w14:textId="0CEAA4EC" w:rsidR="00A767B4" w:rsidRPr="005F6CAE" w:rsidRDefault="00A767B4" w:rsidP="00A767B4">
      <w:pPr>
        <w:rPr>
          <w:rFonts w:ascii="Arial" w:hAnsi="Arial" w:cs="Arial"/>
          <w:color w:val="auto"/>
          <w:szCs w:val="24"/>
        </w:rPr>
      </w:pPr>
      <w:r w:rsidRPr="005F6CAE">
        <w:rPr>
          <w:rFonts w:ascii="Arial" w:hAnsi="Arial" w:cs="Arial"/>
        </w:rPr>
        <w:t>We have made, and will continue to make, a signi</w:t>
      </w:r>
      <w:r w:rsidR="00435602">
        <w:rPr>
          <w:rFonts w:ascii="Arial" w:hAnsi="Arial" w:cs="Arial"/>
        </w:rPr>
        <w:t>fi</w:t>
      </w:r>
      <w:r w:rsidRPr="005F6CAE">
        <w:rPr>
          <w:rFonts w:ascii="Arial" w:hAnsi="Arial" w:cs="Arial"/>
        </w:rPr>
        <w:t>cant investment transitioning from traditional hardware to a new network infrastructure centred on software</w:t>
      </w:r>
      <w:r w:rsidR="003128F8">
        <w:rPr>
          <w:rFonts w:ascii="Arial" w:hAnsi="Arial" w:cs="Arial"/>
        </w:rPr>
        <w:t xml:space="preserve"> </w:t>
      </w:r>
      <w:r w:rsidRPr="005F6CAE">
        <w:rPr>
          <w:rFonts w:ascii="Arial" w:hAnsi="Arial" w:cs="Arial"/>
        </w:rPr>
        <w:t>de</w:t>
      </w:r>
      <w:r w:rsidR="00435602">
        <w:rPr>
          <w:rFonts w:ascii="Arial" w:hAnsi="Arial" w:cs="Arial"/>
        </w:rPr>
        <w:t>fi</w:t>
      </w:r>
      <w:r w:rsidRPr="005F6CAE">
        <w:rPr>
          <w:rFonts w:ascii="Arial" w:hAnsi="Arial" w:cs="Arial"/>
        </w:rPr>
        <w:t>ned networking (S</w:t>
      </w:r>
      <w:r w:rsidR="006D6746">
        <w:rPr>
          <w:rFonts w:ascii="Arial" w:hAnsi="Arial" w:cs="Arial"/>
        </w:rPr>
        <w:t xml:space="preserve"> </w:t>
      </w:r>
      <w:r w:rsidRPr="005F6CAE">
        <w:rPr>
          <w:rFonts w:ascii="Arial" w:hAnsi="Arial" w:cs="Arial"/>
        </w:rPr>
        <w:t>D</w:t>
      </w:r>
      <w:r w:rsidR="006D6746">
        <w:rPr>
          <w:rFonts w:ascii="Arial" w:hAnsi="Arial" w:cs="Arial"/>
        </w:rPr>
        <w:t xml:space="preserve"> </w:t>
      </w:r>
      <w:r w:rsidRPr="005F6CAE">
        <w:rPr>
          <w:rFonts w:ascii="Arial" w:hAnsi="Arial" w:cs="Arial"/>
        </w:rPr>
        <w:t>N) and network function virtualisation (N</w:t>
      </w:r>
      <w:r w:rsidR="006D6746">
        <w:rPr>
          <w:rFonts w:ascii="Arial" w:hAnsi="Arial" w:cs="Arial"/>
        </w:rPr>
        <w:t xml:space="preserve"> </w:t>
      </w:r>
      <w:r w:rsidRPr="005F6CAE">
        <w:rPr>
          <w:rFonts w:ascii="Arial" w:hAnsi="Arial" w:cs="Arial"/>
        </w:rPr>
        <w:t>F</w:t>
      </w:r>
      <w:r w:rsidR="006D6746">
        <w:rPr>
          <w:rFonts w:ascii="Arial" w:hAnsi="Arial" w:cs="Arial"/>
        </w:rPr>
        <w:t xml:space="preserve"> </w:t>
      </w:r>
      <w:r w:rsidRPr="005F6CAE">
        <w:rPr>
          <w:rFonts w:ascii="Arial" w:hAnsi="Arial" w:cs="Arial"/>
        </w:rPr>
        <w:t xml:space="preserve">V). In </w:t>
      </w:r>
      <w:r w:rsidR="009B0762">
        <w:rPr>
          <w:rFonts w:ascii="Arial" w:hAnsi="Arial" w:cs="Arial"/>
        </w:rPr>
        <w:t xml:space="preserve">F Y </w:t>
      </w:r>
      <w:r w:rsidRPr="005F6CAE">
        <w:rPr>
          <w:rFonts w:ascii="Arial" w:hAnsi="Arial" w:cs="Arial"/>
        </w:rPr>
        <w:t>19, this has included providing almost 2,400 days of training to employees in S</w:t>
      </w:r>
      <w:r w:rsidR="006D6746">
        <w:rPr>
          <w:rFonts w:ascii="Arial" w:hAnsi="Arial" w:cs="Arial"/>
        </w:rPr>
        <w:t xml:space="preserve"> </w:t>
      </w:r>
      <w:r w:rsidRPr="005F6CAE">
        <w:rPr>
          <w:rFonts w:ascii="Arial" w:hAnsi="Arial" w:cs="Arial"/>
        </w:rPr>
        <w:t>D</w:t>
      </w:r>
      <w:r w:rsidR="006D6746">
        <w:rPr>
          <w:rFonts w:ascii="Arial" w:hAnsi="Arial" w:cs="Arial"/>
        </w:rPr>
        <w:t xml:space="preserve"> </w:t>
      </w:r>
      <w:r w:rsidRPr="005F6CAE">
        <w:rPr>
          <w:rFonts w:ascii="Arial" w:hAnsi="Arial" w:cs="Arial"/>
        </w:rPr>
        <w:t>N, Basic and Intermediate Python, DevOps and Continuous Integration Continuous Delivery (C</w:t>
      </w:r>
      <w:r w:rsidR="006D6746">
        <w:rPr>
          <w:rFonts w:ascii="Arial" w:hAnsi="Arial" w:cs="Arial"/>
        </w:rPr>
        <w:t xml:space="preserve"> </w:t>
      </w:r>
      <w:r w:rsidRPr="005F6CAE">
        <w:rPr>
          <w:rFonts w:ascii="Arial" w:hAnsi="Arial" w:cs="Arial"/>
        </w:rPr>
        <w:t>I</w:t>
      </w:r>
      <w:r w:rsidR="006D6746">
        <w:rPr>
          <w:rFonts w:ascii="Arial" w:hAnsi="Arial" w:cs="Arial"/>
        </w:rPr>
        <w:t xml:space="preserve"> </w:t>
      </w:r>
      <w:r w:rsidRPr="005F6CAE">
        <w:rPr>
          <w:rFonts w:ascii="Arial" w:hAnsi="Arial" w:cs="Arial"/>
        </w:rPr>
        <w:t>C</w:t>
      </w:r>
      <w:r w:rsidR="006D6746">
        <w:rPr>
          <w:rFonts w:ascii="Arial" w:hAnsi="Arial" w:cs="Arial"/>
        </w:rPr>
        <w:t xml:space="preserve"> </w:t>
      </w:r>
      <w:r w:rsidRPr="005F6CAE">
        <w:rPr>
          <w:rFonts w:ascii="Arial" w:hAnsi="Arial" w:cs="Arial"/>
        </w:rPr>
        <w:t xml:space="preserve">D), through courses developed in partnership with Box Hill Institute and Juniper. </w:t>
      </w:r>
    </w:p>
    <w:p w14:paraId="0D576CBC" w14:textId="7CF5082A" w:rsidR="00A767B4" w:rsidRPr="005F6CAE" w:rsidRDefault="00A767B4" w:rsidP="00A767B4">
      <w:pPr>
        <w:rPr>
          <w:rFonts w:ascii="Arial" w:hAnsi="Arial" w:cs="Arial"/>
          <w:color w:val="auto"/>
          <w:szCs w:val="24"/>
        </w:rPr>
      </w:pPr>
      <w:r w:rsidRPr="005F6CAE">
        <w:rPr>
          <w:rFonts w:ascii="Arial" w:hAnsi="Arial" w:cs="Arial"/>
        </w:rPr>
        <w:t>We will also be developing a S</w:t>
      </w:r>
      <w:r w:rsidR="006D6746">
        <w:rPr>
          <w:rFonts w:ascii="Arial" w:hAnsi="Arial" w:cs="Arial"/>
        </w:rPr>
        <w:t xml:space="preserve"> </w:t>
      </w:r>
      <w:r w:rsidRPr="005F6CAE">
        <w:rPr>
          <w:rFonts w:ascii="Arial" w:hAnsi="Arial" w:cs="Arial"/>
        </w:rPr>
        <w:t>D</w:t>
      </w:r>
      <w:r w:rsidR="006D6746">
        <w:rPr>
          <w:rFonts w:ascii="Arial" w:hAnsi="Arial" w:cs="Arial"/>
        </w:rPr>
        <w:t xml:space="preserve"> </w:t>
      </w:r>
      <w:r w:rsidRPr="005F6CAE">
        <w:rPr>
          <w:rFonts w:ascii="Arial" w:hAnsi="Arial" w:cs="Arial"/>
        </w:rPr>
        <w:t xml:space="preserve">N </w:t>
      </w:r>
      <w:r w:rsidR="00F555F3" w:rsidRPr="005F6CAE">
        <w:rPr>
          <w:rFonts w:ascii="Arial" w:hAnsi="Arial" w:cs="Arial"/>
        </w:rPr>
        <w:t>micro credential</w:t>
      </w:r>
      <w:r w:rsidRPr="005F6CAE">
        <w:rPr>
          <w:rFonts w:ascii="Arial" w:hAnsi="Arial" w:cs="Arial"/>
        </w:rPr>
        <w:t xml:space="preserve"> in partnership with an Australian university. This will allow us to continue building knowledge and skills, as well as providing a globally recognised credential. </w:t>
      </w:r>
    </w:p>
    <w:p w14:paraId="6DF32F40" w14:textId="33173029" w:rsidR="00A767B4" w:rsidRPr="005F6CAE" w:rsidRDefault="00A767B4" w:rsidP="00A767B4">
      <w:pPr>
        <w:rPr>
          <w:rFonts w:ascii="Arial" w:hAnsi="Arial" w:cs="Arial"/>
        </w:rPr>
      </w:pPr>
      <w:r w:rsidRPr="005F6CAE">
        <w:rPr>
          <w:rFonts w:ascii="Arial" w:hAnsi="Arial" w:cs="Arial"/>
        </w:rPr>
        <w:t>When we announced our T</w:t>
      </w:r>
      <w:r w:rsidR="006D6746">
        <w:rPr>
          <w:rFonts w:ascii="Arial" w:hAnsi="Arial" w:cs="Arial"/>
        </w:rPr>
        <w:t xml:space="preserve"> </w:t>
      </w:r>
      <w:r w:rsidRPr="005F6CAE">
        <w:rPr>
          <w:rFonts w:ascii="Arial" w:hAnsi="Arial" w:cs="Arial"/>
        </w:rPr>
        <w:t xml:space="preserve">22 </w:t>
      </w:r>
      <w:r w:rsidR="00350741" w:rsidRPr="005F6CAE">
        <w:rPr>
          <w:rFonts w:ascii="Arial" w:hAnsi="Arial" w:cs="Arial"/>
        </w:rPr>
        <w:t>strategy,</w:t>
      </w:r>
      <w:r w:rsidRPr="005F6CAE">
        <w:rPr>
          <w:rFonts w:ascii="Arial" w:hAnsi="Arial" w:cs="Arial"/>
        </w:rPr>
        <w:t xml:space="preserve"> we stated that by </w:t>
      </w:r>
      <w:r w:rsidR="009B0762">
        <w:rPr>
          <w:rFonts w:ascii="Arial" w:hAnsi="Arial" w:cs="Arial"/>
        </w:rPr>
        <w:t xml:space="preserve">F Y </w:t>
      </w:r>
      <w:r w:rsidRPr="005F6CAE">
        <w:rPr>
          <w:rFonts w:ascii="Arial" w:hAnsi="Arial" w:cs="Arial"/>
        </w:rPr>
        <w:t xml:space="preserve">22 we would invest in 1,500 new roles to build new capabilities required for the future, in particular the shift to new engineering capabilities including software engineering and information and cybersecurity. As at 30 June 2019, we had hired 683 roles across these areas. </w:t>
      </w:r>
    </w:p>
    <w:p w14:paraId="0361DEBB" w14:textId="53B43AB5" w:rsidR="00E24DF4" w:rsidRDefault="00E24DF4" w:rsidP="008227BD">
      <w:pPr>
        <w:pStyle w:val="Heading5"/>
      </w:pPr>
      <w:r w:rsidRPr="008227BD">
        <w:t xml:space="preserve">Figure </w:t>
      </w:r>
      <w:r w:rsidRPr="008227BD">
        <w:fldChar w:fldCharType="begin"/>
      </w:r>
      <w:r w:rsidRPr="008227BD">
        <w:instrText xml:space="preserve"> SEQ Figure \* ARABIC </w:instrText>
      </w:r>
      <w:r w:rsidRPr="008227BD">
        <w:fldChar w:fldCharType="separate"/>
      </w:r>
      <w:r w:rsidR="008227BD">
        <w:rPr>
          <w:noProof/>
        </w:rPr>
        <w:t>4</w:t>
      </w:r>
      <w:r w:rsidRPr="008227BD">
        <w:fldChar w:fldCharType="end"/>
      </w:r>
      <w:r w:rsidR="0069625C" w:rsidRPr="008227BD">
        <w:t xml:space="preserve"> </w:t>
      </w:r>
      <w:r w:rsidR="003128F8">
        <w:t>–</w:t>
      </w:r>
      <w:r w:rsidR="00857194" w:rsidRPr="008227BD">
        <w:t xml:space="preserve"> </w:t>
      </w:r>
      <w:r w:rsidR="008227BD">
        <w:t>T</w:t>
      </w:r>
      <w:r w:rsidR="001B071F" w:rsidRPr="008227BD">
        <w:t xml:space="preserve">wo </w:t>
      </w:r>
      <w:r w:rsidR="00AB254B" w:rsidRPr="008227BD">
        <w:t>co</w:t>
      </w:r>
      <w:r w:rsidR="00B52D85">
        <w:t xml:space="preserve"> </w:t>
      </w:r>
      <w:r w:rsidR="00AB254B" w:rsidRPr="008227BD">
        <w:t>workers</w:t>
      </w:r>
      <w:r w:rsidR="001B071F" w:rsidRPr="008227BD">
        <w:t xml:space="preserve"> </w:t>
      </w:r>
      <w:r w:rsidR="00963819" w:rsidRPr="008227BD">
        <w:t>collaborating on tech</w:t>
      </w:r>
    </w:p>
    <w:p w14:paraId="30B1B090" w14:textId="7543F360" w:rsidR="008227BD" w:rsidRPr="008227BD" w:rsidRDefault="00157D94" w:rsidP="008227BD">
      <w:r>
        <w:rPr>
          <w:noProof/>
        </w:rPr>
        <w:drawing>
          <wp:inline distT="0" distB="0" distL="0" distR="0" wp14:anchorId="4ADC9C97" wp14:editId="2B14A997">
            <wp:extent cx="6116320" cy="4077335"/>
            <wp:effectExtent l="0" t="0" r="0" b="0"/>
            <wp:docPr id="18" name="Picture 18" descr="A picture of two co workers collaborating on 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llab on tech.jpg"/>
                    <pic:cNvPicPr/>
                  </pic:nvPicPr>
                  <pic:blipFill>
                    <a:blip r:embed="rId64" cstate="email">
                      <a:extLst>
                        <a:ext uri="{28A0092B-C50C-407E-A947-70E740481C1C}">
                          <a14:useLocalDpi xmlns:a14="http://schemas.microsoft.com/office/drawing/2010/main"/>
                        </a:ext>
                      </a:extLst>
                    </a:blip>
                    <a:stretch>
                      <a:fillRect/>
                    </a:stretch>
                  </pic:blipFill>
                  <pic:spPr>
                    <a:xfrm>
                      <a:off x="0" y="0"/>
                      <a:ext cx="6116320" cy="4077335"/>
                    </a:xfrm>
                    <a:prstGeom prst="rect">
                      <a:avLst/>
                    </a:prstGeom>
                  </pic:spPr>
                </pic:pic>
              </a:graphicData>
            </a:graphic>
          </wp:inline>
        </w:drawing>
      </w:r>
    </w:p>
    <w:p w14:paraId="44502CA9" w14:textId="77777777" w:rsidR="00FD72E4" w:rsidRPr="005F6CAE" w:rsidRDefault="00FD72E4" w:rsidP="00FD72E4">
      <w:pPr>
        <w:rPr>
          <w:rFonts w:ascii="Arial" w:hAnsi="Arial" w:cs="Arial"/>
        </w:rPr>
      </w:pPr>
      <w:r w:rsidRPr="005F6CAE">
        <w:rPr>
          <w:rFonts w:ascii="Arial" w:hAnsi="Arial" w:cs="Arial"/>
          <w:b/>
        </w:rPr>
        <w:t xml:space="preserve">Reskilling our people for new roles </w:t>
      </w:r>
    </w:p>
    <w:p w14:paraId="559503A4" w14:textId="63C8DC7E" w:rsidR="005528B6" w:rsidRPr="005F6CAE" w:rsidRDefault="005528B6" w:rsidP="005528B6">
      <w:pPr>
        <w:rPr>
          <w:rFonts w:ascii="Arial" w:hAnsi="Arial" w:cs="Arial"/>
        </w:rPr>
      </w:pPr>
      <w:r w:rsidRPr="005F6CAE">
        <w:rPr>
          <w:rFonts w:ascii="Arial" w:hAnsi="Arial" w:cs="Arial"/>
        </w:rPr>
        <w:lastRenderedPageBreak/>
        <w:t xml:space="preserve">In 2018 we invited Telstra people to express interest in becoming a Ways of Working (WOW) coach. </w:t>
      </w:r>
    </w:p>
    <w:p w14:paraId="50B9A0E4" w14:textId="77777777" w:rsidR="005528B6" w:rsidRPr="005F6CAE" w:rsidRDefault="005528B6" w:rsidP="005528B6">
      <w:pPr>
        <w:rPr>
          <w:rFonts w:ascii="Arial" w:hAnsi="Arial" w:cs="Arial"/>
        </w:rPr>
      </w:pPr>
      <w:r w:rsidRPr="005F6CAE">
        <w:rPr>
          <w:rFonts w:ascii="Arial" w:hAnsi="Arial" w:cs="Arial"/>
        </w:rPr>
        <w:t xml:space="preserve">Our goal was to train 50 people from a range of levels and backgrounds, but all with the skills, passion and growth mindset we needed in our coaches. </w:t>
      </w:r>
    </w:p>
    <w:p w14:paraId="7C5E1D65" w14:textId="443D24D8" w:rsidR="005528B6" w:rsidRPr="005F6CAE" w:rsidRDefault="005528B6" w:rsidP="005528B6">
      <w:pPr>
        <w:rPr>
          <w:rFonts w:ascii="Arial" w:hAnsi="Arial" w:cs="Arial"/>
        </w:rPr>
      </w:pPr>
      <w:r w:rsidRPr="005F6CAE">
        <w:rPr>
          <w:rFonts w:ascii="Arial" w:hAnsi="Arial" w:cs="Arial"/>
        </w:rPr>
        <w:t xml:space="preserve">From store leaders to product owners, executive assistants, </w:t>
      </w:r>
      <w:r w:rsidR="008227BD">
        <w:rPr>
          <w:rFonts w:ascii="Arial" w:hAnsi="Arial" w:cs="Arial"/>
        </w:rPr>
        <w:t>fi</w:t>
      </w:r>
      <w:r w:rsidRPr="005F6CAE">
        <w:rPr>
          <w:rFonts w:ascii="Arial" w:hAnsi="Arial" w:cs="Arial"/>
        </w:rPr>
        <w:t xml:space="preserve">eld technicians and even internal audit, we attracted a very diverse group of talented people who were passionate to come and join the team and retrain. After completing a </w:t>
      </w:r>
      <w:r w:rsidR="008227BD">
        <w:rPr>
          <w:rFonts w:ascii="Arial" w:hAnsi="Arial" w:cs="Arial"/>
        </w:rPr>
        <w:t>fi</w:t>
      </w:r>
      <w:r w:rsidRPr="005F6CAE">
        <w:rPr>
          <w:rFonts w:ascii="Arial" w:hAnsi="Arial" w:cs="Arial"/>
        </w:rPr>
        <w:t xml:space="preserve">ve month program, the </w:t>
      </w:r>
      <w:r w:rsidR="008227BD">
        <w:rPr>
          <w:rFonts w:ascii="Arial" w:hAnsi="Arial" w:cs="Arial"/>
        </w:rPr>
        <w:t>fi</w:t>
      </w:r>
      <w:r w:rsidRPr="005F6CAE">
        <w:rPr>
          <w:rFonts w:ascii="Arial" w:hAnsi="Arial" w:cs="Arial"/>
        </w:rPr>
        <w:t>rst cohort of people are now fully quali</w:t>
      </w:r>
      <w:r w:rsidR="008227BD">
        <w:rPr>
          <w:rFonts w:ascii="Arial" w:hAnsi="Arial" w:cs="Arial"/>
        </w:rPr>
        <w:t>fi</w:t>
      </w:r>
      <w:r w:rsidRPr="005F6CAE">
        <w:rPr>
          <w:rFonts w:ascii="Arial" w:hAnsi="Arial" w:cs="Arial"/>
        </w:rPr>
        <w:t xml:space="preserve">ed WOW coaches. </w:t>
      </w:r>
    </w:p>
    <w:p w14:paraId="08C0D5D3" w14:textId="77777777" w:rsidR="005528B6" w:rsidRPr="005F6CAE" w:rsidRDefault="005528B6" w:rsidP="00AA628B">
      <w:pPr>
        <w:pStyle w:val="Heading3"/>
      </w:pPr>
      <w:r w:rsidRPr="005F6CAE">
        <w:t xml:space="preserve">Leadership </w:t>
      </w:r>
    </w:p>
    <w:p w14:paraId="121558FB" w14:textId="37E53320" w:rsidR="005528B6" w:rsidRPr="005F6CAE" w:rsidRDefault="005528B6" w:rsidP="005528B6">
      <w:pPr>
        <w:rPr>
          <w:rFonts w:ascii="Arial" w:hAnsi="Arial" w:cs="Arial"/>
        </w:rPr>
      </w:pPr>
      <w:r w:rsidRPr="005F6CAE">
        <w:rPr>
          <w:rFonts w:ascii="Arial" w:hAnsi="Arial" w:cs="Arial"/>
        </w:rPr>
        <w:t xml:space="preserve">We’re changing how we </w:t>
      </w:r>
      <w:r w:rsidR="00262163" w:rsidRPr="005F6CAE">
        <w:rPr>
          <w:rFonts w:ascii="Arial" w:hAnsi="Arial" w:cs="Arial"/>
        </w:rPr>
        <w:t>work,</w:t>
      </w:r>
      <w:r w:rsidRPr="005F6CAE">
        <w:rPr>
          <w:rFonts w:ascii="Arial" w:hAnsi="Arial" w:cs="Arial"/>
        </w:rPr>
        <w:t xml:space="preserve"> and this means we need a different kind of leadership and team organisation. </w:t>
      </w:r>
    </w:p>
    <w:p w14:paraId="58034057" w14:textId="77777777" w:rsidR="005528B6" w:rsidRPr="005F6CAE" w:rsidRDefault="005528B6" w:rsidP="005528B6">
      <w:pPr>
        <w:rPr>
          <w:rFonts w:ascii="Arial" w:hAnsi="Arial" w:cs="Arial"/>
        </w:rPr>
      </w:pPr>
      <w:r w:rsidRPr="005F6CAE">
        <w:rPr>
          <w:rFonts w:ascii="Arial" w:hAnsi="Arial" w:cs="Arial"/>
        </w:rPr>
        <w:t xml:space="preserve">As a business, we’re organising ourselves to become more responsive to change and this involves empowering teams and individuals to serve our customers. </w:t>
      </w:r>
    </w:p>
    <w:p w14:paraId="4B3F6444" w14:textId="77777777" w:rsidR="00963819" w:rsidRPr="005F6CAE" w:rsidRDefault="00963819" w:rsidP="00963819">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FFFFFF" w:themeColor="background1"/>
          <w:sz w:val="28"/>
          <w:szCs w:val="28"/>
          <w:lang w:eastAsia="en-GB"/>
        </w:rPr>
      </w:pPr>
      <w:r w:rsidRPr="005F6CAE">
        <w:rPr>
          <w:rFonts w:ascii="Arial" w:hAnsi="Arial" w:cs="Arial"/>
          <w:color w:val="FFFFFF" w:themeColor="background1"/>
          <w:sz w:val="28"/>
          <w:szCs w:val="28"/>
          <w:lang w:eastAsia="en-GB"/>
        </w:rPr>
        <w:t>Highlight text</w:t>
      </w:r>
    </w:p>
    <w:p w14:paraId="59F670F9" w14:textId="4057BF19" w:rsidR="00963819" w:rsidRPr="005F6CAE" w:rsidRDefault="00963819" w:rsidP="00963819">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000A82"/>
          <w:sz w:val="28"/>
          <w:szCs w:val="28"/>
          <w:lang w:eastAsia="en-GB"/>
        </w:rPr>
      </w:pPr>
      <w:r w:rsidRPr="005F6CAE">
        <w:rPr>
          <w:rFonts w:ascii="Arial" w:hAnsi="Arial" w:cs="Arial"/>
          <w:color w:val="000A82"/>
          <w:sz w:val="28"/>
          <w:szCs w:val="28"/>
          <w:lang w:eastAsia="en-GB"/>
        </w:rPr>
        <w:t xml:space="preserve">Leadership is no longer about the most senior people having all the answers and directing the work; rather it’s about empowering teams and removing blockers for them to facilitate faster decision making. </w:t>
      </w:r>
    </w:p>
    <w:p w14:paraId="5E58EC5A" w14:textId="77777777" w:rsidR="00963819" w:rsidRPr="005F6CAE" w:rsidRDefault="00963819" w:rsidP="00963819">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FFFFFF" w:themeColor="background1"/>
          <w:sz w:val="28"/>
          <w:szCs w:val="28"/>
          <w:lang w:eastAsia="en-GB"/>
        </w:rPr>
      </w:pPr>
      <w:r w:rsidRPr="005F6CAE">
        <w:rPr>
          <w:rFonts w:ascii="Arial" w:hAnsi="Arial" w:cs="Arial"/>
          <w:color w:val="FFFFFF" w:themeColor="background1"/>
          <w:sz w:val="28"/>
          <w:szCs w:val="28"/>
          <w:lang w:eastAsia="en-GB"/>
        </w:rPr>
        <w:t>End highlight text</w:t>
      </w:r>
    </w:p>
    <w:p w14:paraId="618C238B" w14:textId="54D86FA0" w:rsidR="00054CEA" w:rsidRPr="005F6CAE" w:rsidRDefault="008227BD" w:rsidP="00054CEA">
      <w:pPr>
        <w:rPr>
          <w:rFonts w:ascii="Arial" w:hAnsi="Arial" w:cs="Arial"/>
        </w:rPr>
      </w:pPr>
      <w:r>
        <w:rPr>
          <w:rFonts w:ascii="Arial" w:hAnsi="Arial" w:cs="Arial"/>
          <w:color w:val="2F5496" w:themeColor="accent5" w:themeShade="BF"/>
          <w:sz w:val="28"/>
          <w:szCs w:val="28"/>
          <w:lang w:eastAsia="en-GB"/>
        </w:rPr>
        <w:br/>
      </w:r>
      <w:r w:rsidR="00054CEA" w:rsidRPr="005F6CAE">
        <w:rPr>
          <w:rFonts w:ascii="Arial" w:hAnsi="Arial" w:cs="Arial"/>
        </w:rPr>
        <w:t xml:space="preserve">It’s also about prioritising collaboration and focusing on customer outcomes. We’re asking everyone to show their leadership – not just formal people leaders. When our people are leading work, teams, growth or thought, they are demonstrating leadership. To help our people understand what is expected, we’ve clearly articulated the leadership mindsets and skillsets we want to see in our new Leadership Framework. In addition, leadership development experiences have been run to support our people in making this change. </w:t>
      </w:r>
    </w:p>
    <w:p w14:paraId="63BEE01E" w14:textId="3EF83FBB" w:rsidR="001B071F" w:rsidRPr="005F6CAE" w:rsidRDefault="00054CEA" w:rsidP="00BA528D">
      <w:pPr>
        <w:pStyle w:val="Heading4"/>
        <w:rPr>
          <w:lang w:eastAsia="en-GB"/>
        </w:rPr>
      </w:pPr>
      <w:r w:rsidRPr="005F6CAE">
        <w:rPr>
          <w:lang w:eastAsia="en-GB"/>
        </w:rPr>
        <w:t>Leadership Capability Framework for Everyone</w:t>
      </w:r>
    </w:p>
    <w:p w14:paraId="54B1BC07" w14:textId="53744F56" w:rsidR="004D69AB" w:rsidRPr="004D69AB" w:rsidRDefault="004D69AB" w:rsidP="004D69AB">
      <w:pPr>
        <w:pStyle w:val="Heading5"/>
      </w:pPr>
      <w:bookmarkStart w:id="68" w:name="_Hlk20306428"/>
      <w:r w:rsidRPr="00103F77">
        <w:t xml:space="preserve">Table </w:t>
      </w:r>
      <w:r w:rsidRPr="00103F77">
        <w:rPr>
          <w:noProof/>
        </w:rPr>
        <w:fldChar w:fldCharType="begin"/>
      </w:r>
      <w:r w:rsidRPr="00103F77">
        <w:rPr>
          <w:noProof/>
        </w:rPr>
        <w:instrText xml:space="preserve"> SEQ Table \* ARABIC </w:instrText>
      </w:r>
      <w:r w:rsidRPr="00103F77">
        <w:rPr>
          <w:noProof/>
        </w:rPr>
        <w:fldChar w:fldCharType="separate"/>
      </w:r>
      <w:r>
        <w:rPr>
          <w:noProof/>
        </w:rPr>
        <w:t>9</w:t>
      </w:r>
      <w:r w:rsidRPr="00103F77">
        <w:rPr>
          <w:noProof/>
        </w:rPr>
        <w:fldChar w:fldCharType="end"/>
      </w:r>
      <w:r w:rsidRPr="00103F77">
        <w:t xml:space="preserve"> </w:t>
      </w:r>
      <w:r>
        <w:t>–</w:t>
      </w:r>
      <w:r w:rsidRPr="00103F77">
        <w:t xml:space="preserve"> </w:t>
      </w:r>
      <w:r w:rsidRPr="004D69AB">
        <w:t>Leadership Capability Framework</w:t>
      </w:r>
    </w:p>
    <w:bookmarkEnd w:id="68"/>
    <w:tbl>
      <w:tblPr>
        <w:tblStyle w:val="TableGrid"/>
        <w:tblW w:w="0" w:type="auto"/>
        <w:tblLook w:val="04A0" w:firstRow="1" w:lastRow="0" w:firstColumn="1" w:lastColumn="0" w:noHBand="0" w:noVBand="1"/>
      </w:tblPr>
      <w:tblGrid>
        <w:gridCol w:w="1924"/>
        <w:gridCol w:w="1924"/>
        <w:gridCol w:w="1924"/>
        <w:gridCol w:w="1925"/>
        <w:gridCol w:w="1925"/>
      </w:tblGrid>
      <w:tr w:rsidR="00E245D8" w:rsidRPr="005F6CAE" w14:paraId="10039813" w14:textId="77777777" w:rsidTr="00E245D8">
        <w:tc>
          <w:tcPr>
            <w:tcW w:w="1924" w:type="dxa"/>
          </w:tcPr>
          <w:p w14:paraId="44AA804C" w14:textId="77777777" w:rsidR="00E245D8" w:rsidRPr="005F6CAE" w:rsidRDefault="00E245D8" w:rsidP="00E245D8">
            <w:pPr>
              <w:rPr>
                <w:rFonts w:ascii="Arial" w:hAnsi="Arial" w:cs="Arial"/>
              </w:rPr>
            </w:pPr>
          </w:p>
        </w:tc>
        <w:tc>
          <w:tcPr>
            <w:tcW w:w="1924" w:type="dxa"/>
          </w:tcPr>
          <w:p w14:paraId="5C08BF2C" w14:textId="41C68F45" w:rsidR="00E245D8" w:rsidRPr="005F6CAE" w:rsidRDefault="00E245D8" w:rsidP="00E245D8">
            <w:pPr>
              <w:rPr>
                <w:rFonts w:ascii="Arial" w:hAnsi="Arial" w:cs="Arial"/>
                <w:b/>
              </w:rPr>
            </w:pPr>
            <w:r w:rsidRPr="005F6CAE">
              <w:rPr>
                <w:rFonts w:ascii="Arial" w:hAnsi="Arial" w:cs="Arial"/>
                <w:b/>
              </w:rPr>
              <w:t>Motivate</w:t>
            </w:r>
          </w:p>
        </w:tc>
        <w:tc>
          <w:tcPr>
            <w:tcW w:w="1924" w:type="dxa"/>
          </w:tcPr>
          <w:p w14:paraId="569AD379" w14:textId="67A1E5ED" w:rsidR="00E245D8" w:rsidRPr="005F6CAE" w:rsidRDefault="00E245D8" w:rsidP="00E245D8">
            <w:pPr>
              <w:rPr>
                <w:rFonts w:ascii="Arial" w:hAnsi="Arial" w:cs="Arial"/>
                <w:b/>
              </w:rPr>
            </w:pPr>
            <w:r w:rsidRPr="005F6CAE">
              <w:rPr>
                <w:rFonts w:ascii="Arial" w:hAnsi="Arial" w:cs="Arial"/>
                <w:b/>
              </w:rPr>
              <w:t>Accelerate</w:t>
            </w:r>
          </w:p>
        </w:tc>
        <w:tc>
          <w:tcPr>
            <w:tcW w:w="1925" w:type="dxa"/>
          </w:tcPr>
          <w:p w14:paraId="0CAFB6A8" w14:textId="6563976A" w:rsidR="00E245D8" w:rsidRPr="005F6CAE" w:rsidRDefault="00E245D8" w:rsidP="00E245D8">
            <w:pPr>
              <w:rPr>
                <w:rFonts w:ascii="Arial" w:hAnsi="Arial" w:cs="Arial"/>
                <w:b/>
              </w:rPr>
            </w:pPr>
            <w:r w:rsidRPr="005F6CAE">
              <w:rPr>
                <w:rFonts w:ascii="Arial" w:hAnsi="Arial" w:cs="Arial"/>
                <w:b/>
              </w:rPr>
              <w:t>Collaborate</w:t>
            </w:r>
          </w:p>
        </w:tc>
        <w:tc>
          <w:tcPr>
            <w:tcW w:w="1925" w:type="dxa"/>
          </w:tcPr>
          <w:p w14:paraId="4BFEFB82" w14:textId="34433A80" w:rsidR="00E245D8" w:rsidRPr="005F6CAE" w:rsidRDefault="00E245D8" w:rsidP="00E245D8">
            <w:pPr>
              <w:rPr>
                <w:rFonts w:ascii="Arial" w:hAnsi="Arial" w:cs="Arial"/>
                <w:b/>
              </w:rPr>
            </w:pPr>
            <w:r w:rsidRPr="005F6CAE">
              <w:rPr>
                <w:rFonts w:ascii="Arial" w:hAnsi="Arial" w:cs="Arial"/>
                <w:b/>
              </w:rPr>
              <w:t>Innovate</w:t>
            </w:r>
          </w:p>
        </w:tc>
      </w:tr>
      <w:tr w:rsidR="00E245D8" w:rsidRPr="005F6CAE" w14:paraId="1EF7E6E4" w14:textId="77777777" w:rsidTr="00E245D8">
        <w:tc>
          <w:tcPr>
            <w:tcW w:w="1924" w:type="dxa"/>
          </w:tcPr>
          <w:p w14:paraId="74EDCF51" w14:textId="040ECAC7" w:rsidR="00E245D8" w:rsidRPr="005F6CAE" w:rsidRDefault="0047532F" w:rsidP="00E245D8">
            <w:pPr>
              <w:rPr>
                <w:rFonts w:ascii="Arial" w:hAnsi="Arial" w:cs="Arial"/>
              </w:rPr>
            </w:pPr>
            <w:r w:rsidRPr="005F6CAE">
              <w:rPr>
                <w:rFonts w:ascii="Arial" w:hAnsi="Arial" w:cs="Arial"/>
              </w:rPr>
              <w:t>Mindset</w:t>
            </w:r>
          </w:p>
        </w:tc>
        <w:tc>
          <w:tcPr>
            <w:tcW w:w="1924" w:type="dxa"/>
          </w:tcPr>
          <w:p w14:paraId="62373C07" w14:textId="14348877" w:rsidR="00E245D8" w:rsidRPr="005F6CAE" w:rsidRDefault="00047A9C" w:rsidP="00E245D8">
            <w:pPr>
              <w:rPr>
                <w:rFonts w:ascii="Arial" w:hAnsi="Arial" w:cs="Arial"/>
              </w:rPr>
            </w:pPr>
            <w:r w:rsidRPr="005F6CAE">
              <w:rPr>
                <w:rFonts w:ascii="Arial" w:hAnsi="Arial" w:cs="Arial"/>
              </w:rPr>
              <w:t>I believe in our purpose and trust others to deliver</w:t>
            </w:r>
          </w:p>
        </w:tc>
        <w:tc>
          <w:tcPr>
            <w:tcW w:w="1924" w:type="dxa"/>
          </w:tcPr>
          <w:p w14:paraId="7C06BE11" w14:textId="0201DE64" w:rsidR="00E245D8" w:rsidRPr="005F6CAE" w:rsidRDefault="00047A9C" w:rsidP="00E245D8">
            <w:pPr>
              <w:rPr>
                <w:rFonts w:ascii="Arial" w:hAnsi="Arial" w:cs="Arial"/>
              </w:rPr>
            </w:pPr>
            <w:r w:rsidRPr="005F6CAE">
              <w:rPr>
                <w:rFonts w:ascii="Arial" w:hAnsi="Arial" w:cs="Arial"/>
              </w:rPr>
              <w:t>I embrace uncertainty and act with courage</w:t>
            </w:r>
          </w:p>
        </w:tc>
        <w:tc>
          <w:tcPr>
            <w:tcW w:w="1925" w:type="dxa"/>
          </w:tcPr>
          <w:p w14:paraId="29B6971A" w14:textId="469DDD56" w:rsidR="00E245D8" w:rsidRPr="005F6CAE" w:rsidRDefault="00047A9C" w:rsidP="00E245D8">
            <w:pPr>
              <w:rPr>
                <w:rFonts w:ascii="Arial" w:hAnsi="Arial" w:cs="Arial"/>
              </w:rPr>
            </w:pPr>
            <w:r w:rsidRPr="005F6CAE">
              <w:rPr>
                <w:rFonts w:ascii="Arial" w:hAnsi="Arial" w:cs="Arial"/>
              </w:rPr>
              <w:t>I bring the best together and prioritise diversity and inclusion</w:t>
            </w:r>
          </w:p>
        </w:tc>
        <w:tc>
          <w:tcPr>
            <w:tcW w:w="1925" w:type="dxa"/>
          </w:tcPr>
          <w:p w14:paraId="5CCF7CE9" w14:textId="2901726F" w:rsidR="00E245D8" w:rsidRPr="005F6CAE" w:rsidRDefault="00130FA7" w:rsidP="00E245D8">
            <w:pPr>
              <w:rPr>
                <w:rFonts w:ascii="Arial" w:hAnsi="Arial" w:cs="Arial"/>
              </w:rPr>
            </w:pPr>
            <w:r w:rsidRPr="005F6CAE">
              <w:rPr>
                <w:rFonts w:ascii="Arial" w:hAnsi="Arial" w:cs="Arial"/>
              </w:rPr>
              <w:t>I am willing to take risks and value the customer above all else</w:t>
            </w:r>
          </w:p>
        </w:tc>
      </w:tr>
      <w:tr w:rsidR="00E245D8" w:rsidRPr="005F6CAE" w14:paraId="6D139289" w14:textId="77777777" w:rsidTr="00E245D8">
        <w:tc>
          <w:tcPr>
            <w:tcW w:w="1924" w:type="dxa"/>
          </w:tcPr>
          <w:p w14:paraId="2761700D" w14:textId="2D84BF44" w:rsidR="00E245D8" w:rsidRPr="005F6CAE" w:rsidRDefault="0047532F" w:rsidP="00E245D8">
            <w:pPr>
              <w:rPr>
                <w:rFonts w:ascii="Arial" w:hAnsi="Arial" w:cs="Arial"/>
              </w:rPr>
            </w:pPr>
            <w:r w:rsidRPr="005F6CAE">
              <w:rPr>
                <w:rFonts w:ascii="Arial" w:hAnsi="Arial" w:cs="Arial"/>
              </w:rPr>
              <w:t>Skillset</w:t>
            </w:r>
          </w:p>
        </w:tc>
        <w:tc>
          <w:tcPr>
            <w:tcW w:w="1924" w:type="dxa"/>
          </w:tcPr>
          <w:p w14:paraId="6014778A" w14:textId="3647C41F" w:rsidR="00E245D8" w:rsidRPr="005F6CAE" w:rsidRDefault="00130FA7" w:rsidP="00E245D8">
            <w:pPr>
              <w:rPr>
                <w:rFonts w:ascii="Arial" w:hAnsi="Arial" w:cs="Arial"/>
              </w:rPr>
            </w:pPr>
            <w:r w:rsidRPr="005F6CAE">
              <w:rPr>
                <w:rFonts w:ascii="Arial" w:hAnsi="Arial" w:cs="Arial"/>
              </w:rPr>
              <w:t>I motivate, inspire and empower my team</w:t>
            </w:r>
          </w:p>
        </w:tc>
        <w:tc>
          <w:tcPr>
            <w:tcW w:w="1924" w:type="dxa"/>
          </w:tcPr>
          <w:p w14:paraId="0C3ADAA7" w14:textId="2D48A4EB" w:rsidR="00E245D8" w:rsidRPr="005F6CAE" w:rsidRDefault="00130FA7" w:rsidP="00E245D8">
            <w:pPr>
              <w:rPr>
                <w:rFonts w:ascii="Arial" w:hAnsi="Arial" w:cs="Arial"/>
              </w:rPr>
            </w:pPr>
            <w:r w:rsidRPr="005F6CAE">
              <w:rPr>
                <w:rFonts w:ascii="Arial" w:hAnsi="Arial" w:cs="Arial"/>
              </w:rPr>
              <w:t>I create the conditions for my team to assemble and deliver with speed and agility</w:t>
            </w:r>
          </w:p>
        </w:tc>
        <w:tc>
          <w:tcPr>
            <w:tcW w:w="1925" w:type="dxa"/>
          </w:tcPr>
          <w:p w14:paraId="48E2F343" w14:textId="0703850A" w:rsidR="00E245D8" w:rsidRPr="005F6CAE" w:rsidRDefault="00130FA7" w:rsidP="00E245D8">
            <w:pPr>
              <w:rPr>
                <w:rFonts w:ascii="Arial" w:hAnsi="Arial" w:cs="Arial"/>
              </w:rPr>
            </w:pPr>
            <w:r w:rsidRPr="005F6CAE">
              <w:rPr>
                <w:rFonts w:ascii="Arial" w:hAnsi="Arial" w:cs="Arial"/>
              </w:rPr>
              <w:t>I collaborate and develop inclusive teams</w:t>
            </w:r>
          </w:p>
        </w:tc>
        <w:tc>
          <w:tcPr>
            <w:tcW w:w="1925" w:type="dxa"/>
          </w:tcPr>
          <w:p w14:paraId="459B2CD4" w14:textId="21479251" w:rsidR="00E245D8" w:rsidRPr="005F6CAE" w:rsidRDefault="00130FA7" w:rsidP="00E245D8">
            <w:pPr>
              <w:rPr>
                <w:rFonts w:ascii="Arial" w:hAnsi="Arial" w:cs="Arial"/>
              </w:rPr>
            </w:pPr>
            <w:r w:rsidRPr="005F6CAE">
              <w:rPr>
                <w:rFonts w:ascii="Arial" w:hAnsi="Arial" w:cs="Arial"/>
              </w:rPr>
              <w:t>I encourage risk</w:t>
            </w:r>
            <w:r w:rsidR="006753E9">
              <w:rPr>
                <w:rFonts w:ascii="Arial" w:hAnsi="Arial" w:cs="Arial"/>
              </w:rPr>
              <w:t xml:space="preserve"> </w:t>
            </w:r>
            <w:r w:rsidRPr="005F6CAE">
              <w:rPr>
                <w:rFonts w:ascii="Arial" w:hAnsi="Arial" w:cs="Arial"/>
              </w:rPr>
              <w:t>taking to challenge assumptions and explore new ideas</w:t>
            </w:r>
          </w:p>
        </w:tc>
      </w:tr>
    </w:tbl>
    <w:p w14:paraId="2B4901FC" w14:textId="27996DAB" w:rsidR="00E245D8" w:rsidRPr="005F6CAE" w:rsidRDefault="00E245D8" w:rsidP="00E245D8">
      <w:pPr>
        <w:rPr>
          <w:rFonts w:ascii="Arial" w:hAnsi="Arial" w:cs="Arial"/>
        </w:rPr>
      </w:pPr>
    </w:p>
    <w:p w14:paraId="5EB85668" w14:textId="4F5640D2" w:rsidR="00AE50E2" w:rsidRPr="005F6CAE" w:rsidRDefault="00AE50E2" w:rsidP="00D1779D">
      <w:pPr>
        <w:pStyle w:val="Heading5"/>
        <w:rPr>
          <w:b/>
        </w:rPr>
      </w:pPr>
      <w:r w:rsidRPr="005F6CAE">
        <w:lastRenderedPageBreak/>
        <w:t>Our values describe how we want people to experience us,</w:t>
      </w:r>
      <w:r w:rsidRPr="005F6CAE">
        <w:rPr>
          <w:b/>
        </w:rPr>
        <w:t xml:space="preserve"> </w:t>
      </w:r>
      <w:r w:rsidRPr="005F6CAE">
        <w:t>which mirrors how customers experience us</w:t>
      </w:r>
    </w:p>
    <w:p w14:paraId="12559CC9" w14:textId="77777777" w:rsidR="00912FDB" w:rsidRPr="005F6CAE" w:rsidRDefault="00912FDB" w:rsidP="00912FDB">
      <w:pPr>
        <w:rPr>
          <w:rFonts w:ascii="Arial" w:hAnsi="Arial" w:cs="Arial"/>
        </w:rPr>
      </w:pPr>
      <w:r w:rsidRPr="005F6CAE">
        <w:rPr>
          <w:rFonts w:ascii="Arial" w:hAnsi="Arial" w:cs="Arial"/>
        </w:rPr>
        <w:t xml:space="preserve">• Show you </w:t>
      </w:r>
      <w:r w:rsidRPr="005F6CAE">
        <w:rPr>
          <w:rFonts w:ascii="Arial" w:hAnsi="Arial" w:cs="Arial"/>
          <w:b/>
          <w:bCs/>
        </w:rPr>
        <w:t>care</w:t>
      </w:r>
      <w:r w:rsidRPr="005F6CAE">
        <w:rPr>
          <w:rFonts w:ascii="Arial" w:hAnsi="Arial" w:cs="Arial"/>
        </w:rPr>
        <w:t xml:space="preserve"> </w:t>
      </w:r>
    </w:p>
    <w:p w14:paraId="796C91C0" w14:textId="77777777" w:rsidR="00912FDB" w:rsidRPr="005F6CAE" w:rsidRDefault="00912FDB" w:rsidP="00912FDB">
      <w:pPr>
        <w:rPr>
          <w:rFonts w:ascii="Arial" w:hAnsi="Arial" w:cs="Arial"/>
        </w:rPr>
      </w:pPr>
      <w:r w:rsidRPr="005F6CAE">
        <w:rPr>
          <w:rFonts w:ascii="Arial" w:hAnsi="Arial" w:cs="Arial"/>
        </w:rPr>
        <w:t xml:space="preserve">• Find your </w:t>
      </w:r>
      <w:r w:rsidRPr="005F6CAE">
        <w:rPr>
          <w:rFonts w:ascii="Arial" w:hAnsi="Arial" w:cs="Arial"/>
          <w:b/>
          <w:bCs/>
        </w:rPr>
        <w:t>courage</w:t>
      </w:r>
      <w:r w:rsidRPr="005F6CAE">
        <w:rPr>
          <w:rFonts w:ascii="Arial" w:hAnsi="Arial" w:cs="Arial"/>
        </w:rPr>
        <w:t xml:space="preserve"> </w:t>
      </w:r>
    </w:p>
    <w:p w14:paraId="55205E92" w14:textId="77777777" w:rsidR="00912FDB" w:rsidRPr="005F6CAE" w:rsidRDefault="00912FDB" w:rsidP="00912FDB">
      <w:pPr>
        <w:rPr>
          <w:rFonts w:ascii="Arial" w:hAnsi="Arial" w:cs="Arial"/>
        </w:rPr>
      </w:pPr>
      <w:r w:rsidRPr="005F6CAE">
        <w:rPr>
          <w:rFonts w:ascii="Arial" w:hAnsi="Arial" w:cs="Arial"/>
        </w:rPr>
        <w:t xml:space="preserve">• Make the complex </w:t>
      </w:r>
      <w:r w:rsidRPr="005F6CAE">
        <w:rPr>
          <w:rFonts w:ascii="Arial" w:hAnsi="Arial" w:cs="Arial"/>
          <w:b/>
          <w:bCs/>
        </w:rPr>
        <w:t>simple</w:t>
      </w:r>
      <w:r w:rsidRPr="005F6CAE">
        <w:rPr>
          <w:rFonts w:ascii="Arial" w:hAnsi="Arial" w:cs="Arial"/>
        </w:rPr>
        <w:t xml:space="preserve"> </w:t>
      </w:r>
    </w:p>
    <w:p w14:paraId="55D8EF90" w14:textId="77777777" w:rsidR="00912FDB" w:rsidRPr="005F6CAE" w:rsidRDefault="00912FDB" w:rsidP="00912FDB">
      <w:pPr>
        <w:rPr>
          <w:rFonts w:ascii="Arial" w:hAnsi="Arial" w:cs="Arial"/>
        </w:rPr>
      </w:pPr>
      <w:r w:rsidRPr="005F6CAE">
        <w:rPr>
          <w:rFonts w:ascii="Arial" w:hAnsi="Arial" w:cs="Arial"/>
        </w:rPr>
        <w:t xml:space="preserve">• Better </w:t>
      </w:r>
      <w:r w:rsidRPr="005F6CAE">
        <w:rPr>
          <w:rFonts w:ascii="Arial" w:hAnsi="Arial" w:cs="Arial"/>
          <w:b/>
          <w:bCs/>
        </w:rPr>
        <w:t>together</w:t>
      </w:r>
      <w:r w:rsidRPr="005F6CAE">
        <w:rPr>
          <w:rFonts w:ascii="Arial" w:hAnsi="Arial" w:cs="Arial"/>
        </w:rPr>
        <w:t xml:space="preserve"> </w:t>
      </w:r>
    </w:p>
    <w:p w14:paraId="7E6B500F" w14:textId="77777777" w:rsidR="00912FDB" w:rsidRPr="005F6CAE" w:rsidRDefault="00912FDB" w:rsidP="00912FDB">
      <w:pPr>
        <w:rPr>
          <w:rFonts w:ascii="Arial" w:hAnsi="Arial" w:cs="Arial"/>
        </w:rPr>
      </w:pPr>
      <w:r w:rsidRPr="005F6CAE">
        <w:rPr>
          <w:rFonts w:ascii="Arial" w:hAnsi="Arial" w:cs="Arial"/>
        </w:rPr>
        <w:t xml:space="preserve">• </w:t>
      </w:r>
      <w:r w:rsidRPr="005F6CAE">
        <w:rPr>
          <w:rFonts w:ascii="Arial" w:hAnsi="Arial" w:cs="Arial"/>
          <w:b/>
          <w:bCs/>
        </w:rPr>
        <w:t>Trust</w:t>
      </w:r>
      <w:r w:rsidRPr="005F6CAE">
        <w:rPr>
          <w:rFonts w:ascii="Arial" w:hAnsi="Arial" w:cs="Arial"/>
        </w:rPr>
        <w:t xml:space="preserve"> each other to deliver </w:t>
      </w:r>
    </w:p>
    <w:p w14:paraId="3B019739" w14:textId="77777777" w:rsidR="00AE50E2" w:rsidRPr="005F6CAE" w:rsidRDefault="00AE50E2" w:rsidP="00AE50E2">
      <w:pPr>
        <w:rPr>
          <w:rFonts w:ascii="Arial" w:hAnsi="Arial" w:cs="Arial"/>
        </w:rPr>
      </w:pPr>
    </w:p>
    <w:p w14:paraId="2864FB84" w14:textId="30147447" w:rsidR="00E80BEE" w:rsidRPr="00BA528D" w:rsidRDefault="00932EE0" w:rsidP="00BA528D">
      <w:pPr>
        <w:pStyle w:val="Heading4"/>
        <w:rPr>
          <w:lang w:eastAsia="en-GB"/>
        </w:rPr>
      </w:pPr>
      <w:r w:rsidRPr="005F6CAE">
        <w:rPr>
          <w:lang w:eastAsia="en-GB"/>
        </w:rPr>
        <w:t>New ways of leading</w:t>
      </w:r>
    </w:p>
    <w:p w14:paraId="1BBDA010" w14:textId="65FE63F4" w:rsidR="004D69AB" w:rsidRPr="004D69AB" w:rsidRDefault="004D69AB" w:rsidP="004D69AB">
      <w:pPr>
        <w:pStyle w:val="Heading5"/>
      </w:pPr>
      <w:r w:rsidRPr="00103F77">
        <w:t xml:space="preserve">Table </w:t>
      </w:r>
      <w:r w:rsidRPr="00103F77">
        <w:rPr>
          <w:noProof/>
        </w:rPr>
        <w:fldChar w:fldCharType="begin"/>
      </w:r>
      <w:r w:rsidRPr="00103F77">
        <w:rPr>
          <w:noProof/>
        </w:rPr>
        <w:instrText xml:space="preserve"> SEQ Table \* ARABIC </w:instrText>
      </w:r>
      <w:r w:rsidRPr="00103F77">
        <w:rPr>
          <w:noProof/>
        </w:rPr>
        <w:fldChar w:fldCharType="separate"/>
      </w:r>
      <w:r>
        <w:rPr>
          <w:noProof/>
        </w:rPr>
        <w:t>10</w:t>
      </w:r>
      <w:r w:rsidRPr="00103F77">
        <w:rPr>
          <w:noProof/>
        </w:rPr>
        <w:fldChar w:fldCharType="end"/>
      </w:r>
      <w:r w:rsidRPr="00103F77">
        <w:t xml:space="preserve"> </w:t>
      </w:r>
      <w:r>
        <w:t>–</w:t>
      </w:r>
      <w:r w:rsidRPr="00103F77">
        <w:t xml:space="preserve"> </w:t>
      </w:r>
      <w:r w:rsidR="00BB5E95" w:rsidRPr="00BB5E95">
        <w:t>New ways of leading</w:t>
      </w:r>
      <w:r w:rsidR="00BB5E95">
        <w:t xml:space="preserve"> continuum</w:t>
      </w:r>
    </w:p>
    <w:tbl>
      <w:tblPr>
        <w:tblStyle w:val="TableGrid"/>
        <w:tblW w:w="0" w:type="auto"/>
        <w:tblLook w:val="04A0" w:firstRow="1" w:lastRow="0" w:firstColumn="1" w:lastColumn="0" w:noHBand="0" w:noVBand="1"/>
      </w:tblPr>
      <w:tblGrid>
        <w:gridCol w:w="3207"/>
        <w:gridCol w:w="3207"/>
        <w:gridCol w:w="3208"/>
      </w:tblGrid>
      <w:tr w:rsidR="00140A08" w:rsidRPr="005F6CAE" w14:paraId="6D3B8D58" w14:textId="77777777" w:rsidTr="00140A08">
        <w:tc>
          <w:tcPr>
            <w:tcW w:w="3207" w:type="dxa"/>
          </w:tcPr>
          <w:p w14:paraId="598409BC" w14:textId="0E4D167E" w:rsidR="00140A08" w:rsidRPr="005F6CAE" w:rsidRDefault="00140A08" w:rsidP="00E80BEE">
            <w:pPr>
              <w:rPr>
                <w:rFonts w:ascii="Arial" w:hAnsi="Arial" w:cs="Arial"/>
                <w:b/>
                <w:lang w:eastAsia="en-GB"/>
              </w:rPr>
            </w:pPr>
            <w:r w:rsidRPr="005F6CAE">
              <w:rPr>
                <w:rFonts w:ascii="Arial" w:hAnsi="Arial" w:cs="Arial"/>
                <w:b/>
                <w:lang w:eastAsia="en-GB"/>
              </w:rPr>
              <w:t>From</w:t>
            </w:r>
          </w:p>
        </w:tc>
        <w:tc>
          <w:tcPr>
            <w:tcW w:w="3207" w:type="dxa"/>
          </w:tcPr>
          <w:p w14:paraId="39765DA5" w14:textId="77777777" w:rsidR="00140A08" w:rsidRPr="005F6CAE" w:rsidRDefault="00140A08" w:rsidP="00E80BEE">
            <w:pPr>
              <w:rPr>
                <w:rFonts w:ascii="Arial" w:hAnsi="Arial" w:cs="Arial"/>
                <w:b/>
                <w:lang w:eastAsia="en-GB"/>
              </w:rPr>
            </w:pPr>
          </w:p>
        </w:tc>
        <w:tc>
          <w:tcPr>
            <w:tcW w:w="3208" w:type="dxa"/>
          </w:tcPr>
          <w:p w14:paraId="0CF34F72" w14:textId="33101452" w:rsidR="00140A08" w:rsidRPr="005F6CAE" w:rsidRDefault="00140A08" w:rsidP="00140A08">
            <w:pPr>
              <w:jc w:val="right"/>
              <w:rPr>
                <w:rFonts w:ascii="Arial" w:hAnsi="Arial" w:cs="Arial"/>
                <w:b/>
                <w:lang w:eastAsia="en-GB"/>
              </w:rPr>
            </w:pPr>
            <w:r w:rsidRPr="005F6CAE">
              <w:rPr>
                <w:rFonts w:ascii="Arial" w:hAnsi="Arial" w:cs="Arial"/>
                <w:b/>
                <w:lang w:eastAsia="en-GB"/>
              </w:rPr>
              <w:t>To</w:t>
            </w:r>
          </w:p>
        </w:tc>
      </w:tr>
      <w:tr w:rsidR="00140A08" w:rsidRPr="005F6CAE" w14:paraId="01E79EB6" w14:textId="77777777" w:rsidTr="00140A08">
        <w:tc>
          <w:tcPr>
            <w:tcW w:w="3207" w:type="dxa"/>
          </w:tcPr>
          <w:p w14:paraId="20AA6D5F" w14:textId="64D79DE0" w:rsidR="00140A08" w:rsidRPr="005F6CAE" w:rsidRDefault="00140A08" w:rsidP="00E80BEE">
            <w:pPr>
              <w:rPr>
                <w:rFonts w:ascii="Arial" w:hAnsi="Arial" w:cs="Arial"/>
                <w:lang w:eastAsia="en-GB"/>
              </w:rPr>
            </w:pPr>
            <w:r w:rsidRPr="005F6CAE">
              <w:rPr>
                <w:rFonts w:ascii="Arial" w:hAnsi="Arial" w:cs="Arial"/>
                <w:lang w:eastAsia="en-GB"/>
              </w:rPr>
              <w:t>Directive</w:t>
            </w:r>
          </w:p>
        </w:tc>
        <w:tc>
          <w:tcPr>
            <w:tcW w:w="3207" w:type="dxa"/>
          </w:tcPr>
          <w:p w14:paraId="4532877D" w14:textId="77777777" w:rsidR="00140A08" w:rsidRPr="005F6CAE" w:rsidRDefault="00140A08" w:rsidP="00E80BEE">
            <w:pPr>
              <w:rPr>
                <w:rFonts w:ascii="Arial" w:hAnsi="Arial" w:cs="Arial"/>
                <w:lang w:eastAsia="en-GB"/>
              </w:rPr>
            </w:pPr>
          </w:p>
        </w:tc>
        <w:tc>
          <w:tcPr>
            <w:tcW w:w="3208" w:type="dxa"/>
          </w:tcPr>
          <w:p w14:paraId="3E84A62B" w14:textId="2C4F9794" w:rsidR="00140A08" w:rsidRPr="005F6CAE" w:rsidRDefault="00140A08" w:rsidP="00E80BEE">
            <w:pPr>
              <w:rPr>
                <w:rFonts w:ascii="Arial" w:hAnsi="Arial" w:cs="Arial"/>
                <w:lang w:eastAsia="en-GB"/>
              </w:rPr>
            </w:pPr>
            <w:r w:rsidRPr="005F6CAE">
              <w:rPr>
                <w:rFonts w:ascii="Arial" w:hAnsi="Arial" w:cs="Arial"/>
                <w:lang w:eastAsia="en-GB"/>
              </w:rPr>
              <w:t>Collaborate</w:t>
            </w:r>
          </w:p>
        </w:tc>
      </w:tr>
      <w:tr w:rsidR="00140A08" w:rsidRPr="005F6CAE" w14:paraId="2A546E29" w14:textId="77777777" w:rsidTr="00140A08">
        <w:tc>
          <w:tcPr>
            <w:tcW w:w="3207" w:type="dxa"/>
          </w:tcPr>
          <w:p w14:paraId="2DC04C7D" w14:textId="5058DF5D" w:rsidR="00140A08" w:rsidRPr="005F6CAE" w:rsidRDefault="00140A08" w:rsidP="00E80BEE">
            <w:pPr>
              <w:rPr>
                <w:rFonts w:ascii="Arial" w:hAnsi="Arial" w:cs="Arial"/>
                <w:lang w:eastAsia="en-GB"/>
              </w:rPr>
            </w:pPr>
            <w:r w:rsidRPr="005F6CAE">
              <w:rPr>
                <w:rFonts w:ascii="Arial" w:hAnsi="Arial" w:cs="Arial"/>
                <w:lang w:eastAsia="en-GB"/>
              </w:rPr>
              <w:t>Reviewing and approving</w:t>
            </w:r>
          </w:p>
        </w:tc>
        <w:tc>
          <w:tcPr>
            <w:tcW w:w="3207" w:type="dxa"/>
          </w:tcPr>
          <w:p w14:paraId="45431CDF" w14:textId="77777777" w:rsidR="00140A08" w:rsidRPr="005F6CAE" w:rsidRDefault="00140A08" w:rsidP="00E80BEE">
            <w:pPr>
              <w:rPr>
                <w:rFonts w:ascii="Arial" w:hAnsi="Arial" w:cs="Arial"/>
                <w:lang w:eastAsia="en-GB"/>
              </w:rPr>
            </w:pPr>
          </w:p>
        </w:tc>
        <w:tc>
          <w:tcPr>
            <w:tcW w:w="3208" w:type="dxa"/>
          </w:tcPr>
          <w:p w14:paraId="3AB7701A" w14:textId="2BB1BA22" w:rsidR="00140A08" w:rsidRPr="005F6CAE" w:rsidRDefault="00140A08" w:rsidP="00E80BEE">
            <w:pPr>
              <w:rPr>
                <w:rFonts w:ascii="Arial" w:hAnsi="Arial" w:cs="Arial"/>
                <w:lang w:eastAsia="en-GB"/>
              </w:rPr>
            </w:pPr>
            <w:r w:rsidRPr="005F6CAE">
              <w:rPr>
                <w:rFonts w:ascii="Arial" w:hAnsi="Arial" w:cs="Arial"/>
                <w:lang w:eastAsia="en-GB"/>
              </w:rPr>
              <w:t>Prioritising and removing barriers</w:t>
            </w:r>
          </w:p>
        </w:tc>
      </w:tr>
      <w:tr w:rsidR="00140A08" w:rsidRPr="005F6CAE" w14:paraId="2A3CE9C3" w14:textId="77777777" w:rsidTr="00140A08">
        <w:tc>
          <w:tcPr>
            <w:tcW w:w="3207" w:type="dxa"/>
          </w:tcPr>
          <w:p w14:paraId="0412F723" w14:textId="47232770" w:rsidR="00140A08" w:rsidRPr="005F6CAE" w:rsidRDefault="00140A08" w:rsidP="00E80BEE">
            <w:pPr>
              <w:rPr>
                <w:rFonts w:ascii="Arial" w:hAnsi="Arial" w:cs="Arial"/>
                <w:lang w:eastAsia="en-GB"/>
              </w:rPr>
            </w:pPr>
            <w:r w:rsidRPr="005F6CAE">
              <w:rPr>
                <w:rFonts w:ascii="Arial" w:hAnsi="Arial" w:cs="Arial"/>
                <w:lang w:eastAsia="en-GB"/>
              </w:rPr>
              <w:t>Making decisions</w:t>
            </w:r>
          </w:p>
        </w:tc>
        <w:tc>
          <w:tcPr>
            <w:tcW w:w="3207" w:type="dxa"/>
          </w:tcPr>
          <w:p w14:paraId="669F9DD4" w14:textId="3970AF68" w:rsidR="00140A08" w:rsidRPr="005F6CAE" w:rsidRDefault="00140A08" w:rsidP="00E80BEE">
            <w:pPr>
              <w:rPr>
                <w:rFonts w:ascii="Arial" w:hAnsi="Arial" w:cs="Arial"/>
                <w:lang w:eastAsia="en-GB"/>
              </w:rPr>
            </w:pPr>
            <w:r w:rsidRPr="005F6CAE">
              <w:rPr>
                <w:rFonts w:ascii="Arial" w:hAnsi="Arial" w:cs="Arial"/>
                <w:lang w:eastAsia="en-GB"/>
              </w:rPr>
              <w:t>Empowering teams</w:t>
            </w:r>
          </w:p>
        </w:tc>
        <w:tc>
          <w:tcPr>
            <w:tcW w:w="3208" w:type="dxa"/>
          </w:tcPr>
          <w:p w14:paraId="1476BCFD" w14:textId="1EAE3886" w:rsidR="00140A08" w:rsidRPr="005F6CAE" w:rsidRDefault="00140A08" w:rsidP="00E80BEE">
            <w:pPr>
              <w:rPr>
                <w:rFonts w:ascii="Arial" w:hAnsi="Arial" w:cs="Arial"/>
                <w:lang w:eastAsia="en-GB"/>
              </w:rPr>
            </w:pPr>
            <w:r w:rsidRPr="005F6CAE">
              <w:rPr>
                <w:rFonts w:ascii="Arial" w:hAnsi="Arial" w:cs="Arial"/>
                <w:lang w:eastAsia="en-GB"/>
              </w:rPr>
              <w:t>Deciding and acting</w:t>
            </w:r>
          </w:p>
        </w:tc>
      </w:tr>
      <w:tr w:rsidR="00140A08" w:rsidRPr="005F6CAE" w14:paraId="64FFA21B" w14:textId="77777777" w:rsidTr="00140A08">
        <w:tc>
          <w:tcPr>
            <w:tcW w:w="3207" w:type="dxa"/>
          </w:tcPr>
          <w:p w14:paraId="7DE0ABFD" w14:textId="42985524" w:rsidR="00140A08" w:rsidRPr="005F6CAE" w:rsidRDefault="002C1278" w:rsidP="00E80BEE">
            <w:pPr>
              <w:rPr>
                <w:rFonts w:ascii="Arial" w:hAnsi="Arial" w:cs="Arial"/>
                <w:lang w:eastAsia="en-GB"/>
              </w:rPr>
            </w:pPr>
            <w:r w:rsidRPr="005F6CAE">
              <w:rPr>
                <w:rFonts w:ascii="Arial" w:hAnsi="Arial" w:cs="Arial"/>
                <w:lang w:eastAsia="en-GB"/>
              </w:rPr>
              <w:t>Delivering functional outcomes</w:t>
            </w:r>
          </w:p>
        </w:tc>
        <w:tc>
          <w:tcPr>
            <w:tcW w:w="3207" w:type="dxa"/>
          </w:tcPr>
          <w:p w14:paraId="2F32F40F" w14:textId="77777777" w:rsidR="00140A08" w:rsidRPr="005F6CAE" w:rsidRDefault="00140A08" w:rsidP="00E80BEE">
            <w:pPr>
              <w:rPr>
                <w:rFonts w:ascii="Arial" w:hAnsi="Arial" w:cs="Arial"/>
                <w:lang w:eastAsia="en-GB"/>
              </w:rPr>
            </w:pPr>
          </w:p>
        </w:tc>
        <w:tc>
          <w:tcPr>
            <w:tcW w:w="3208" w:type="dxa"/>
          </w:tcPr>
          <w:p w14:paraId="50C9B3B2" w14:textId="76BDC542" w:rsidR="00140A08" w:rsidRPr="005F6CAE" w:rsidRDefault="002C1278" w:rsidP="00E80BEE">
            <w:pPr>
              <w:rPr>
                <w:rFonts w:ascii="Arial" w:hAnsi="Arial" w:cs="Arial"/>
                <w:lang w:eastAsia="en-GB"/>
              </w:rPr>
            </w:pPr>
            <w:r w:rsidRPr="005F6CAE">
              <w:rPr>
                <w:rFonts w:ascii="Arial" w:hAnsi="Arial" w:cs="Arial"/>
                <w:lang w:eastAsia="en-GB"/>
              </w:rPr>
              <w:t>Achieving customer outcomes</w:t>
            </w:r>
          </w:p>
        </w:tc>
      </w:tr>
    </w:tbl>
    <w:p w14:paraId="6E720CE1" w14:textId="77777777" w:rsidR="00E80BEE" w:rsidRPr="005F6CAE" w:rsidRDefault="00E80BEE" w:rsidP="00E80BEE">
      <w:pPr>
        <w:rPr>
          <w:rFonts w:ascii="Arial" w:hAnsi="Arial" w:cs="Arial"/>
          <w:lang w:eastAsia="en-GB"/>
        </w:rPr>
      </w:pPr>
    </w:p>
    <w:p w14:paraId="79ED1ABE" w14:textId="77777777" w:rsidR="00E80BEE" w:rsidRPr="005F6CAE" w:rsidRDefault="00E80BEE" w:rsidP="00947EAB">
      <w:pPr>
        <w:pStyle w:val="Heading4"/>
        <w:rPr>
          <w:lang w:eastAsia="en-GB"/>
        </w:rPr>
      </w:pPr>
    </w:p>
    <w:p w14:paraId="20673941" w14:textId="77777777" w:rsidR="00932EE0" w:rsidRPr="005F6CAE" w:rsidRDefault="00932EE0" w:rsidP="00473070">
      <w:pPr>
        <w:pStyle w:val="Heading4"/>
        <w:rPr>
          <w:lang w:eastAsia="en-GB"/>
        </w:rPr>
      </w:pPr>
      <w:r w:rsidRPr="005F6CAE">
        <w:rPr>
          <w:lang w:eastAsia="en-GB"/>
        </w:rPr>
        <w:t xml:space="preserve">Building a high performance culture </w:t>
      </w:r>
    </w:p>
    <w:p w14:paraId="11740E9A" w14:textId="0DB95325" w:rsidR="00011E67" w:rsidRPr="005F6CAE" w:rsidRDefault="00011E67" w:rsidP="00011E67">
      <w:pPr>
        <w:rPr>
          <w:rFonts w:ascii="Arial" w:hAnsi="Arial" w:cs="Arial"/>
          <w:lang w:eastAsia="en-GB"/>
        </w:rPr>
      </w:pPr>
      <w:r w:rsidRPr="005F6CAE">
        <w:rPr>
          <w:rFonts w:ascii="Arial" w:hAnsi="Arial" w:cs="Arial"/>
          <w:lang w:eastAsia="en-GB"/>
        </w:rPr>
        <w:t>Throughout the year our employees (including executives) set performance objectives with their leader. Along with our customer advocacy, employee engagement, delivery of the T</w:t>
      </w:r>
      <w:r w:rsidR="006D6746">
        <w:rPr>
          <w:rFonts w:ascii="Arial" w:hAnsi="Arial" w:cs="Arial"/>
          <w:lang w:eastAsia="en-GB"/>
        </w:rPr>
        <w:t xml:space="preserve"> </w:t>
      </w:r>
      <w:r w:rsidRPr="005F6CAE">
        <w:rPr>
          <w:rFonts w:ascii="Arial" w:hAnsi="Arial" w:cs="Arial"/>
          <w:lang w:eastAsia="en-GB"/>
        </w:rPr>
        <w:t xml:space="preserve">22 strategy and financial results, these objectives form part of our incentive plans and our approach to performance management. The 2019 Remuneration Report, which forms part of the </w:t>
      </w:r>
      <w:hyperlink r:id="rId65" w:history="1">
        <w:r w:rsidRPr="005F6CAE">
          <w:rPr>
            <w:rStyle w:val="Hyperlink"/>
            <w:rFonts w:ascii="Arial" w:hAnsi="Arial" w:cs="Arial"/>
            <w:lang w:eastAsia="en-GB"/>
          </w:rPr>
          <w:t>2019 Annual Report</w:t>
        </w:r>
      </w:hyperlink>
      <w:r w:rsidRPr="005F6CAE">
        <w:rPr>
          <w:rFonts w:ascii="Arial" w:hAnsi="Arial" w:cs="Arial"/>
          <w:lang w:eastAsia="en-GB"/>
        </w:rPr>
        <w:t xml:space="preserve">, has further details regarding Senior Executive remuneration. </w:t>
      </w:r>
    </w:p>
    <w:p w14:paraId="2C60D422" w14:textId="51C4FCA0" w:rsidR="00011E67" w:rsidRPr="005F6CAE" w:rsidRDefault="00011E67" w:rsidP="00011E67">
      <w:pPr>
        <w:rPr>
          <w:rFonts w:ascii="Arial" w:hAnsi="Arial" w:cs="Arial"/>
          <w:lang w:eastAsia="en-GB"/>
        </w:rPr>
      </w:pPr>
      <w:r w:rsidRPr="005F6CAE">
        <w:rPr>
          <w:rFonts w:ascii="Arial" w:hAnsi="Arial" w:cs="Arial"/>
          <w:lang w:eastAsia="en-GB"/>
        </w:rPr>
        <w:t xml:space="preserve">Our approach to performance encourages our people to have ongoing conversations with their leaders throughout the year about their development priorities, progress and how they can contribute to achieving Telstra’s strategy and key priorities. In July 2019 we introduced the Quarterly Business Review (QBR) process, which has allowed us to further align individual and organisational performance objectives to a single, business wide set of priorities, reviewed on a quarterly basis. </w:t>
      </w:r>
    </w:p>
    <w:p w14:paraId="18D0BE03" w14:textId="77777777" w:rsidR="00932EE0" w:rsidRPr="005F6CAE" w:rsidRDefault="00932EE0" w:rsidP="00932EE0">
      <w:pPr>
        <w:rPr>
          <w:rFonts w:ascii="Arial" w:hAnsi="Arial" w:cs="Arial"/>
          <w:lang w:eastAsia="en-GB"/>
        </w:rPr>
      </w:pPr>
    </w:p>
    <w:p w14:paraId="469C808E" w14:textId="77777777" w:rsidR="00A767B4" w:rsidRPr="005F6CAE" w:rsidRDefault="00A767B4" w:rsidP="00A767B4">
      <w:pPr>
        <w:rPr>
          <w:rFonts w:ascii="Arial" w:hAnsi="Arial" w:cs="Arial"/>
        </w:rPr>
      </w:pPr>
    </w:p>
    <w:p w14:paraId="7C0D175C" w14:textId="77777777" w:rsidR="001A1615" w:rsidRPr="005F6CAE" w:rsidRDefault="001A1615" w:rsidP="001A1615">
      <w:pPr>
        <w:rPr>
          <w:rFonts w:ascii="Arial" w:eastAsiaTheme="majorEastAsia" w:hAnsi="Arial" w:cs="Arial"/>
        </w:rPr>
      </w:pPr>
    </w:p>
    <w:p w14:paraId="6E0E1F79" w14:textId="25426B60" w:rsidR="002A4725" w:rsidRPr="005F6CAE" w:rsidRDefault="002A4725" w:rsidP="00CE7F67">
      <w:pPr>
        <w:pStyle w:val="Heading1"/>
      </w:pPr>
      <w:r w:rsidRPr="005F6CAE">
        <w:br w:type="page"/>
      </w:r>
    </w:p>
    <w:p w14:paraId="2EDA5C78" w14:textId="77777777" w:rsidR="002A4725" w:rsidRPr="005F6CAE" w:rsidRDefault="002A4725" w:rsidP="002A4725">
      <w:pPr>
        <w:rPr>
          <w:rFonts w:ascii="Arial" w:hAnsi="Arial" w:cs="Arial"/>
        </w:rPr>
      </w:pPr>
    </w:p>
    <w:p w14:paraId="49E18A4F" w14:textId="77777777" w:rsidR="00D03921" w:rsidRPr="005F6CAE" w:rsidRDefault="00D03921" w:rsidP="007F6B25">
      <w:pPr>
        <w:pStyle w:val="Heading2"/>
      </w:pPr>
      <w:bookmarkStart w:id="69" w:name="_Toc20309647"/>
      <w:bookmarkStart w:id="70" w:name="_Toc20309782"/>
      <w:r w:rsidRPr="005F6CAE">
        <w:t>Creating a diverse and inclusive workforce</w:t>
      </w:r>
      <w:bookmarkEnd w:id="69"/>
      <w:bookmarkEnd w:id="70"/>
      <w:r w:rsidRPr="005F6CAE">
        <w:t xml:space="preserve"> </w:t>
      </w:r>
    </w:p>
    <w:p w14:paraId="2AAF239F" w14:textId="420615A7" w:rsidR="002A4725" w:rsidRPr="005F6CAE" w:rsidRDefault="002A4725" w:rsidP="00AA628B">
      <w:pPr>
        <w:pStyle w:val="Heading3"/>
      </w:pPr>
      <w:r w:rsidRPr="005F6CAE">
        <w:t>Approach</w:t>
      </w:r>
    </w:p>
    <w:p w14:paraId="49B05674" w14:textId="77777777" w:rsidR="00963819" w:rsidRPr="005F6CAE" w:rsidRDefault="00963819" w:rsidP="00963819">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FFFFFF" w:themeColor="background1"/>
          <w:sz w:val="28"/>
          <w:szCs w:val="28"/>
          <w:lang w:eastAsia="en-GB"/>
        </w:rPr>
      </w:pPr>
      <w:r w:rsidRPr="005F6CAE">
        <w:rPr>
          <w:rFonts w:ascii="Arial" w:hAnsi="Arial" w:cs="Arial"/>
          <w:color w:val="FFFFFF" w:themeColor="background1"/>
          <w:sz w:val="28"/>
          <w:szCs w:val="28"/>
          <w:lang w:eastAsia="en-GB"/>
        </w:rPr>
        <w:t>Highlight text</w:t>
      </w:r>
    </w:p>
    <w:p w14:paraId="0CF17437" w14:textId="04C9B20C" w:rsidR="00963819" w:rsidRPr="005F6CAE" w:rsidRDefault="00963819" w:rsidP="00963819">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000A82"/>
          <w:sz w:val="28"/>
          <w:szCs w:val="28"/>
          <w:lang w:eastAsia="en-GB"/>
        </w:rPr>
      </w:pPr>
      <w:r w:rsidRPr="005F6CAE">
        <w:rPr>
          <w:rFonts w:ascii="Arial" w:hAnsi="Arial" w:cs="Arial"/>
          <w:color w:val="000A82"/>
          <w:sz w:val="28"/>
          <w:szCs w:val="28"/>
          <w:lang w:eastAsia="en-GB"/>
        </w:rPr>
        <w:t xml:space="preserve">We value diversity and inclusion and the benefits they bring to the Telstra Group in achieving our objectives, enhancing our reputation, and attracting, engaging and retaining talented people. </w:t>
      </w:r>
    </w:p>
    <w:p w14:paraId="26040DD1" w14:textId="77777777" w:rsidR="00963819" w:rsidRPr="005F6CAE" w:rsidRDefault="00963819" w:rsidP="00963819">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FFFFFF" w:themeColor="background1"/>
          <w:sz w:val="28"/>
          <w:szCs w:val="28"/>
          <w:lang w:eastAsia="en-GB"/>
        </w:rPr>
      </w:pPr>
      <w:r w:rsidRPr="005F6CAE">
        <w:rPr>
          <w:rFonts w:ascii="Arial" w:hAnsi="Arial" w:cs="Arial"/>
          <w:color w:val="FFFFFF" w:themeColor="background1"/>
          <w:sz w:val="28"/>
          <w:szCs w:val="28"/>
          <w:lang w:eastAsia="en-GB"/>
        </w:rPr>
        <w:t>End highlight text</w:t>
      </w:r>
    </w:p>
    <w:p w14:paraId="0492C85F" w14:textId="77777777" w:rsidR="00963819" w:rsidRPr="005F6CAE" w:rsidRDefault="00963819" w:rsidP="00963819">
      <w:pPr>
        <w:rPr>
          <w:rFonts w:ascii="Arial" w:hAnsi="Arial" w:cs="Arial"/>
          <w:color w:val="2F5496" w:themeColor="accent5" w:themeShade="BF"/>
          <w:sz w:val="28"/>
          <w:szCs w:val="28"/>
          <w:lang w:eastAsia="en-GB"/>
        </w:rPr>
      </w:pPr>
    </w:p>
    <w:p w14:paraId="21B5A6BF" w14:textId="77777777" w:rsidR="00E76CE4" w:rsidRPr="005F6CAE" w:rsidRDefault="00E76CE4" w:rsidP="00E76CE4">
      <w:pPr>
        <w:rPr>
          <w:rFonts w:ascii="Arial" w:hAnsi="Arial" w:cs="Arial"/>
        </w:rPr>
      </w:pPr>
      <w:r w:rsidRPr="005F6CAE">
        <w:rPr>
          <w:rFonts w:ascii="Arial" w:hAnsi="Arial" w:cs="Arial"/>
        </w:rPr>
        <w:t xml:space="preserve">Telstra serves millions of diverse customers. We recognise the value of having diverse employees who represent their unique perspectives. Diversity of thought drives innovation which is essential to achieve our business strategy, and also supports our purpose to build a connected future so everyone can thrive. </w:t>
      </w:r>
    </w:p>
    <w:p w14:paraId="50CABF48" w14:textId="0D1C5FBE" w:rsidR="00E76CE4" w:rsidRPr="005F6CAE" w:rsidRDefault="00E76CE4" w:rsidP="00E76CE4">
      <w:pPr>
        <w:rPr>
          <w:rFonts w:ascii="Arial" w:hAnsi="Arial" w:cs="Arial"/>
        </w:rPr>
      </w:pPr>
      <w:r w:rsidRPr="005F6CAE">
        <w:rPr>
          <w:rFonts w:ascii="Arial" w:hAnsi="Arial" w:cs="Arial"/>
        </w:rPr>
        <w:t xml:space="preserve">As we transform Telstra, we’re taking a holistic view of diversity, beyond measuring demographics like gender, age and ethnicity, while continuing to prioritise fairness and opportunity for underrepresented employees. Our new strategy will accelerate innovation through diverse thinking in inclusive teams and is built around three foundational streams: </w:t>
      </w:r>
    </w:p>
    <w:p w14:paraId="0D191B74" w14:textId="1491B8CB" w:rsidR="00E76CE4" w:rsidRPr="005F6CAE" w:rsidRDefault="00E76CE4" w:rsidP="002536AB">
      <w:pPr>
        <w:numPr>
          <w:ilvl w:val="0"/>
          <w:numId w:val="6"/>
        </w:numPr>
        <w:rPr>
          <w:rFonts w:ascii="Arial" w:hAnsi="Arial" w:cs="Arial"/>
        </w:rPr>
      </w:pPr>
      <w:r w:rsidRPr="005F6CAE">
        <w:rPr>
          <w:rFonts w:ascii="Arial" w:hAnsi="Arial" w:cs="Arial"/>
        </w:rPr>
        <w:t xml:space="preserve">Diverse perspectives – Ensuring underrepresented people are heard and their diverse thinking is valued. </w:t>
      </w:r>
    </w:p>
    <w:p w14:paraId="173EF301" w14:textId="1777FFF7" w:rsidR="00E76CE4" w:rsidRPr="005F6CAE" w:rsidRDefault="00E76CE4" w:rsidP="002536AB">
      <w:pPr>
        <w:numPr>
          <w:ilvl w:val="0"/>
          <w:numId w:val="6"/>
        </w:numPr>
        <w:rPr>
          <w:rFonts w:ascii="Arial" w:hAnsi="Arial" w:cs="Arial"/>
        </w:rPr>
      </w:pPr>
      <w:r w:rsidRPr="005F6CAE">
        <w:rPr>
          <w:rFonts w:ascii="Arial" w:hAnsi="Arial" w:cs="Arial"/>
        </w:rPr>
        <w:t xml:space="preserve">Inclusive teams – Creating an inclusive culture where everyone can thrive. </w:t>
      </w:r>
    </w:p>
    <w:p w14:paraId="64FD3A3D" w14:textId="60EDEC92" w:rsidR="00E76CE4" w:rsidRPr="005F6CAE" w:rsidRDefault="00E76CE4" w:rsidP="002536AB">
      <w:pPr>
        <w:numPr>
          <w:ilvl w:val="0"/>
          <w:numId w:val="6"/>
        </w:numPr>
        <w:rPr>
          <w:rFonts w:ascii="Arial" w:hAnsi="Arial" w:cs="Arial"/>
        </w:rPr>
      </w:pPr>
      <w:r w:rsidRPr="005F6CAE">
        <w:rPr>
          <w:rFonts w:ascii="Arial" w:hAnsi="Arial" w:cs="Arial"/>
        </w:rPr>
        <w:t xml:space="preserve">Flexibility and fairness – Flexibility enabled by technology. Fair policies and processes. </w:t>
      </w:r>
    </w:p>
    <w:p w14:paraId="61B01DEF" w14:textId="71F4F579" w:rsidR="00E76CE4" w:rsidRPr="005F6CAE" w:rsidRDefault="00E76CE4" w:rsidP="00E76CE4">
      <w:pPr>
        <w:rPr>
          <w:rFonts w:ascii="Arial" w:hAnsi="Arial" w:cs="Arial"/>
        </w:rPr>
      </w:pPr>
      <w:r w:rsidRPr="005F6CAE">
        <w:rPr>
          <w:rFonts w:ascii="Arial" w:hAnsi="Arial" w:cs="Arial"/>
        </w:rPr>
        <w:t xml:space="preserve">More information is available in our </w:t>
      </w:r>
      <w:hyperlink r:id="rId66" w:history="1">
        <w:r w:rsidRPr="005F6CAE">
          <w:rPr>
            <w:rStyle w:val="Hyperlink"/>
            <w:rFonts w:ascii="Arial" w:hAnsi="Arial" w:cs="Arial"/>
          </w:rPr>
          <w:t>2019 Corporate Governance Statement</w:t>
        </w:r>
      </w:hyperlink>
      <w:r w:rsidRPr="005F6CAE">
        <w:rPr>
          <w:rFonts w:ascii="Arial" w:hAnsi="Arial" w:cs="Arial"/>
        </w:rPr>
        <w:t xml:space="preserve">. </w:t>
      </w:r>
    </w:p>
    <w:p w14:paraId="3C79499E" w14:textId="77777777" w:rsidR="00E76CE4" w:rsidRPr="005F6CAE" w:rsidRDefault="00E76CE4" w:rsidP="00AA628B">
      <w:pPr>
        <w:pStyle w:val="Heading3"/>
      </w:pPr>
      <w:r w:rsidRPr="005F6CAE">
        <w:t xml:space="preserve">Progress </w:t>
      </w:r>
    </w:p>
    <w:p w14:paraId="140A0C8A" w14:textId="749D16D9" w:rsidR="00E76CE4" w:rsidRPr="005F6CAE" w:rsidRDefault="00E76CE4" w:rsidP="00E76CE4">
      <w:pPr>
        <w:rPr>
          <w:rFonts w:ascii="Arial" w:hAnsi="Arial" w:cs="Arial"/>
        </w:rPr>
      </w:pPr>
      <w:r w:rsidRPr="005F6CAE">
        <w:rPr>
          <w:rFonts w:ascii="Arial" w:hAnsi="Arial" w:cs="Arial"/>
        </w:rPr>
        <w:t>We are committed to achieving gender equality at Telstra</w:t>
      </w:r>
      <w:r w:rsidR="00B81C5C" w:rsidRPr="005F6CAE">
        <w:rPr>
          <w:rFonts w:ascii="Arial" w:hAnsi="Arial" w:cs="Arial"/>
        </w:rPr>
        <w:t xml:space="preserve"> </w:t>
      </w:r>
      <w:r w:rsidRPr="005F6CAE">
        <w:rPr>
          <w:rFonts w:ascii="Arial" w:hAnsi="Arial" w:cs="Arial"/>
        </w:rPr>
        <w:t>and have a broad range of policies, programs and engagement initiatives in place to help us achieve this goal. This includes</w:t>
      </w:r>
      <w:r w:rsidR="00B81C5C" w:rsidRPr="005F6CAE">
        <w:rPr>
          <w:rFonts w:ascii="Arial" w:hAnsi="Arial" w:cs="Arial"/>
        </w:rPr>
        <w:t xml:space="preserve"> </w:t>
      </w:r>
      <w:r w:rsidRPr="005F6CAE">
        <w:rPr>
          <w:rFonts w:ascii="Arial" w:hAnsi="Arial" w:cs="Arial"/>
        </w:rPr>
        <w:t>a Recruitment Equality Procedure which mandates a minimum female representation of 50 per cent on shortlists and interview lists for all roles (except some speci</w:t>
      </w:r>
      <w:r w:rsidR="00B81C5C" w:rsidRPr="005F6CAE">
        <w:rPr>
          <w:rFonts w:ascii="Arial" w:hAnsi="Arial" w:cs="Arial"/>
        </w:rPr>
        <w:t>fi</w:t>
      </w:r>
      <w:r w:rsidRPr="005F6CAE">
        <w:rPr>
          <w:rFonts w:ascii="Arial" w:hAnsi="Arial" w:cs="Arial"/>
        </w:rPr>
        <w:t>ed roles where a 25 per cent requirement applies due to a known signi</w:t>
      </w:r>
      <w:r w:rsidR="00B81C5C" w:rsidRPr="005F6CAE">
        <w:rPr>
          <w:rFonts w:ascii="Arial" w:hAnsi="Arial" w:cs="Arial"/>
        </w:rPr>
        <w:t>fi</w:t>
      </w:r>
      <w:r w:rsidRPr="005F6CAE">
        <w:rPr>
          <w:rFonts w:ascii="Arial" w:hAnsi="Arial" w:cs="Arial"/>
        </w:rPr>
        <w:t xml:space="preserve">cant gender imbalance in the job market). </w:t>
      </w:r>
    </w:p>
    <w:p w14:paraId="608FD150" w14:textId="77777777" w:rsidR="00E76CE4" w:rsidRPr="005F6CAE" w:rsidRDefault="00E76CE4" w:rsidP="00E76CE4">
      <w:pPr>
        <w:rPr>
          <w:rFonts w:ascii="Arial" w:hAnsi="Arial" w:cs="Arial"/>
        </w:rPr>
      </w:pPr>
      <w:r w:rsidRPr="005F6CAE">
        <w:rPr>
          <w:rFonts w:ascii="Arial" w:hAnsi="Arial" w:cs="Arial"/>
        </w:rPr>
        <w:t>This year we saw no material change in female representation across Telstra Corporation Limited and its wholly owned subsidiaries. Maintaining our overall female representation</w:t>
      </w:r>
      <w:r w:rsidRPr="005F6CAE">
        <w:rPr>
          <w:rFonts w:ascii="Arial" w:hAnsi="Arial" w:cs="Arial"/>
        </w:rPr>
        <w:br/>
        <w:t xml:space="preserve">of 31% in a year of tremendous change was a relatively positive result, particularly given the growth of technology roles. </w:t>
      </w:r>
    </w:p>
    <w:p w14:paraId="085DD956" w14:textId="57F71F49" w:rsidR="00E76CE4" w:rsidRPr="005F6CAE" w:rsidRDefault="00E76CE4" w:rsidP="00E76CE4">
      <w:pPr>
        <w:rPr>
          <w:rFonts w:ascii="Arial" w:hAnsi="Arial" w:cs="Arial"/>
        </w:rPr>
      </w:pPr>
      <w:r w:rsidRPr="005F6CAE">
        <w:rPr>
          <w:rFonts w:ascii="Arial" w:hAnsi="Arial" w:cs="Arial"/>
        </w:rPr>
        <w:t>To enable our leaders to strive to build and engage diverse</w:t>
      </w:r>
      <w:r w:rsidR="00B81C5C" w:rsidRPr="005F6CAE">
        <w:rPr>
          <w:rFonts w:ascii="Arial" w:hAnsi="Arial" w:cs="Arial"/>
        </w:rPr>
        <w:t xml:space="preserve"> </w:t>
      </w:r>
      <w:r w:rsidRPr="005F6CAE">
        <w:rPr>
          <w:rFonts w:ascii="Arial" w:hAnsi="Arial" w:cs="Arial"/>
        </w:rPr>
        <w:t>teams across our enterprise, in September 2017 we launched</w:t>
      </w:r>
      <w:r w:rsidR="00B81C5C" w:rsidRPr="005F6CAE">
        <w:rPr>
          <w:rFonts w:ascii="Arial" w:hAnsi="Arial" w:cs="Arial"/>
        </w:rPr>
        <w:t xml:space="preserve"> </w:t>
      </w:r>
      <w:r w:rsidRPr="005F6CAE">
        <w:rPr>
          <w:rFonts w:ascii="Arial" w:hAnsi="Arial" w:cs="Arial"/>
        </w:rPr>
        <w:t>a new recruitment procedure to increase our number of Indigenous employees and people living with a disability</w:t>
      </w:r>
      <w:r w:rsidR="00B81C5C" w:rsidRPr="005F6CAE">
        <w:rPr>
          <w:rFonts w:ascii="Arial" w:hAnsi="Arial" w:cs="Arial"/>
        </w:rPr>
        <w:t xml:space="preserve"> </w:t>
      </w:r>
      <w:r w:rsidRPr="005F6CAE">
        <w:rPr>
          <w:rFonts w:ascii="Arial" w:hAnsi="Arial" w:cs="Arial"/>
        </w:rPr>
        <w:t>working at Telstra. Our “interview guarantee” for shortlisted candidates means if any external candidates who identi</w:t>
      </w:r>
      <w:r>
        <w:rPr>
          <w:rFonts w:ascii="Arial" w:hAnsi="Arial" w:cs="Arial"/>
        </w:rPr>
        <w:t>fy</w:t>
      </w:r>
      <w:r w:rsidRPr="005F6CAE">
        <w:rPr>
          <w:rFonts w:ascii="Arial" w:hAnsi="Arial" w:cs="Arial"/>
        </w:rPr>
        <w:br/>
        <w:t>as being Indigenous or living with disability are shortlisted</w:t>
      </w:r>
      <w:r w:rsidR="00B81C5C" w:rsidRPr="005F6CAE">
        <w:rPr>
          <w:rFonts w:ascii="Arial" w:hAnsi="Arial" w:cs="Arial"/>
        </w:rPr>
        <w:t xml:space="preserve"> </w:t>
      </w:r>
      <w:r w:rsidRPr="005F6CAE">
        <w:rPr>
          <w:rFonts w:ascii="Arial" w:hAnsi="Arial" w:cs="Arial"/>
        </w:rPr>
        <w:t xml:space="preserve">for a role, they will automatically be interviewed. Our </w:t>
      </w:r>
      <w:hyperlink r:id="rId67" w:history="1">
        <w:r w:rsidR="000E5D1A" w:rsidRPr="005F6CAE">
          <w:rPr>
            <w:rStyle w:val="Hyperlink"/>
            <w:rFonts w:ascii="Arial" w:hAnsi="Arial" w:cs="Arial"/>
            <w:szCs w:val="24"/>
          </w:rPr>
          <w:t>2019 Sustainability Report Data Pack</w:t>
        </w:r>
      </w:hyperlink>
      <w:r w:rsidR="000E5D1A" w:rsidRPr="005F6CAE">
        <w:rPr>
          <w:rFonts w:ascii="Arial" w:hAnsi="Arial" w:cs="Arial"/>
          <w:szCs w:val="24"/>
        </w:rPr>
        <w:t xml:space="preserve"> </w:t>
      </w:r>
      <w:r w:rsidRPr="005F6CAE">
        <w:rPr>
          <w:rFonts w:ascii="Arial" w:hAnsi="Arial" w:cs="Arial"/>
        </w:rPr>
        <w:t>contains information</w:t>
      </w:r>
      <w:r w:rsidR="000E5D1A" w:rsidRPr="005F6CAE">
        <w:rPr>
          <w:rFonts w:ascii="Arial" w:hAnsi="Arial" w:cs="Arial"/>
        </w:rPr>
        <w:t xml:space="preserve"> </w:t>
      </w:r>
      <w:r w:rsidRPr="005F6CAE">
        <w:rPr>
          <w:rFonts w:ascii="Arial" w:hAnsi="Arial" w:cs="Arial"/>
        </w:rPr>
        <w:t xml:space="preserve">about our </w:t>
      </w:r>
      <w:r w:rsidRPr="005F6CAE">
        <w:rPr>
          <w:rFonts w:ascii="Arial" w:hAnsi="Arial" w:cs="Arial"/>
        </w:rPr>
        <w:lastRenderedPageBreak/>
        <w:t>progress against our targets for Indigenous employees, as agreed in our 2018</w:t>
      </w:r>
      <w:r w:rsidR="00316C34">
        <w:rPr>
          <w:rFonts w:ascii="Arial" w:hAnsi="Arial" w:cs="Arial"/>
        </w:rPr>
        <w:t xml:space="preserve"> </w:t>
      </w:r>
      <w:r w:rsidR="002029E5">
        <w:rPr>
          <w:rFonts w:ascii="Arial" w:hAnsi="Arial" w:cs="Arial"/>
        </w:rPr>
        <w:t>–</w:t>
      </w:r>
      <w:r w:rsidR="00316C34">
        <w:rPr>
          <w:rFonts w:ascii="Arial" w:hAnsi="Arial" w:cs="Arial"/>
        </w:rPr>
        <w:t xml:space="preserve"> </w:t>
      </w:r>
      <w:r w:rsidRPr="005F6CAE">
        <w:rPr>
          <w:rFonts w:ascii="Arial" w:hAnsi="Arial" w:cs="Arial"/>
        </w:rPr>
        <w:t xml:space="preserve">2021 Reconciliation Action Plan (RAP). </w:t>
      </w:r>
    </w:p>
    <w:p w14:paraId="1367619B" w14:textId="3D8F300E" w:rsidR="00E76CE4" w:rsidRPr="005F6CAE" w:rsidRDefault="00E76CE4" w:rsidP="00E76CE4">
      <w:pPr>
        <w:rPr>
          <w:rFonts w:ascii="Arial" w:hAnsi="Arial" w:cs="Arial"/>
        </w:rPr>
      </w:pPr>
      <w:r w:rsidRPr="005F6CAE">
        <w:rPr>
          <w:rFonts w:ascii="Arial" w:hAnsi="Arial" w:cs="Arial"/>
        </w:rPr>
        <w:t>During 19, we have hired 11 new employees who identi</w:t>
      </w:r>
      <w:r>
        <w:rPr>
          <w:rFonts w:ascii="Arial" w:hAnsi="Arial" w:cs="Arial"/>
        </w:rPr>
        <w:t>fy</w:t>
      </w:r>
      <w:r w:rsidRPr="005F6CAE">
        <w:rPr>
          <w:rFonts w:ascii="Arial" w:hAnsi="Arial" w:cs="Arial"/>
        </w:rPr>
        <w:t xml:space="preserve"> as living with a disability and we continued to participate in the Australian Network on Disability Stepping Into internship program, for university students with disability. </w:t>
      </w:r>
    </w:p>
    <w:p w14:paraId="001834FB" w14:textId="56AE31C6" w:rsidR="00E76CE4" w:rsidRPr="005F6CAE" w:rsidRDefault="00E76CE4" w:rsidP="00E76CE4">
      <w:pPr>
        <w:rPr>
          <w:rFonts w:ascii="Arial" w:hAnsi="Arial" w:cs="Arial"/>
        </w:rPr>
      </w:pPr>
      <w:r w:rsidRPr="005F6CAE">
        <w:rPr>
          <w:rFonts w:ascii="Arial" w:hAnsi="Arial" w:cs="Arial"/>
        </w:rPr>
        <w:t xml:space="preserve">We continued to show our support for LGBTI+ inclusion by supporting events like Wear it Purple Day, International day Against Homophobia, Biphobia and Transphobia and the Midsumma queer arts and entertainment festival. </w:t>
      </w:r>
    </w:p>
    <w:p w14:paraId="03F282B9" w14:textId="77777777" w:rsidR="000E5D1A" w:rsidRPr="005F6CAE" w:rsidRDefault="000E5D1A" w:rsidP="000E5D1A">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FFFFFF" w:themeColor="background1"/>
          <w:sz w:val="28"/>
          <w:szCs w:val="28"/>
          <w:lang w:eastAsia="en-GB"/>
        </w:rPr>
      </w:pPr>
      <w:r w:rsidRPr="005F6CAE">
        <w:rPr>
          <w:rFonts w:ascii="Arial" w:hAnsi="Arial" w:cs="Arial"/>
          <w:color w:val="FFFFFF" w:themeColor="background1"/>
          <w:sz w:val="28"/>
          <w:szCs w:val="28"/>
          <w:lang w:eastAsia="en-GB"/>
        </w:rPr>
        <w:t>Highlight text</w:t>
      </w:r>
    </w:p>
    <w:p w14:paraId="098D98E6" w14:textId="331415D6" w:rsidR="000E5D1A" w:rsidRPr="005F6CAE" w:rsidRDefault="000E5D1A" w:rsidP="000E5D1A">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000A82"/>
          <w:sz w:val="28"/>
          <w:szCs w:val="28"/>
          <w:lang w:eastAsia="en-GB"/>
        </w:rPr>
      </w:pPr>
      <w:r w:rsidRPr="005F6CAE">
        <w:rPr>
          <w:rFonts w:ascii="Arial" w:hAnsi="Arial" w:cs="Arial"/>
          <w:color w:val="000A82"/>
          <w:sz w:val="28"/>
          <w:szCs w:val="28"/>
          <w:lang w:eastAsia="en-GB"/>
        </w:rPr>
        <w:t xml:space="preserve">Spectrum, our LGBTIQ+ employees and allies’ network with over 1,800 members, celebrated its 10th birthday in December 2018. </w:t>
      </w:r>
    </w:p>
    <w:p w14:paraId="182F710B" w14:textId="77777777" w:rsidR="000E5D1A" w:rsidRPr="005F6CAE" w:rsidRDefault="000E5D1A" w:rsidP="000E5D1A">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FFFFFF" w:themeColor="background1"/>
          <w:sz w:val="28"/>
          <w:szCs w:val="28"/>
          <w:lang w:eastAsia="en-GB"/>
        </w:rPr>
      </w:pPr>
      <w:r w:rsidRPr="005F6CAE">
        <w:rPr>
          <w:rFonts w:ascii="Arial" w:hAnsi="Arial" w:cs="Arial"/>
          <w:color w:val="FFFFFF" w:themeColor="background1"/>
          <w:sz w:val="28"/>
          <w:szCs w:val="28"/>
          <w:lang w:eastAsia="en-GB"/>
        </w:rPr>
        <w:t>End highlight text</w:t>
      </w:r>
    </w:p>
    <w:p w14:paraId="14FE83B6" w14:textId="77777777" w:rsidR="000E5D1A" w:rsidRPr="005F6CAE" w:rsidRDefault="000E5D1A" w:rsidP="00E76CE4">
      <w:pPr>
        <w:rPr>
          <w:rFonts w:ascii="Arial" w:hAnsi="Arial" w:cs="Arial"/>
          <w:color w:val="2F5496" w:themeColor="accent5" w:themeShade="BF"/>
          <w:sz w:val="28"/>
          <w:szCs w:val="28"/>
          <w:lang w:eastAsia="en-GB"/>
        </w:rPr>
      </w:pPr>
    </w:p>
    <w:p w14:paraId="2EC3CAD3" w14:textId="0FE9BCD9" w:rsidR="00E76CE4" w:rsidRPr="005F6CAE" w:rsidRDefault="00E76CE4" w:rsidP="00E76CE4">
      <w:pPr>
        <w:rPr>
          <w:rFonts w:ascii="Arial" w:hAnsi="Arial" w:cs="Arial"/>
        </w:rPr>
      </w:pPr>
      <w:r w:rsidRPr="005F6CAE">
        <w:rPr>
          <w:rFonts w:ascii="Arial" w:hAnsi="Arial" w:cs="Arial"/>
        </w:rPr>
        <w:t xml:space="preserve">We were awarded Silver in the Australian Workplace Equality Index Awards in May 2019. </w:t>
      </w:r>
    </w:p>
    <w:p w14:paraId="73187B2C" w14:textId="77777777" w:rsidR="000E5D1A" w:rsidRPr="005F6CAE" w:rsidRDefault="000E5D1A" w:rsidP="000E5D1A">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FFFFFF" w:themeColor="background1"/>
          <w:sz w:val="28"/>
          <w:szCs w:val="28"/>
          <w:lang w:eastAsia="en-GB"/>
        </w:rPr>
      </w:pPr>
      <w:r w:rsidRPr="005F6CAE">
        <w:rPr>
          <w:rFonts w:ascii="Arial" w:hAnsi="Arial" w:cs="Arial"/>
          <w:color w:val="FFFFFF" w:themeColor="background1"/>
          <w:sz w:val="28"/>
          <w:szCs w:val="28"/>
          <w:lang w:eastAsia="en-GB"/>
        </w:rPr>
        <w:t>Highlight text</w:t>
      </w:r>
    </w:p>
    <w:p w14:paraId="0D3A3DF9" w14:textId="095133DF" w:rsidR="000E5D1A" w:rsidRPr="005F6CAE" w:rsidRDefault="000E5D1A" w:rsidP="000E5D1A">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000A82"/>
          <w:sz w:val="28"/>
          <w:szCs w:val="28"/>
          <w:lang w:eastAsia="en-GB"/>
        </w:rPr>
      </w:pPr>
      <w:r w:rsidRPr="005F6CAE">
        <w:rPr>
          <w:rFonts w:ascii="Arial" w:hAnsi="Arial" w:cs="Arial"/>
          <w:color w:val="000A82"/>
          <w:sz w:val="28"/>
          <w:szCs w:val="28"/>
          <w:lang w:eastAsia="en-GB"/>
        </w:rPr>
        <w:t>We are continuously looking to identi</w:t>
      </w:r>
      <w:r>
        <w:rPr>
          <w:rFonts w:ascii="Arial" w:hAnsi="Arial" w:cs="Arial"/>
          <w:color w:val="000A82"/>
          <w:sz w:val="28"/>
          <w:szCs w:val="28"/>
          <w:lang w:eastAsia="en-GB"/>
        </w:rPr>
        <w:t>fy</w:t>
      </w:r>
      <w:r w:rsidRPr="005F6CAE">
        <w:rPr>
          <w:rFonts w:ascii="Arial" w:hAnsi="Arial" w:cs="Arial"/>
          <w:color w:val="000A82"/>
          <w:sz w:val="28"/>
          <w:szCs w:val="28"/>
          <w:lang w:eastAsia="en-GB"/>
        </w:rPr>
        <w:t xml:space="preserve">, target and reduce any sizeable gender pay gaps that exist within the organisation. </w:t>
      </w:r>
    </w:p>
    <w:p w14:paraId="6501AAC1" w14:textId="1283E99D" w:rsidR="00836AD8" w:rsidRPr="005F6CAE" w:rsidRDefault="000E5D1A" w:rsidP="000E5D1A">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FFFFFF" w:themeColor="background1"/>
          <w:sz w:val="28"/>
          <w:szCs w:val="28"/>
          <w:lang w:eastAsia="en-GB"/>
        </w:rPr>
      </w:pPr>
      <w:r w:rsidRPr="005F6CAE">
        <w:rPr>
          <w:rFonts w:ascii="Arial" w:hAnsi="Arial" w:cs="Arial"/>
          <w:color w:val="FFFFFF" w:themeColor="background1"/>
          <w:sz w:val="28"/>
          <w:szCs w:val="28"/>
          <w:lang w:eastAsia="en-GB"/>
        </w:rPr>
        <w:t>End highlight text</w:t>
      </w:r>
    </w:p>
    <w:p w14:paraId="235037D4" w14:textId="63B8FEC9" w:rsidR="00836AD8" w:rsidRPr="005F6CAE" w:rsidRDefault="000E5D1A" w:rsidP="00836AD8">
      <w:pPr>
        <w:rPr>
          <w:rFonts w:ascii="Arial" w:hAnsi="Arial" w:cs="Arial"/>
        </w:rPr>
      </w:pPr>
      <w:r w:rsidRPr="005F6CAE">
        <w:rPr>
          <w:rFonts w:ascii="Arial" w:hAnsi="Arial" w:cs="Arial"/>
        </w:rPr>
        <w:br/>
      </w:r>
      <w:r w:rsidR="00836AD8" w:rsidRPr="005F6CAE">
        <w:rPr>
          <w:rFonts w:ascii="Arial" w:hAnsi="Arial" w:cs="Arial"/>
        </w:rPr>
        <w:t xml:space="preserve">The overall pay gap remains 7 per cent, consistent with </w:t>
      </w:r>
      <w:r w:rsidR="009B0762">
        <w:rPr>
          <w:rFonts w:ascii="Arial" w:hAnsi="Arial" w:cs="Arial"/>
        </w:rPr>
        <w:t xml:space="preserve">F Y </w:t>
      </w:r>
      <w:r w:rsidR="00836AD8" w:rsidRPr="005F6CAE">
        <w:rPr>
          <w:rFonts w:ascii="Arial" w:hAnsi="Arial" w:cs="Arial"/>
        </w:rPr>
        <w:t>18. Similar to last year, a larger pay gap exists at the operational level and is predominantly driven by a signi</w:t>
      </w:r>
      <w:r w:rsidR="00B42540" w:rsidRPr="005F6CAE">
        <w:rPr>
          <w:rFonts w:ascii="Arial" w:hAnsi="Arial" w:cs="Arial"/>
        </w:rPr>
        <w:t>fi</w:t>
      </w:r>
      <w:r w:rsidR="00836AD8" w:rsidRPr="005F6CAE">
        <w:rPr>
          <w:rFonts w:ascii="Arial" w:hAnsi="Arial" w:cs="Arial"/>
        </w:rPr>
        <w:t xml:space="preserve">cant portion of operational employees being managed against </w:t>
      </w:r>
      <w:r w:rsidR="00C41720" w:rsidRPr="005F6CAE">
        <w:rPr>
          <w:rFonts w:ascii="Arial" w:hAnsi="Arial" w:cs="Arial"/>
        </w:rPr>
        <w:t>fi</w:t>
      </w:r>
      <w:r w:rsidR="00836AD8" w:rsidRPr="005F6CAE">
        <w:rPr>
          <w:rFonts w:ascii="Arial" w:hAnsi="Arial" w:cs="Arial"/>
        </w:rPr>
        <w:t xml:space="preserve">xed pay rates under our Enterprise Agreement. These </w:t>
      </w:r>
      <w:r w:rsidR="00C41720" w:rsidRPr="005F6CAE">
        <w:rPr>
          <w:rFonts w:ascii="Arial" w:hAnsi="Arial" w:cs="Arial"/>
        </w:rPr>
        <w:t>fi</w:t>
      </w:r>
      <w:r w:rsidR="00836AD8" w:rsidRPr="005F6CAE">
        <w:rPr>
          <w:rFonts w:ascii="Arial" w:hAnsi="Arial" w:cs="Arial"/>
        </w:rPr>
        <w:t xml:space="preserve">xed pay rates, which are typically in male dominated professions, are notably higher when compared to the pay of peers at the same level not aligned to these pay rates. In aggregate, we do not believe that we pay women and men differently for like roles. </w:t>
      </w:r>
    </w:p>
    <w:p w14:paraId="3FAC67D8" w14:textId="77777777" w:rsidR="00FF3058" w:rsidRDefault="00FF3058">
      <w:pPr>
        <w:spacing w:after="60" w:line="259" w:lineRule="auto"/>
        <w:jc w:val="center"/>
        <w:rPr>
          <w:rFonts w:ascii="Arial" w:hAnsi="Arial" w:cs="Arial"/>
          <w:color w:val="auto"/>
        </w:rPr>
      </w:pPr>
      <w:r>
        <w:br w:type="page"/>
      </w:r>
    </w:p>
    <w:p w14:paraId="2297B665" w14:textId="68B751E6" w:rsidR="00E31BC0" w:rsidRDefault="0097303D" w:rsidP="00FF3058">
      <w:pPr>
        <w:pStyle w:val="Heading5"/>
      </w:pPr>
      <w:r w:rsidRPr="00FF3058">
        <w:lastRenderedPageBreak/>
        <w:t xml:space="preserve">Figure </w:t>
      </w:r>
      <w:r w:rsidRPr="00FF3058">
        <w:fldChar w:fldCharType="begin"/>
      </w:r>
      <w:r w:rsidRPr="00FF3058">
        <w:instrText xml:space="preserve"> SEQ Figure \* ARABIC </w:instrText>
      </w:r>
      <w:r w:rsidRPr="00FF3058">
        <w:fldChar w:fldCharType="separate"/>
      </w:r>
      <w:r w:rsidR="00001DF8">
        <w:rPr>
          <w:noProof/>
        </w:rPr>
        <w:t>5</w:t>
      </w:r>
      <w:r w:rsidRPr="00FF3058">
        <w:fldChar w:fldCharType="end"/>
      </w:r>
      <w:r w:rsidRPr="00FF3058">
        <w:t xml:space="preserve"> </w:t>
      </w:r>
      <w:r w:rsidR="00BA528D" w:rsidRPr="00FF3058">
        <w:t>–</w:t>
      </w:r>
      <w:r w:rsidRPr="00FF3058">
        <w:t xml:space="preserve"> W</w:t>
      </w:r>
      <w:r w:rsidR="003650E7" w:rsidRPr="00FF3058">
        <w:t>oman</w:t>
      </w:r>
      <w:r w:rsidR="00BA528D" w:rsidRPr="00FF3058">
        <w:t xml:space="preserve"> standing</w:t>
      </w:r>
      <w:r w:rsidR="003650E7" w:rsidRPr="00FF3058">
        <w:t xml:space="preserve"> with microphone</w:t>
      </w:r>
      <w:r w:rsidR="00BA528D" w:rsidRPr="00FF3058">
        <w:t xml:space="preserve"> amidst seated audience</w:t>
      </w:r>
    </w:p>
    <w:p w14:paraId="1CCD7310" w14:textId="3F4037B4" w:rsidR="00FF3058" w:rsidRPr="00FF3058" w:rsidRDefault="00BD1AC6" w:rsidP="00FF3058">
      <w:r>
        <w:rPr>
          <w:noProof/>
        </w:rPr>
        <w:drawing>
          <wp:inline distT="0" distB="0" distL="0" distR="0" wp14:anchorId="1DA5BAD3" wp14:editId="2360591B">
            <wp:extent cx="6116320" cy="4077335"/>
            <wp:effectExtent l="0" t="0" r="0" b="0"/>
            <wp:docPr id="19" name="Picture 19" descr="A picture of a woman standing with microphone amidst seated aud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microphone.jpg"/>
                    <pic:cNvPicPr/>
                  </pic:nvPicPr>
                  <pic:blipFill>
                    <a:blip r:embed="rId68" cstate="email">
                      <a:extLst>
                        <a:ext uri="{28A0092B-C50C-407E-A947-70E740481C1C}">
                          <a14:useLocalDpi xmlns:a14="http://schemas.microsoft.com/office/drawing/2010/main"/>
                        </a:ext>
                      </a:extLst>
                    </a:blip>
                    <a:stretch>
                      <a:fillRect/>
                    </a:stretch>
                  </pic:blipFill>
                  <pic:spPr>
                    <a:xfrm>
                      <a:off x="0" y="0"/>
                      <a:ext cx="6116320" cy="4077335"/>
                    </a:xfrm>
                    <a:prstGeom prst="rect">
                      <a:avLst/>
                    </a:prstGeom>
                  </pic:spPr>
                </pic:pic>
              </a:graphicData>
            </a:graphic>
          </wp:inline>
        </w:drawing>
      </w:r>
    </w:p>
    <w:p w14:paraId="4ACCC868" w14:textId="178F6496" w:rsidR="00836AD8" w:rsidRPr="005F6CAE" w:rsidRDefault="00836AD8" w:rsidP="00AA628B">
      <w:pPr>
        <w:pStyle w:val="Heading3"/>
      </w:pPr>
      <w:bookmarkStart w:id="71" w:name="_Hlk20306479"/>
      <w:r w:rsidRPr="005F6CAE">
        <w:t xml:space="preserve">Representation of women in Telstra as at 30 June 2019 </w:t>
      </w:r>
    </w:p>
    <w:bookmarkEnd w:id="71"/>
    <w:p w14:paraId="73127B85" w14:textId="27F6C151" w:rsidR="00BB5E95" w:rsidRPr="005F6CAE" w:rsidRDefault="00BB5E95" w:rsidP="00BB5E95">
      <w:pPr>
        <w:pStyle w:val="Heading5"/>
      </w:pPr>
      <w:r w:rsidRPr="00103F77">
        <w:t xml:space="preserve">Table </w:t>
      </w:r>
      <w:r w:rsidRPr="00103F77">
        <w:rPr>
          <w:noProof/>
        </w:rPr>
        <w:fldChar w:fldCharType="begin"/>
      </w:r>
      <w:r w:rsidRPr="00103F77">
        <w:rPr>
          <w:noProof/>
        </w:rPr>
        <w:instrText xml:space="preserve"> SEQ Table \* ARABIC </w:instrText>
      </w:r>
      <w:r w:rsidRPr="00103F77">
        <w:rPr>
          <w:noProof/>
        </w:rPr>
        <w:fldChar w:fldCharType="separate"/>
      </w:r>
      <w:r>
        <w:rPr>
          <w:noProof/>
        </w:rPr>
        <w:t>11</w:t>
      </w:r>
      <w:r w:rsidRPr="00103F77">
        <w:rPr>
          <w:noProof/>
        </w:rPr>
        <w:fldChar w:fldCharType="end"/>
      </w:r>
      <w:r w:rsidRPr="00103F77">
        <w:t xml:space="preserve"> </w:t>
      </w:r>
      <w:r>
        <w:t>–</w:t>
      </w:r>
      <w:r w:rsidRPr="00103F77">
        <w:t xml:space="preserve"> </w:t>
      </w:r>
      <w:r w:rsidRPr="00BB5E95">
        <w:t>Representation of women in Telstra as at 30 June 2019</w:t>
      </w:r>
    </w:p>
    <w:tbl>
      <w:tblPr>
        <w:tblStyle w:val="TableGrid"/>
        <w:tblW w:w="9586" w:type="dxa"/>
        <w:tblLook w:val="04A0" w:firstRow="1" w:lastRow="0" w:firstColumn="1" w:lastColumn="0" w:noHBand="0" w:noVBand="1"/>
      </w:tblPr>
      <w:tblGrid>
        <w:gridCol w:w="6689"/>
        <w:gridCol w:w="1387"/>
        <w:gridCol w:w="1510"/>
      </w:tblGrid>
      <w:tr w:rsidR="00B14E05" w:rsidRPr="005F6CAE" w14:paraId="770E08BB" w14:textId="77777777" w:rsidTr="00FA714E">
        <w:trPr>
          <w:trHeight w:val="490"/>
        </w:trPr>
        <w:tc>
          <w:tcPr>
            <w:tcW w:w="6941" w:type="dxa"/>
            <w:hideMark/>
          </w:tcPr>
          <w:p w14:paraId="48B99EA3" w14:textId="19523784" w:rsidR="00B14E05" w:rsidRPr="005F6CAE" w:rsidRDefault="00AE52C7" w:rsidP="00FA6DFA">
            <w:pPr>
              <w:spacing w:before="100" w:beforeAutospacing="1" w:after="100" w:afterAutospacing="1"/>
              <w:rPr>
                <w:rFonts w:ascii="Arial" w:hAnsi="Arial" w:cs="Arial"/>
                <w:color w:val="auto"/>
                <w:szCs w:val="24"/>
                <w:lang w:eastAsia="en-GB"/>
              </w:rPr>
            </w:pPr>
            <w:r w:rsidRPr="005F6CAE">
              <w:rPr>
                <w:rFonts w:ascii="Arial" w:hAnsi="Arial" w:cs="Arial"/>
                <w:b/>
                <w:color w:val="282884"/>
                <w:szCs w:val="24"/>
                <w:lang w:eastAsia="en-GB"/>
              </w:rPr>
              <w:t>Role</w:t>
            </w:r>
            <w:r w:rsidR="00B14E05" w:rsidRPr="005F6CAE">
              <w:rPr>
                <w:rFonts w:ascii="Arial" w:hAnsi="Arial" w:cs="Arial"/>
                <w:b/>
                <w:color w:val="282884"/>
                <w:szCs w:val="24"/>
                <w:lang w:eastAsia="en-GB"/>
              </w:rPr>
              <w:t xml:space="preserve"> </w:t>
            </w:r>
          </w:p>
        </w:tc>
        <w:tc>
          <w:tcPr>
            <w:tcW w:w="1400" w:type="dxa"/>
            <w:hideMark/>
          </w:tcPr>
          <w:p w14:paraId="14079E12" w14:textId="5B728F01" w:rsidR="00B14E05" w:rsidRPr="005F6CAE" w:rsidRDefault="00E1036C" w:rsidP="00AE52C7">
            <w:pPr>
              <w:spacing w:before="100" w:beforeAutospacing="1" w:after="100" w:afterAutospacing="1"/>
              <w:jc w:val="right"/>
              <w:rPr>
                <w:rFonts w:ascii="Arial" w:hAnsi="Arial" w:cs="Arial"/>
                <w:b/>
                <w:color w:val="282884"/>
                <w:szCs w:val="24"/>
                <w:lang w:eastAsia="en-GB"/>
              </w:rPr>
            </w:pPr>
            <w:r w:rsidRPr="005F6CAE">
              <w:rPr>
                <w:rFonts w:ascii="Arial" w:hAnsi="Arial" w:cs="Arial"/>
                <w:b/>
                <w:color w:val="282884"/>
                <w:szCs w:val="24"/>
                <w:lang w:eastAsia="en-GB"/>
              </w:rPr>
              <w:t>Number</w:t>
            </w:r>
          </w:p>
        </w:tc>
        <w:tc>
          <w:tcPr>
            <w:tcW w:w="1245" w:type="dxa"/>
          </w:tcPr>
          <w:p w14:paraId="0347DDA1" w14:textId="5FFC0D22" w:rsidR="00B14E05" w:rsidRPr="005F6CAE" w:rsidRDefault="00E1036C" w:rsidP="00AE52C7">
            <w:pPr>
              <w:spacing w:before="100" w:beforeAutospacing="1" w:after="100" w:afterAutospacing="1"/>
              <w:jc w:val="right"/>
              <w:rPr>
                <w:rFonts w:ascii="Arial" w:hAnsi="Arial" w:cs="Arial"/>
                <w:b/>
                <w:color w:val="282884"/>
                <w:szCs w:val="24"/>
                <w:lang w:eastAsia="en-GB"/>
              </w:rPr>
            </w:pPr>
            <w:r w:rsidRPr="005F6CAE">
              <w:rPr>
                <w:rFonts w:ascii="Arial" w:hAnsi="Arial" w:cs="Arial"/>
                <w:b/>
                <w:color w:val="282884"/>
                <w:szCs w:val="24"/>
                <w:lang w:eastAsia="en-GB"/>
              </w:rPr>
              <w:t>Percentage</w:t>
            </w:r>
          </w:p>
        </w:tc>
      </w:tr>
      <w:tr w:rsidR="00B14E05" w:rsidRPr="005F6CAE" w14:paraId="71F875EA" w14:textId="77777777" w:rsidTr="00FA714E">
        <w:trPr>
          <w:trHeight w:val="490"/>
        </w:trPr>
        <w:tc>
          <w:tcPr>
            <w:tcW w:w="6941" w:type="dxa"/>
            <w:hideMark/>
          </w:tcPr>
          <w:p w14:paraId="7071E452" w14:textId="7861A3B7" w:rsidR="00B14E05" w:rsidRPr="005F6CAE" w:rsidRDefault="00E1036C" w:rsidP="00FA6DFA">
            <w:pPr>
              <w:spacing w:before="100" w:beforeAutospacing="1" w:after="100" w:afterAutospacing="1"/>
              <w:rPr>
                <w:rFonts w:ascii="Arial" w:hAnsi="Arial" w:cs="Arial"/>
                <w:color w:val="auto"/>
                <w:szCs w:val="24"/>
                <w:lang w:eastAsia="en-GB"/>
              </w:rPr>
            </w:pPr>
            <w:r w:rsidRPr="005F6CAE">
              <w:rPr>
                <w:rFonts w:ascii="Arial" w:hAnsi="Arial" w:cs="Arial"/>
                <w:color w:val="auto"/>
                <w:szCs w:val="24"/>
                <w:lang w:eastAsia="en-GB"/>
              </w:rPr>
              <w:t>Board</w:t>
            </w:r>
            <w:r w:rsidR="001A30E0" w:rsidRPr="005F6CAE">
              <w:rPr>
                <w:rFonts w:ascii="Arial" w:hAnsi="Arial" w:cs="Arial"/>
                <w:color w:val="auto"/>
                <w:szCs w:val="24"/>
                <w:lang w:eastAsia="en-GB"/>
              </w:rPr>
              <w:t>*</w:t>
            </w:r>
          </w:p>
        </w:tc>
        <w:tc>
          <w:tcPr>
            <w:tcW w:w="1400" w:type="dxa"/>
          </w:tcPr>
          <w:p w14:paraId="5C510E68" w14:textId="2EF3F6BA" w:rsidR="00B14E05" w:rsidRPr="005F6CAE" w:rsidRDefault="00E1036C" w:rsidP="00AE52C7">
            <w:pPr>
              <w:spacing w:before="100" w:beforeAutospacing="1" w:after="100" w:afterAutospacing="1"/>
              <w:jc w:val="right"/>
              <w:rPr>
                <w:rFonts w:ascii="Arial" w:hAnsi="Arial" w:cs="Arial"/>
                <w:color w:val="auto"/>
                <w:szCs w:val="24"/>
                <w:lang w:eastAsia="en-GB"/>
              </w:rPr>
            </w:pPr>
            <w:r w:rsidRPr="005F6CAE">
              <w:rPr>
                <w:rFonts w:ascii="Arial" w:hAnsi="Arial" w:cs="Arial"/>
                <w:color w:val="auto"/>
                <w:szCs w:val="24"/>
                <w:lang w:eastAsia="en-GB"/>
              </w:rPr>
              <w:t>2</w:t>
            </w:r>
          </w:p>
        </w:tc>
        <w:tc>
          <w:tcPr>
            <w:tcW w:w="1245" w:type="dxa"/>
          </w:tcPr>
          <w:p w14:paraId="2CA285EC" w14:textId="046E9F8A" w:rsidR="00B14E05" w:rsidRPr="005F6CAE" w:rsidRDefault="00E1036C" w:rsidP="00AE52C7">
            <w:pPr>
              <w:spacing w:before="100" w:beforeAutospacing="1" w:after="100" w:afterAutospacing="1"/>
              <w:jc w:val="right"/>
              <w:rPr>
                <w:rFonts w:ascii="Arial" w:hAnsi="Arial" w:cs="Arial"/>
                <w:color w:val="auto"/>
                <w:szCs w:val="24"/>
                <w:lang w:eastAsia="en-GB"/>
              </w:rPr>
            </w:pPr>
            <w:r w:rsidRPr="005F6CAE">
              <w:rPr>
                <w:rFonts w:ascii="Arial" w:hAnsi="Arial" w:cs="Arial"/>
                <w:color w:val="auto"/>
                <w:szCs w:val="24"/>
                <w:lang w:eastAsia="en-GB"/>
              </w:rPr>
              <w:t>25%</w:t>
            </w:r>
          </w:p>
        </w:tc>
      </w:tr>
      <w:tr w:rsidR="00B14E05" w:rsidRPr="005F6CAE" w14:paraId="4AE3E2B8" w14:textId="77777777" w:rsidTr="00FA714E">
        <w:trPr>
          <w:trHeight w:val="533"/>
        </w:trPr>
        <w:tc>
          <w:tcPr>
            <w:tcW w:w="6941" w:type="dxa"/>
            <w:hideMark/>
          </w:tcPr>
          <w:p w14:paraId="63D08146" w14:textId="1A4BE71E" w:rsidR="00B14E05" w:rsidRPr="005F6CAE" w:rsidRDefault="00E1036C" w:rsidP="00160DB2">
            <w:pPr>
              <w:spacing w:before="100" w:beforeAutospacing="1" w:after="100" w:afterAutospacing="1"/>
              <w:rPr>
                <w:rFonts w:ascii="Arial" w:hAnsi="Arial" w:cs="Arial"/>
                <w:color w:val="auto"/>
                <w:szCs w:val="24"/>
                <w:lang w:eastAsia="en-GB"/>
              </w:rPr>
            </w:pPr>
            <w:r w:rsidRPr="005F6CAE">
              <w:rPr>
                <w:rFonts w:ascii="Arial" w:hAnsi="Arial" w:cs="Arial"/>
                <w:color w:val="auto"/>
                <w:szCs w:val="24"/>
                <w:lang w:eastAsia="en-GB"/>
              </w:rPr>
              <w:t>Executive Management</w:t>
            </w:r>
          </w:p>
        </w:tc>
        <w:tc>
          <w:tcPr>
            <w:tcW w:w="1400" w:type="dxa"/>
          </w:tcPr>
          <w:p w14:paraId="50FC5097" w14:textId="300DFBAF" w:rsidR="00B14E05" w:rsidRPr="005F6CAE" w:rsidRDefault="00E1036C" w:rsidP="00AE52C7">
            <w:pPr>
              <w:spacing w:before="100" w:beforeAutospacing="1" w:after="100" w:afterAutospacing="1"/>
              <w:jc w:val="right"/>
              <w:rPr>
                <w:rFonts w:ascii="Arial" w:hAnsi="Arial" w:cs="Arial"/>
                <w:color w:val="auto"/>
                <w:szCs w:val="24"/>
                <w:lang w:eastAsia="en-GB"/>
              </w:rPr>
            </w:pPr>
            <w:r w:rsidRPr="005F6CAE">
              <w:rPr>
                <w:rFonts w:ascii="Arial" w:hAnsi="Arial" w:cs="Arial"/>
                <w:color w:val="auto"/>
                <w:szCs w:val="24"/>
                <w:lang w:eastAsia="en-GB"/>
              </w:rPr>
              <w:t>50</w:t>
            </w:r>
          </w:p>
        </w:tc>
        <w:tc>
          <w:tcPr>
            <w:tcW w:w="1245" w:type="dxa"/>
          </w:tcPr>
          <w:p w14:paraId="7AAC9BDA" w14:textId="7369DA1F" w:rsidR="00B14E05" w:rsidRPr="005F6CAE" w:rsidRDefault="00160DB2" w:rsidP="00AE52C7">
            <w:pPr>
              <w:spacing w:before="100" w:beforeAutospacing="1" w:after="100" w:afterAutospacing="1"/>
              <w:jc w:val="right"/>
              <w:rPr>
                <w:rFonts w:ascii="Arial" w:hAnsi="Arial" w:cs="Arial"/>
                <w:color w:val="auto"/>
                <w:szCs w:val="24"/>
                <w:lang w:eastAsia="en-GB"/>
              </w:rPr>
            </w:pPr>
            <w:r w:rsidRPr="005F6CAE">
              <w:rPr>
                <w:rFonts w:ascii="Arial" w:hAnsi="Arial" w:cs="Arial"/>
                <w:color w:val="auto"/>
                <w:szCs w:val="24"/>
                <w:lang w:eastAsia="en-GB"/>
              </w:rPr>
              <w:t>29.6%</w:t>
            </w:r>
          </w:p>
        </w:tc>
      </w:tr>
      <w:tr w:rsidR="00160DB2" w:rsidRPr="005F6CAE" w14:paraId="3CDD0FEB" w14:textId="77777777" w:rsidTr="00FA714E">
        <w:trPr>
          <w:trHeight w:val="533"/>
        </w:trPr>
        <w:tc>
          <w:tcPr>
            <w:tcW w:w="6941" w:type="dxa"/>
          </w:tcPr>
          <w:p w14:paraId="0593A13B" w14:textId="29CA51DD" w:rsidR="00160DB2" w:rsidRPr="005F6CAE" w:rsidRDefault="00160DB2" w:rsidP="00E1036C">
            <w:pPr>
              <w:spacing w:before="100" w:beforeAutospacing="1" w:after="100" w:afterAutospacing="1"/>
              <w:rPr>
                <w:rFonts w:ascii="Arial" w:hAnsi="Arial" w:cs="Arial"/>
                <w:color w:val="auto"/>
                <w:szCs w:val="24"/>
                <w:lang w:eastAsia="en-GB"/>
              </w:rPr>
            </w:pPr>
            <w:r w:rsidRPr="005F6CAE">
              <w:rPr>
                <w:rFonts w:ascii="Arial" w:hAnsi="Arial" w:cs="Arial"/>
                <w:color w:val="auto"/>
                <w:szCs w:val="24"/>
                <w:lang w:eastAsia="en-GB"/>
              </w:rPr>
              <w:t xml:space="preserve">CEO </w:t>
            </w:r>
          </w:p>
        </w:tc>
        <w:tc>
          <w:tcPr>
            <w:tcW w:w="1400" w:type="dxa"/>
          </w:tcPr>
          <w:p w14:paraId="0B9D158D" w14:textId="01F3FF62" w:rsidR="00160DB2" w:rsidRPr="005F6CAE" w:rsidRDefault="006C60BC" w:rsidP="00AE52C7">
            <w:pPr>
              <w:spacing w:before="100" w:beforeAutospacing="1" w:after="100" w:afterAutospacing="1"/>
              <w:jc w:val="right"/>
              <w:rPr>
                <w:rFonts w:ascii="Arial" w:hAnsi="Arial" w:cs="Arial"/>
                <w:color w:val="auto"/>
                <w:szCs w:val="24"/>
                <w:lang w:eastAsia="en-GB"/>
              </w:rPr>
            </w:pPr>
            <w:r w:rsidRPr="005F6CAE">
              <w:rPr>
                <w:rFonts w:ascii="Arial" w:hAnsi="Arial" w:cs="Arial"/>
                <w:color w:val="auto"/>
                <w:szCs w:val="24"/>
                <w:lang w:eastAsia="en-GB"/>
              </w:rPr>
              <w:t>0</w:t>
            </w:r>
          </w:p>
        </w:tc>
        <w:tc>
          <w:tcPr>
            <w:tcW w:w="1245" w:type="dxa"/>
          </w:tcPr>
          <w:p w14:paraId="24506FC8" w14:textId="6EED3D12" w:rsidR="00160DB2" w:rsidRPr="005F6CAE" w:rsidRDefault="006C60BC" w:rsidP="00AE52C7">
            <w:pPr>
              <w:spacing w:before="100" w:beforeAutospacing="1" w:after="100" w:afterAutospacing="1"/>
              <w:jc w:val="right"/>
              <w:rPr>
                <w:rFonts w:ascii="Arial" w:hAnsi="Arial" w:cs="Arial"/>
                <w:color w:val="auto"/>
                <w:szCs w:val="24"/>
                <w:lang w:eastAsia="en-GB"/>
              </w:rPr>
            </w:pPr>
            <w:r w:rsidRPr="005F6CAE">
              <w:rPr>
                <w:rFonts w:ascii="Arial" w:hAnsi="Arial" w:cs="Arial"/>
                <w:color w:val="auto"/>
                <w:szCs w:val="24"/>
                <w:lang w:eastAsia="en-GB"/>
              </w:rPr>
              <w:t>0%</w:t>
            </w:r>
          </w:p>
        </w:tc>
      </w:tr>
      <w:tr w:rsidR="00160DB2" w:rsidRPr="005F6CAE" w14:paraId="63EDDDE6" w14:textId="77777777" w:rsidTr="00FA714E">
        <w:trPr>
          <w:trHeight w:val="533"/>
        </w:trPr>
        <w:tc>
          <w:tcPr>
            <w:tcW w:w="6941" w:type="dxa"/>
          </w:tcPr>
          <w:p w14:paraId="1101007E" w14:textId="722EACBB" w:rsidR="00160DB2" w:rsidRPr="005F6CAE" w:rsidRDefault="00160DB2" w:rsidP="00E1036C">
            <w:pPr>
              <w:spacing w:before="100" w:beforeAutospacing="1" w:after="100" w:afterAutospacing="1"/>
              <w:rPr>
                <w:rFonts w:ascii="Arial" w:hAnsi="Arial" w:cs="Arial"/>
                <w:color w:val="auto"/>
                <w:szCs w:val="24"/>
                <w:lang w:eastAsia="en-GB"/>
              </w:rPr>
            </w:pPr>
            <w:r w:rsidRPr="005F6CAE">
              <w:rPr>
                <w:rFonts w:ascii="Arial" w:hAnsi="Arial" w:cs="Arial"/>
                <w:color w:val="auto"/>
                <w:szCs w:val="24"/>
                <w:lang w:eastAsia="en-GB"/>
              </w:rPr>
              <w:t>CEO-1</w:t>
            </w:r>
          </w:p>
        </w:tc>
        <w:tc>
          <w:tcPr>
            <w:tcW w:w="1400" w:type="dxa"/>
          </w:tcPr>
          <w:p w14:paraId="6E7C8BCE" w14:textId="678F1152" w:rsidR="00160DB2" w:rsidRPr="005F6CAE" w:rsidRDefault="006C60BC" w:rsidP="00AE52C7">
            <w:pPr>
              <w:spacing w:before="100" w:beforeAutospacing="1" w:after="100" w:afterAutospacing="1"/>
              <w:jc w:val="right"/>
              <w:rPr>
                <w:rFonts w:ascii="Arial" w:hAnsi="Arial" w:cs="Arial"/>
                <w:color w:val="auto"/>
                <w:szCs w:val="24"/>
                <w:lang w:eastAsia="en-GB"/>
              </w:rPr>
            </w:pPr>
            <w:r w:rsidRPr="005F6CAE">
              <w:rPr>
                <w:rFonts w:ascii="Arial" w:hAnsi="Arial" w:cs="Arial"/>
                <w:color w:val="auto"/>
                <w:szCs w:val="24"/>
                <w:lang w:eastAsia="en-GB"/>
              </w:rPr>
              <w:t>4</w:t>
            </w:r>
          </w:p>
        </w:tc>
        <w:tc>
          <w:tcPr>
            <w:tcW w:w="1245" w:type="dxa"/>
          </w:tcPr>
          <w:p w14:paraId="3B0C5A38" w14:textId="75352E12" w:rsidR="00160DB2" w:rsidRPr="005F6CAE" w:rsidRDefault="006C60BC" w:rsidP="00AE52C7">
            <w:pPr>
              <w:spacing w:before="100" w:beforeAutospacing="1" w:after="100" w:afterAutospacing="1"/>
              <w:jc w:val="right"/>
              <w:rPr>
                <w:rFonts w:ascii="Arial" w:hAnsi="Arial" w:cs="Arial"/>
                <w:color w:val="auto"/>
                <w:szCs w:val="24"/>
                <w:lang w:eastAsia="en-GB"/>
              </w:rPr>
            </w:pPr>
            <w:r w:rsidRPr="005F6CAE">
              <w:rPr>
                <w:rFonts w:ascii="Arial" w:hAnsi="Arial" w:cs="Arial"/>
                <w:color w:val="auto"/>
                <w:szCs w:val="24"/>
                <w:lang w:eastAsia="en-GB"/>
              </w:rPr>
              <w:t>36.4%</w:t>
            </w:r>
          </w:p>
        </w:tc>
      </w:tr>
      <w:tr w:rsidR="00160DB2" w:rsidRPr="005F6CAE" w14:paraId="30407B04" w14:textId="77777777" w:rsidTr="00FA714E">
        <w:trPr>
          <w:trHeight w:val="533"/>
        </w:trPr>
        <w:tc>
          <w:tcPr>
            <w:tcW w:w="6941" w:type="dxa"/>
          </w:tcPr>
          <w:p w14:paraId="667B8191" w14:textId="374D3C06" w:rsidR="00160DB2" w:rsidRPr="005F6CAE" w:rsidRDefault="00160DB2" w:rsidP="00E1036C">
            <w:pPr>
              <w:spacing w:before="100" w:beforeAutospacing="1" w:after="100" w:afterAutospacing="1"/>
              <w:rPr>
                <w:rFonts w:ascii="Arial" w:hAnsi="Arial" w:cs="Arial"/>
                <w:color w:val="auto"/>
                <w:szCs w:val="24"/>
                <w:lang w:eastAsia="en-GB"/>
              </w:rPr>
            </w:pPr>
            <w:r w:rsidRPr="005F6CAE">
              <w:rPr>
                <w:rFonts w:ascii="Arial" w:hAnsi="Arial" w:cs="Arial"/>
                <w:color w:val="auto"/>
                <w:szCs w:val="24"/>
                <w:lang w:eastAsia="en-GB"/>
              </w:rPr>
              <w:t>CEO-2</w:t>
            </w:r>
          </w:p>
        </w:tc>
        <w:tc>
          <w:tcPr>
            <w:tcW w:w="1400" w:type="dxa"/>
          </w:tcPr>
          <w:p w14:paraId="2B269003" w14:textId="519585E5" w:rsidR="00160DB2" w:rsidRPr="005F6CAE" w:rsidRDefault="006C60BC" w:rsidP="00AE52C7">
            <w:pPr>
              <w:spacing w:before="100" w:beforeAutospacing="1" w:after="100" w:afterAutospacing="1"/>
              <w:jc w:val="right"/>
              <w:rPr>
                <w:rFonts w:ascii="Arial" w:hAnsi="Arial" w:cs="Arial"/>
                <w:color w:val="auto"/>
                <w:szCs w:val="24"/>
                <w:lang w:eastAsia="en-GB"/>
              </w:rPr>
            </w:pPr>
            <w:r w:rsidRPr="005F6CAE">
              <w:rPr>
                <w:rFonts w:ascii="Arial" w:hAnsi="Arial" w:cs="Arial"/>
                <w:color w:val="auto"/>
                <w:szCs w:val="24"/>
                <w:lang w:eastAsia="en-GB"/>
              </w:rPr>
              <w:t>16</w:t>
            </w:r>
          </w:p>
        </w:tc>
        <w:tc>
          <w:tcPr>
            <w:tcW w:w="1245" w:type="dxa"/>
          </w:tcPr>
          <w:p w14:paraId="016F91FE" w14:textId="6C7F8FE1" w:rsidR="00160DB2" w:rsidRPr="005F6CAE" w:rsidRDefault="006C60BC" w:rsidP="00AE52C7">
            <w:pPr>
              <w:spacing w:before="100" w:beforeAutospacing="1" w:after="100" w:afterAutospacing="1"/>
              <w:jc w:val="right"/>
              <w:rPr>
                <w:rFonts w:ascii="Arial" w:hAnsi="Arial" w:cs="Arial"/>
                <w:color w:val="auto"/>
                <w:szCs w:val="24"/>
                <w:lang w:eastAsia="en-GB"/>
              </w:rPr>
            </w:pPr>
            <w:r w:rsidRPr="005F6CAE">
              <w:rPr>
                <w:rFonts w:ascii="Arial" w:hAnsi="Arial" w:cs="Arial"/>
                <w:color w:val="auto"/>
                <w:szCs w:val="24"/>
                <w:lang w:eastAsia="en-GB"/>
              </w:rPr>
              <w:t>32.0%</w:t>
            </w:r>
          </w:p>
        </w:tc>
      </w:tr>
      <w:tr w:rsidR="00160DB2" w:rsidRPr="005F6CAE" w14:paraId="379353DF" w14:textId="77777777" w:rsidTr="00FA714E">
        <w:trPr>
          <w:trHeight w:val="533"/>
        </w:trPr>
        <w:tc>
          <w:tcPr>
            <w:tcW w:w="6941" w:type="dxa"/>
          </w:tcPr>
          <w:p w14:paraId="17FD9392" w14:textId="1890F8F4" w:rsidR="00160DB2" w:rsidRPr="005F6CAE" w:rsidRDefault="006C60BC" w:rsidP="00E1036C">
            <w:pPr>
              <w:spacing w:before="100" w:beforeAutospacing="1" w:after="100" w:afterAutospacing="1"/>
              <w:rPr>
                <w:rFonts w:ascii="Arial" w:hAnsi="Arial" w:cs="Arial"/>
                <w:color w:val="auto"/>
                <w:szCs w:val="24"/>
                <w:lang w:eastAsia="en-GB"/>
              </w:rPr>
            </w:pPr>
            <w:r w:rsidRPr="005F6CAE">
              <w:rPr>
                <w:rFonts w:ascii="Arial" w:hAnsi="Arial" w:cs="Arial"/>
                <w:color w:val="auto"/>
                <w:szCs w:val="24"/>
                <w:lang w:eastAsia="en-GB"/>
              </w:rPr>
              <w:t>CEO-3</w:t>
            </w:r>
          </w:p>
        </w:tc>
        <w:tc>
          <w:tcPr>
            <w:tcW w:w="1400" w:type="dxa"/>
          </w:tcPr>
          <w:p w14:paraId="761313F0" w14:textId="27C1953C" w:rsidR="00160DB2" w:rsidRPr="005F6CAE" w:rsidRDefault="006C60BC" w:rsidP="00AE52C7">
            <w:pPr>
              <w:spacing w:before="100" w:beforeAutospacing="1" w:after="100" w:afterAutospacing="1"/>
              <w:jc w:val="right"/>
              <w:rPr>
                <w:rFonts w:ascii="Arial" w:hAnsi="Arial" w:cs="Arial"/>
                <w:color w:val="auto"/>
                <w:szCs w:val="24"/>
                <w:lang w:eastAsia="en-GB"/>
              </w:rPr>
            </w:pPr>
            <w:r w:rsidRPr="005F6CAE">
              <w:rPr>
                <w:rFonts w:ascii="Arial" w:hAnsi="Arial" w:cs="Arial"/>
                <w:color w:val="auto"/>
                <w:szCs w:val="24"/>
                <w:lang w:eastAsia="en-GB"/>
              </w:rPr>
              <w:t>30</w:t>
            </w:r>
          </w:p>
        </w:tc>
        <w:tc>
          <w:tcPr>
            <w:tcW w:w="1245" w:type="dxa"/>
          </w:tcPr>
          <w:p w14:paraId="54F0DE77" w14:textId="187C899A" w:rsidR="00160DB2" w:rsidRPr="005F6CAE" w:rsidRDefault="006C60BC" w:rsidP="00AE52C7">
            <w:pPr>
              <w:spacing w:before="100" w:beforeAutospacing="1" w:after="100" w:afterAutospacing="1"/>
              <w:jc w:val="right"/>
              <w:rPr>
                <w:rFonts w:ascii="Arial" w:hAnsi="Arial" w:cs="Arial"/>
                <w:color w:val="auto"/>
                <w:szCs w:val="24"/>
                <w:lang w:eastAsia="en-GB"/>
              </w:rPr>
            </w:pPr>
            <w:r w:rsidRPr="005F6CAE">
              <w:rPr>
                <w:rFonts w:ascii="Arial" w:hAnsi="Arial" w:cs="Arial"/>
                <w:color w:val="auto"/>
                <w:szCs w:val="24"/>
                <w:lang w:eastAsia="en-GB"/>
              </w:rPr>
              <w:t>27.8%</w:t>
            </w:r>
          </w:p>
        </w:tc>
      </w:tr>
      <w:tr w:rsidR="00B14E05" w:rsidRPr="005F6CAE" w14:paraId="62B53D92" w14:textId="77777777" w:rsidTr="00FA714E">
        <w:trPr>
          <w:trHeight w:val="490"/>
        </w:trPr>
        <w:tc>
          <w:tcPr>
            <w:tcW w:w="6941" w:type="dxa"/>
            <w:hideMark/>
          </w:tcPr>
          <w:p w14:paraId="237D95AC" w14:textId="48502896" w:rsidR="00B14E05" w:rsidRPr="005F6CAE" w:rsidRDefault="00E1036C" w:rsidP="00FA6DFA">
            <w:pPr>
              <w:spacing w:before="100" w:beforeAutospacing="1" w:after="100" w:afterAutospacing="1"/>
              <w:rPr>
                <w:rFonts w:ascii="Arial" w:hAnsi="Arial" w:cs="Arial"/>
                <w:color w:val="auto"/>
                <w:szCs w:val="24"/>
                <w:lang w:eastAsia="en-GB"/>
              </w:rPr>
            </w:pPr>
            <w:r w:rsidRPr="005F6CAE">
              <w:rPr>
                <w:rFonts w:ascii="Arial" w:hAnsi="Arial" w:cs="Arial"/>
                <w:color w:val="auto"/>
                <w:szCs w:val="24"/>
                <w:lang w:eastAsia="en-GB"/>
              </w:rPr>
              <w:t>Middle Management</w:t>
            </w:r>
          </w:p>
        </w:tc>
        <w:tc>
          <w:tcPr>
            <w:tcW w:w="1400" w:type="dxa"/>
          </w:tcPr>
          <w:p w14:paraId="23E39F62" w14:textId="53E5D9ED" w:rsidR="00B14E05" w:rsidRPr="005F6CAE" w:rsidRDefault="006C60BC" w:rsidP="00AE52C7">
            <w:pPr>
              <w:spacing w:before="100" w:beforeAutospacing="1" w:after="100" w:afterAutospacing="1"/>
              <w:jc w:val="right"/>
              <w:rPr>
                <w:rFonts w:ascii="Arial" w:hAnsi="Arial" w:cs="Arial"/>
                <w:color w:val="auto"/>
                <w:szCs w:val="24"/>
                <w:lang w:eastAsia="en-GB"/>
              </w:rPr>
            </w:pPr>
            <w:r w:rsidRPr="005F6CAE">
              <w:rPr>
                <w:rFonts w:ascii="Arial" w:hAnsi="Arial" w:cs="Arial"/>
                <w:color w:val="auto"/>
                <w:szCs w:val="24"/>
                <w:lang w:eastAsia="en-GB"/>
              </w:rPr>
              <w:t>2,652</w:t>
            </w:r>
          </w:p>
        </w:tc>
        <w:tc>
          <w:tcPr>
            <w:tcW w:w="1245" w:type="dxa"/>
          </w:tcPr>
          <w:p w14:paraId="6E663968" w14:textId="59AA592B" w:rsidR="00B14E05" w:rsidRPr="005F6CAE" w:rsidRDefault="006C60BC" w:rsidP="00AE52C7">
            <w:pPr>
              <w:spacing w:before="100" w:beforeAutospacing="1" w:after="100" w:afterAutospacing="1"/>
              <w:jc w:val="right"/>
              <w:rPr>
                <w:rFonts w:ascii="Arial" w:hAnsi="Arial" w:cs="Arial"/>
                <w:color w:val="auto"/>
                <w:szCs w:val="24"/>
                <w:lang w:eastAsia="en-GB"/>
              </w:rPr>
            </w:pPr>
            <w:r w:rsidRPr="005F6CAE">
              <w:rPr>
                <w:rFonts w:ascii="Arial" w:hAnsi="Arial" w:cs="Arial"/>
                <w:color w:val="auto"/>
                <w:szCs w:val="24"/>
                <w:lang w:eastAsia="en-GB"/>
              </w:rPr>
              <w:t>27.9%</w:t>
            </w:r>
          </w:p>
        </w:tc>
      </w:tr>
      <w:tr w:rsidR="00E1036C" w:rsidRPr="005F6CAE" w14:paraId="1223F205" w14:textId="77777777" w:rsidTr="00FA714E">
        <w:trPr>
          <w:trHeight w:val="490"/>
        </w:trPr>
        <w:tc>
          <w:tcPr>
            <w:tcW w:w="6941" w:type="dxa"/>
          </w:tcPr>
          <w:p w14:paraId="09C77D73" w14:textId="03DF3000" w:rsidR="00E1036C" w:rsidRPr="005F6CAE" w:rsidRDefault="00E1036C" w:rsidP="00FA6DFA">
            <w:pPr>
              <w:spacing w:before="100" w:beforeAutospacing="1" w:after="100" w:afterAutospacing="1"/>
              <w:rPr>
                <w:rFonts w:ascii="Arial" w:hAnsi="Arial" w:cs="Arial"/>
                <w:color w:val="auto"/>
                <w:szCs w:val="24"/>
                <w:lang w:eastAsia="en-GB"/>
              </w:rPr>
            </w:pPr>
            <w:r w:rsidRPr="005F6CAE">
              <w:rPr>
                <w:rFonts w:ascii="Arial" w:hAnsi="Arial" w:cs="Arial"/>
                <w:color w:val="auto"/>
                <w:szCs w:val="24"/>
                <w:lang w:eastAsia="en-GB"/>
              </w:rPr>
              <w:t>Operational</w:t>
            </w:r>
          </w:p>
        </w:tc>
        <w:tc>
          <w:tcPr>
            <w:tcW w:w="1400" w:type="dxa"/>
          </w:tcPr>
          <w:p w14:paraId="45245362" w14:textId="1E08503E" w:rsidR="00E1036C" w:rsidRPr="005F6CAE" w:rsidRDefault="006C60BC" w:rsidP="00AE52C7">
            <w:pPr>
              <w:spacing w:before="100" w:beforeAutospacing="1" w:after="100" w:afterAutospacing="1"/>
              <w:jc w:val="right"/>
              <w:rPr>
                <w:rFonts w:ascii="Arial" w:hAnsi="Arial" w:cs="Arial"/>
                <w:color w:val="auto"/>
                <w:szCs w:val="24"/>
                <w:lang w:eastAsia="en-GB"/>
              </w:rPr>
            </w:pPr>
            <w:r w:rsidRPr="005F6CAE">
              <w:rPr>
                <w:rFonts w:ascii="Arial" w:hAnsi="Arial" w:cs="Arial"/>
                <w:color w:val="auto"/>
                <w:szCs w:val="24"/>
                <w:lang w:eastAsia="en-GB"/>
              </w:rPr>
              <w:t>5,594</w:t>
            </w:r>
          </w:p>
        </w:tc>
        <w:tc>
          <w:tcPr>
            <w:tcW w:w="1245" w:type="dxa"/>
          </w:tcPr>
          <w:p w14:paraId="1D9FAFB2" w14:textId="7B08226B" w:rsidR="00E1036C" w:rsidRPr="005F6CAE" w:rsidRDefault="006C60BC" w:rsidP="00AE52C7">
            <w:pPr>
              <w:spacing w:before="100" w:beforeAutospacing="1" w:after="100" w:afterAutospacing="1"/>
              <w:jc w:val="right"/>
              <w:rPr>
                <w:rFonts w:ascii="Arial" w:hAnsi="Arial" w:cs="Arial"/>
                <w:color w:val="auto"/>
                <w:szCs w:val="24"/>
                <w:lang w:eastAsia="en-GB"/>
              </w:rPr>
            </w:pPr>
            <w:r w:rsidRPr="005F6CAE">
              <w:rPr>
                <w:rFonts w:ascii="Arial" w:hAnsi="Arial" w:cs="Arial"/>
                <w:color w:val="auto"/>
                <w:szCs w:val="24"/>
                <w:lang w:eastAsia="en-GB"/>
              </w:rPr>
              <w:t>32.9%</w:t>
            </w:r>
          </w:p>
        </w:tc>
      </w:tr>
      <w:tr w:rsidR="00B14E05" w:rsidRPr="005F6CAE" w14:paraId="028B5376" w14:textId="77777777" w:rsidTr="00FA714E">
        <w:trPr>
          <w:trHeight w:val="533"/>
        </w:trPr>
        <w:tc>
          <w:tcPr>
            <w:tcW w:w="6941" w:type="dxa"/>
          </w:tcPr>
          <w:p w14:paraId="5E07EE5E" w14:textId="7718B5BD" w:rsidR="00B14E05" w:rsidRPr="005F6CAE" w:rsidRDefault="00B14E05" w:rsidP="00FA6DFA">
            <w:pPr>
              <w:spacing w:before="100" w:beforeAutospacing="1" w:after="100" w:afterAutospacing="1"/>
              <w:rPr>
                <w:rFonts w:ascii="Arial" w:hAnsi="Arial" w:cs="Arial"/>
                <w:b/>
                <w:color w:val="auto"/>
                <w:szCs w:val="24"/>
                <w:lang w:eastAsia="en-GB"/>
              </w:rPr>
            </w:pPr>
            <w:r w:rsidRPr="005F6CAE">
              <w:rPr>
                <w:rFonts w:ascii="Arial" w:hAnsi="Arial" w:cs="Arial"/>
                <w:b/>
                <w:color w:val="auto"/>
                <w:szCs w:val="24"/>
                <w:lang w:eastAsia="en-GB"/>
              </w:rPr>
              <w:t>T</w:t>
            </w:r>
            <w:r w:rsidR="00E1036C" w:rsidRPr="005F6CAE">
              <w:rPr>
                <w:rFonts w:ascii="Arial" w:hAnsi="Arial" w:cs="Arial"/>
                <w:b/>
                <w:color w:val="auto"/>
                <w:szCs w:val="24"/>
                <w:lang w:eastAsia="en-GB"/>
              </w:rPr>
              <w:t>elstra Total</w:t>
            </w:r>
          </w:p>
        </w:tc>
        <w:tc>
          <w:tcPr>
            <w:tcW w:w="1400" w:type="dxa"/>
          </w:tcPr>
          <w:p w14:paraId="71506E4D" w14:textId="4A3AD381" w:rsidR="00B14E05" w:rsidRPr="005F6CAE" w:rsidRDefault="006C60BC" w:rsidP="00AE52C7">
            <w:pPr>
              <w:spacing w:before="100" w:beforeAutospacing="1" w:after="100" w:afterAutospacing="1"/>
              <w:jc w:val="right"/>
              <w:rPr>
                <w:rFonts w:ascii="Arial" w:hAnsi="Arial" w:cs="Arial"/>
                <w:b/>
                <w:color w:val="auto"/>
                <w:szCs w:val="24"/>
                <w:lang w:eastAsia="en-GB"/>
              </w:rPr>
            </w:pPr>
            <w:r w:rsidRPr="005F6CAE">
              <w:rPr>
                <w:rFonts w:ascii="Arial" w:hAnsi="Arial" w:cs="Arial"/>
                <w:b/>
                <w:color w:val="auto"/>
                <w:szCs w:val="24"/>
                <w:lang w:eastAsia="en-GB"/>
              </w:rPr>
              <w:t>8,300</w:t>
            </w:r>
          </w:p>
        </w:tc>
        <w:tc>
          <w:tcPr>
            <w:tcW w:w="1245" w:type="dxa"/>
          </w:tcPr>
          <w:p w14:paraId="35A47E3A" w14:textId="29206E58" w:rsidR="00B14E05" w:rsidRPr="005F6CAE" w:rsidRDefault="006C60BC" w:rsidP="00AE52C7">
            <w:pPr>
              <w:spacing w:before="100" w:beforeAutospacing="1" w:after="100" w:afterAutospacing="1"/>
              <w:jc w:val="right"/>
              <w:rPr>
                <w:rFonts w:ascii="Arial" w:hAnsi="Arial" w:cs="Arial"/>
                <w:b/>
                <w:color w:val="auto"/>
                <w:szCs w:val="24"/>
                <w:lang w:eastAsia="en-GB"/>
              </w:rPr>
            </w:pPr>
            <w:r w:rsidRPr="005F6CAE">
              <w:rPr>
                <w:rFonts w:ascii="Arial" w:hAnsi="Arial" w:cs="Arial"/>
                <w:b/>
                <w:color w:val="auto"/>
                <w:szCs w:val="24"/>
                <w:lang w:eastAsia="en-GB"/>
              </w:rPr>
              <w:t>31.1%</w:t>
            </w:r>
          </w:p>
        </w:tc>
      </w:tr>
      <w:tr w:rsidR="00E1036C" w:rsidRPr="005F6CAE" w14:paraId="26178CC9" w14:textId="77777777" w:rsidTr="00FA714E">
        <w:trPr>
          <w:trHeight w:val="533"/>
        </w:trPr>
        <w:tc>
          <w:tcPr>
            <w:tcW w:w="6941" w:type="dxa"/>
          </w:tcPr>
          <w:p w14:paraId="575BC395" w14:textId="2AC1ADB5" w:rsidR="00E1036C" w:rsidRPr="005F6CAE" w:rsidRDefault="00E1036C" w:rsidP="00FA6DFA">
            <w:pPr>
              <w:spacing w:before="100" w:beforeAutospacing="1" w:after="100" w:afterAutospacing="1"/>
              <w:rPr>
                <w:rFonts w:ascii="Arial" w:hAnsi="Arial" w:cs="Arial"/>
                <w:b/>
                <w:color w:val="auto"/>
                <w:szCs w:val="24"/>
                <w:lang w:eastAsia="en-GB"/>
              </w:rPr>
            </w:pPr>
            <w:r w:rsidRPr="005F6CAE">
              <w:rPr>
                <w:rFonts w:ascii="Arial" w:hAnsi="Arial" w:cs="Arial"/>
                <w:b/>
                <w:color w:val="auto"/>
                <w:szCs w:val="24"/>
                <w:lang w:eastAsia="en-GB"/>
              </w:rPr>
              <w:t>Telstra Group Total</w:t>
            </w:r>
          </w:p>
        </w:tc>
        <w:tc>
          <w:tcPr>
            <w:tcW w:w="1400" w:type="dxa"/>
          </w:tcPr>
          <w:p w14:paraId="766B1347" w14:textId="6B7B70B5" w:rsidR="00E1036C" w:rsidRPr="005F6CAE" w:rsidRDefault="006C60BC" w:rsidP="00AE52C7">
            <w:pPr>
              <w:spacing w:before="100" w:beforeAutospacing="1" w:after="100" w:afterAutospacing="1"/>
              <w:jc w:val="right"/>
              <w:rPr>
                <w:rFonts w:ascii="Arial" w:hAnsi="Arial" w:cs="Arial"/>
                <w:b/>
                <w:color w:val="auto"/>
                <w:szCs w:val="24"/>
                <w:lang w:eastAsia="en-GB"/>
              </w:rPr>
            </w:pPr>
            <w:r w:rsidRPr="005F6CAE">
              <w:rPr>
                <w:rFonts w:ascii="Arial" w:hAnsi="Arial" w:cs="Arial"/>
                <w:b/>
                <w:color w:val="auto"/>
                <w:szCs w:val="24"/>
                <w:lang w:eastAsia="en-GB"/>
              </w:rPr>
              <w:t>8,972</w:t>
            </w:r>
          </w:p>
        </w:tc>
        <w:tc>
          <w:tcPr>
            <w:tcW w:w="1245" w:type="dxa"/>
          </w:tcPr>
          <w:p w14:paraId="04CF7711" w14:textId="241E1565" w:rsidR="00E1036C" w:rsidRPr="005F6CAE" w:rsidRDefault="006C60BC" w:rsidP="00AE52C7">
            <w:pPr>
              <w:spacing w:before="100" w:beforeAutospacing="1" w:after="100" w:afterAutospacing="1"/>
              <w:jc w:val="right"/>
              <w:rPr>
                <w:rFonts w:ascii="Arial" w:hAnsi="Arial" w:cs="Arial"/>
                <w:b/>
                <w:color w:val="auto"/>
                <w:szCs w:val="24"/>
                <w:lang w:eastAsia="en-GB"/>
              </w:rPr>
            </w:pPr>
            <w:r w:rsidRPr="005F6CAE">
              <w:rPr>
                <w:rFonts w:ascii="Arial" w:hAnsi="Arial" w:cs="Arial"/>
                <w:b/>
                <w:color w:val="auto"/>
                <w:szCs w:val="24"/>
                <w:lang w:eastAsia="en-GB"/>
              </w:rPr>
              <w:t>31.0%</w:t>
            </w:r>
          </w:p>
        </w:tc>
      </w:tr>
    </w:tbl>
    <w:p w14:paraId="0DB74188" w14:textId="54D290CD" w:rsidR="00E31BC0" w:rsidRPr="005F6CAE" w:rsidRDefault="00E31BC0" w:rsidP="002A4725">
      <w:pPr>
        <w:rPr>
          <w:rFonts w:ascii="Arial" w:hAnsi="Arial" w:cs="Arial"/>
        </w:rPr>
      </w:pPr>
    </w:p>
    <w:p w14:paraId="719C13A5" w14:textId="2F8CBF12" w:rsidR="00E31BC0" w:rsidRPr="002A7C65" w:rsidRDefault="005E4E43" w:rsidP="002A4725">
      <w:pPr>
        <w:rPr>
          <w:rFonts w:ascii="Arial" w:hAnsi="Arial" w:cs="Arial"/>
          <w:szCs w:val="24"/>
        </w:rPr>
      </w:pPr>
      <w:r w:rsidRPr="002A7C65">
        <w:rPr>
          <w:rFonts w:ascii="Arial" w:hAnsi="Arial" w:cs="Arial"/>
          <w:szCs w:val="24"/>
        </w:rPr>
        <w:lastRenderedPageBreak/>
        <w:t>Includes full time and part time staff in Telstra Corporation Limited and its wholly owned subsidiaries, excluding casuals, contractors and agency staff. It does not include staff in any other controlled entities within the Telstra Group. Ratio calculated as base salary plus superannuation (female FR as</w:t>
      </w:r>
      <w:r w:rsidR="004B485D" w:rsidRPr="002A7C65">
        <w:rPr>
          <w:rFonts w:ascii="Arial" w:hAnsi="Arial" w:cs="Arial"/>
          <w:szCs w:val="24"/>
        </w:rPr>
        <w:t xml:space="preserve"> </w:t>
      </w:r>
      <w:r w:rsidRPr="002A7C65">
        <w:rPr>
          <w:rFonts w:ascii="Arial" w:hAnsi="Arial" w:cs="Arial"/>
          <w:szCs w:val="24"/>
        </w:rPr>
        <w:t>per cent of male FR).</w:t>
      </w:r>
    </w:p>
    <w:p w14:paraId="458AF419" w14:textId="1C394C9D" w:rsidR="00CB2C16" w:rsidRPr="002A7C65" w:rsidRDefault="002A7C65" w:rsidP="00CB2C16">
      <w:pPr>
        <w:pStyle w:val="BodyText1"/>
        <w:rPr>
          <w:sz w:val="24"/>
          <w:szCs w:val="24"/>
        </w:rPr>
      </w:pPr>
      <w:r w:rsidRPr="002A7C65">
        <w:rPr>
          <w:sz w:val="24"/>
          <w:szCs w:val="24"/>
        </w:rPr>
        <w:t>*</w:t>
      </w:r>
      <w:r w:rsidR="00CB2C16" w:rsidRPr="002A7C65">
        <w:rPr>
          <w:sz w:val="24"/>
          <w:szCs w:val="24"/>
        </w:rPr>
        <w:t xml:space="preserve"> Number and percentage </w:t>
      </w:r>
      <w:r w:rsidR="00352986" w:rsidRPr="002A7C65">
        <w:rPr>
          <w:sz w:val="24"/>
          <w:szCs w:val="24"/>
        </w:rPr>
        <w:t>relate</w:t>
      </w:r>
      <w:r w:rsidR="00CB2C16" w:rsidRPr="002A7C65">
        <w:rPr>
          <w:sz w:val="24"/>
          <w:szCs w:val="24"/>
        </w:rPr>
        <w:t xml:space="preserve"> to non</w:t>
      </w:r>
      <w:r w:rsidR="00F6612F">
        <w:rPr>
          <w:sz w:val="24"/>
          <w:szCs w:val="24"/>
        </w:rPr>
        <w:t xml:space="preserve"> </w:t>
      </w:r>
      <w:r w:rsidR="00CB2C16" w:rsidRPr="002A7C65">
        <w:rPr>
          <w:sz w:val="24"/>
          <w:szCs w:val="24"/>
        </w:rPr>
        <w:t xml:space="preserve">executive Directors. </w:t>
      </w:r>
    </w:p>
    <w:p w14:paraId="3326F816" w14:textId="77777777" w:rsidR="005E4E43" w:rsidRPr="005F6CAE" w:rsidRDefault="005E4E43" w:rsidP="00AE52C7">
      <w:pPr>
        <w:spacing w:after="60" w:line="259" w:lineRule="auto"/>
        <w:rPr>
          <w:rFonts w:ascii="Arial" w:eastAsiaTheme="majorEastAsia" w:hAnsi="Arial" w:cs="Arial"/>
          <w:b/>
          <w:color w:val="auto"/>
          <w:sz w:val="20"/>
          <w:szCs w:val="20"/>
          <w:lang w:eastAsia="en-AU"/>
        </w:rPr>
      </w:pPr>
    </w:p>
    <w:p w14:paraId="4EBE0A69" w14:textId="1E592739" w:rsidR="00AE52C7" w:rsidRPr="005F6CAE" w:rsidRDefault="00AE52C7" w:rsidP="005E4E43">
      <w:pPr>
        <w:pStyle w:val="Heading3"/>
      </w:pPr>
      <w:r w:rsidRPr="005F6CAE">
        <w:t xml:space="preserve">Gender pay equity: </w:t>
      </w:r>
      <w:bookmarkStart w:id="72" w:name="_Hlk20306501"/>
      <w:r w:rsidRPr="005F6CAE">
        <w:t xml:space="preserve">women’s earnings as a percentage of men’s earnings in </w:t>
      </w:r>
      <w:r w:rsidR="009B0762">
        <w:t xml:space="preserve">F Y </w:t>
      </w:r>
      <w:r w:rsidRPr="005F6CAE">
        <w:t xml:space="preserve">19 </w:t>
      </w:r>
      <w:bookmarkEnd w:id="72"/>
    </w:p>
    <w:p w14:paraId="5D427013" w14:textId="5551779D" w:rsidR="004D69AB" w:rsidRPr="005F6CAE" w:rsidRDefault="00BB5E95" w:rsidP="00BB5E95">
      <w:pPr>
        <w:pStyle w:val="Heading5"/>
      </w:pPr>
      <w:r w:rsidRPr="00103F77">
        <w:t xml:space="preserve">Table </w:t>
      </w:r>
      <w:r w:rsidRPr="00103F77">
        <w:rPr>
          <w:noProof/>
        </w:rPr>
        <w:fldChar w:fldCharType="begin"/>
      </w:r>
      <w:r w:rsidRPr="00103F77">
        <w:rPr>
          <w:noProof/>
        </w:rPr>
        <w:instrText xml:space="preserve"> SEQ Table \* ARABIC </w:instrText>
      </w:r>
      <w:r w:rsidRPr="00103F77">
        <w:rPr>
          <w:noProof/>
        </w:rPr>
        <w:fldChar w:fldCharType="separate"/>
      </w:r>
      <w:r>
        <w:rPr>
          <w:noProof/>
        </w:rPr>
        <w:t>12</w:t>
      </w:r>
      <w:r w:rsidRPr="00103F77">
        <w:rPr>
          <w:noProof/>
        </w:rPr>
        <w:fldChar w:fldCharType="end"/>
      </w:r>
      <w:r w:rsidRPr="00103F77">
        <w:t xml:space="preserve"> </w:t>
      </w:r>
      <w:r>
        <w:t>–</w:t>
      </w:r>
      <w:r w:rsidRPr="00103F77">
        <w:t xml:space="preserve"> </w:t>
      </w:r>
      <w:r>
        <w:t>W</w:t>
      </w:r>
      <w:r w:rsidRPr="00BB5E95">
        <w:t>omen’s earnings as a percentage of men’s earnings in F Y 19</w:t>
      </w:r>
    </w:p>
    <w:tbl>
      <w:tblPr>
        <w:tblStyle w:val="TableGrid"/>
        <w:tblW w:w="9616" w:type="dxa"/>
        <w:tblLook w:val="04A0" w:firstRow="1" w:lastRow="0" w:firstColumn="1" w:lastColumn="0" w:noHBand="0" w:noVBand="1"/>
      </w:tblPr>
      <w:tblGrid>
        <w:gridCol w:w="7207"/>
        <w:gridCol w:w="2409"/>
      </w:tblGrid>
      <w:tr w:rsidR="00AE52C7" w:rsidRPr="00415C97" w14:paraId="5B445734" w14:textId="77777777" w:rsidTr="005E4E43">
        <w:trPr>
          <w:trHeight w:val="490"/>
        </w:trPr>
        <w:tc>
          <w:tcPr>
            <w:tcW w:w="7207" w:type="dxa"/>
            <w:hideMark/>
          </w:tcPr>
          <w:p w14:paraId="7BB29985" w14:textId="1620C608" w:rsidR="00AE52C7" w:rsidRPr="00415C97" w:rsidRDefault="00AE52C7" w:rsidP="00FA6DFA">
            <w:pPr>
              <w:spacing w:before="100" w:beforeAutospacing="1" w:after="100" w:afterAutospacing="1"/>
              <w:rPr>
                <w:rFonts w:ascii="Arial" w:hAnsi="Arial" w:cs="Arial"/>
                <w:color w:val="auto"/>
                <w:szCs w:val="24"/>
                <w:lang w:eastAsia="en-GB"/>
              </w:rPr>
            </w:pPr>
            <w:r w:rsidRPr="00415C97">
              <w:rPr>
                <w:rFonts w:ascii="Arial" w:hAnsi="Arial" w:cs="Arial"/>
                <w:b/>
                <w:color w:val="282884"/>
                <w:szCs w:val="24"/>
                <w:lang w:eastAsia="en-GB"/>
              </w:rPr>
              <w:t xml:space="preserve">Level </w:t>
            </w:r>
          </w:p>
        </w:tc>
        <w:tc>
          <w:tcPr>
            <w:tcW w:w="2409" w:type="dxa"/>
            <w:hideMark/>
          </w:tcPr>
          <w:p w14:paraId="0DB872F7" w14:textId="4C7BE20B" w:rsidR="00AE52C7" w:rsidRPr="00415C97" w:rsidRDefault="00AE52C7" w:rsidP="00AE52C7">
            <w:pPr>
              <w:spacing w:before="100" w:beforeAutospacing="1" w:after="100" w:afterAutospacing="1"/>
              <w:rPr>
                <w:rFonts w:ascii="Arial" w:hAnsi="Arial" w:cs="Arial"/>
                <w:b/>
                <w:color w:val="282884"/>
                <w:szCs w:val="24"/>
                <w:lang w:eastAsia="en-GB"/>
              </w:rPr>
            </w:pPr>
            <w:r w:rsidRPr="00415C97">
              <w:rPr>
                <w:rFonts w:ascii="Arial" w:hAnsi="Arial" w:cs="Arial"/>
                <w:b/>
                <w:color w:val="282884"/>
                <w:szCs w:val="24"/>
                <w:lang w:eastAsia="en-GB"/>
              </w:rPr>
              <w:t>Comparison</w:t>
            </w:r>
          </w:p>
        </w:tc>
      </w:tr>
      <w:tr w:rsidR="00AE52C7" w:rsidRPr="00415C97" w14:paraId="72D99844" w14:textId="77777777" w:rsidTr="005E4E43">
        <w:trPr>
          <w:trHeight w:val="490"/>
        </w:trPr>
        <w:tc>
          <w:tcPr>
            <w:tcW w:w="7207" w:type="dxa"/>
            <w:hideMark/>
          </w:tcPr>
          <w:p w14:paraId="6ACFE93F" w14:textId="792976E1" w:rsidR="00AE52C7" w:rsidRPr="00415C97" w:rsidRDefault="00AE52C7" w:rsidP="00FA6DFA">
            <w:pPr>
              <w:spacing w:before="100" w:beforeAutospacing="1" w:after="100" w:afterAutospacing="1"/>
              <w:rPr>
                <w:rFonts w:ascii="Arial" w:hAnsi="Arial" w:cs="Arial"/>
                <w:color w:val="auto"/>
                <w:szCs w:val="24"/>
                <w:lang w:eastAsia="en-GB"/>
              </w:rPr>
            </w:pPr>
            <w:r w:rsidRPr="00415C97">
              <w:rPr>
                <w:rFonts w:ascii="Arial" w:hAnsi="Arial" w:cs="Arial"/>
                <w:color w:val="auto"/>
                <w:szCs w:val="24"/>
                <w:lang w:eastAsia="en-GB"/>
              </w:rPr>
              <w:t>Executive Management</w:t>
            </w:r>
            <w:r w:rsidR="00404C13" w:rsidRPr="00415C97">
              <w:rPr>
                <w:rFonts w:ascii="Arial" w:hAnsi="Arial" w:cs="Arial"/>
                <w:color w:val="auto"/>
                <w:szCs w:val="24"/>
                <w:lang w:eastAsia="en-GB"/>
              </w:rPr>
              <w:t>*</w:t>
            </w:r>
            <w:r w:rsidR="00415C97">
              <w:rPr>
                <w:rFonts w:ascii="Arial" w:hAnsi="Arial" w:cs="Arial"/>
                <w:color w:val="auto"/>
                <w:szCs w:val="24"/>
                <w:lang w:eastAsia="en-GB"/>
              </w:rPr>
              <w:t>*</w:t>
            </w:r>
          </w:p>
        </w:tc>
        <w:tc>
          <w:tcPr>
            <w:tcW w:w="2409" w:type="dxa"/>
          </w:tcPr>
          <w:p w14:paraId="45340D8C" w14:textId="254F91D1" w:rsidR="00AE52C7" w:rsidRPr="00415C97" w:rsidRDefault="006C5ACB" w:rsidP="00AE52C7">
            <w:pPr>
              <w:spacing w:before="100" w:beforeAutospacing="1" w:after="100" w:afterAutospacing="1"/>
              <w:jc w:val="right"/>
              <w:rPr>
                <w:rFonts w:ascii="Arial" w:hAnsi="Arial" w:cs="Arial"/>
                <w:color w:val="auto"/>
                <w:szCs w:val="24"/>
                <w:lang w:eastAsia="en-GB"/>
              </w:rPr>
            </w:pPr>
            <w:r w:rsidRPr="00415C97">
              <w:rPr>
                <w:rFonts w:ascii="Arial" w:hAnsi="Arial" w:cs="Arial"/>
                <w:color w:val="auto"/>
                <w:szCs w:val="24"/>
                <w:lang w:eastAsia="en-GB"/>
              </w:rPr>
              <w:t>102%</w:t>
            </w:r>
          </w:p>
        </w:tc>
      </w:tr>
      <w:tr w:rsidR="00AE52C7" w:rsidRPr="00415C97" w14:paraId="753DFBAD" w14:textId="77777777" w:rsidTr="005E4E43">
        <w:trPr>
          <w:trHeight w:val="490"/>
        </w:trPr>
        <w:tc>
          <w:tcPr>
            <w:tcW w:w="7207" w:type="dxa"/>
          </w:tcPr>
          <w:p w14:paraId="20B354D4" w14:textId="46C28947" w:rsidR="00AE52C7" w:rsidRPr="00415C97" w:rsidRDefault="00AE52C7" w:rsidP="00FA6DFA">
            <w:pPr>
              <w:spacing w:before="100" w:beforeAutospacing="1" w:after="100" w:afterAutospacing="1"/>
              <w:rPr>
                <w:rFonts w:ascii="Arial" w:hAnsi="Arial" w:cs="Arial"/>
                <w:color w:val="auto"/>
                <w:szCs w:val="24"/>
                <w:lang w:eastAsia="en-GB"/>
              </w:rPr>
            </w:pPr>
            <w:r w:rsidRPr="00415C97">
              <w:rPr>
                <w:rFonts w:ascii="Arial" w:hAnsi="Arial" w:cs="Arial"/>
                <w:color w:val="auto"/>
                <w:szCs w:val="24"/>
                <w:lang w:eastAsia="en-GB"/>
              </w:rPr>
              <w:t>Middle Management</w:t>
            </w:r>
            <w:r w:rsidR="00404C13" w:rsidRPr="00415C97">
              <w:rPr>
                <w:rFonts w:ascii="Arial" w:hAnsi="Arial" w:cs="Arial"/>
                <w:color w:val="auto"/>
                <w:szCs w:val="24"/>
                <w:lang w:eastAsia="en-GB"/>
              </w:rPr>
              <w:t>**</w:t>
            </w:r>
            <w:r w:rsidR="00415C97">
              <w:rPr>
                <w:rFonts w:ascii="Arial" w:hAnsi="Arial" w:cs="Arial"/>
                <w:color w:val="auto"/>
                <w:szCs w:val="24"/>
                <w:lang w:eastAsia="en-GB"/>
              </w:rPr>
              <w:t>*</w:t>
            </w:r>
          </w:p>
        </w:tc>
        <w:tc>
          <w:tcPr>
            <w:tcW w:w="2409" w:type="dxa"/>
          </w:tcPr>
          <w:p w14:paraId="1ACA00B1" w14:textId="2970BE31" w:rsidR="00AE52C7" w:rsidRPr="00415C97" w:rsidRDefault="006C5ACB" w:rsidP="00AE52C7">
            <w:pPr>
              <w:spacing w:before="100" w:beforeAutospacing="1" w:after="100" w:afterAutospacing="1"/>
              <w:jc w:val="right"/>
              <w:rPr>
                <w:rFonts w:ascii="Arial" w:hAnsi="Arial" w:cs="Arial"/>
                <w:color w:val="auto"/>
                <w:szCs w:val="24"/>
                <w:lang w:eastAsia="en-GB"/>
              </w:rPr>
            </w:pPr>
            <w:r w:rsidRPr="00415C97">
              <w:rPr>
                <w:rFonts w:ascii="Arial" w:hAnsi="Arial" w:cs="Arial"/>
                <w:color w:val="auto"/>
                <w:szCs w:val="24"/>
                <w:lang w:eastAsia="en-GB"/>
              </w:rPr>
              <w:t>97%</w:t>
            </w:r>
          </w:p>
        </w:tc>
      </w:tr>
      <w:tr w:rsidR="00AE52C7" w:rsidRPr="00415C97" w14:paraId="7C656119" w14:textId="77777777" w:rsidTr="005E4E43">
        <w:trPr>
          <w:trHeight w:val="490"/>
        </w:trPr>
        <w:tc>
          <w:tcPr>
            <w:tcW w:w="7207" w:type="dxa"/>
          </w:tcPr>
          <w:p w14:paraId="55E14E08" w14:textId="3019463B" w:rsidR="00AE52C7" w:rsidRPr="00415C97" w:rsidRDefault="00AE52C7" w:rsidP="00FA6DFA">
            <w:pPr>
              <w:spacing w:before="100" w:beforeAutospacing="1" w:after="100" w:afterAutospacing="1"/>
              <w:rPr>
                <w:rFonts w:ascii="Arial" w:hAnsi="Arial" w:cs="Arial"/>
                <w:color w:val="auto"/>
                <w:szCs w:val="24"/>
                <w:lang w:eastAsia="en-GB"/>
              </w:rPr>
            </w:pPr>
            <w:r w:rsidRPr="00415C97">
              <w:rPr>
                <w:rFonts w:ascii="Arial" w:hAnsi="Arial" w:cs="Arial"/>
                <w:color w:val="auto"/>
                <w:szCs w:val="24"/>
                <w:lang w:eastAsia="en-GB"/>
              </w:rPr>
              <w:t>Operational</w:t>
            </w:r>
            <w:r w:rsidR="00404C13" w:rsidRPr="00415C97">
              <w:rPr>
                <w:rFonts w:ascii="Arial" w:hAnsi="Arial" w:cs="Arial"/>
                <w:color w:val="auto"/>
                <w:szCs w:val="24"/>
                <w:lang w:eastAsia="en-GB"/>
              </w:rPr>
              <w:t>***</w:t>
            </w:r>
            <w:r w:rsidR="00415C97">
              <w:rPr>
                <w:rFonts w:ascii="Arial" w:hAnsi="Arial" w:cs="Arial"/>
                <w:color w:val="auto"/>
                <w:szCs w:val="24"/>
                <w:lang w:eastAsia="en-GB"/>
              </w:rPr>
              <w:t>*</w:t>
            </w:r>
          </w:p>
        </w:tc>
        <w:tc>
          <w:tcPr>
            <w:tcW w:w="2409" w:type="dxa"/>
          </w:tcPr>
          <w:p w14:paraId="3F7B6884" w14:textId="5C580C0D" w:rsidR="00AE52C7" w:rsidRPr="00415C97" w:rsidRDefault="006C5ACB" w:rsidP="00AE52C7">
            <w:pPr>
              <w:spacing w:before="100" w:beforeAutospacing="1" w:after="100" w:afterAutospacing="1"/>
              <w:jc w:val="right"/>
              <w:rPr>
                <w:rFonts w:ascii="Arial" w:hAnsi="Arial" w:cs="Arial"/>
                <w:color w:val="auto"/>
                <w:szCs w:val="24"/>
                <w:lang w:eastAsia="en-GB"/>
              </w:rPr>
            </w:pPr>
            <w:r w:rsidRPr="00415C97">
              <w:rPr>
                <w:rFonts w:ascii="Arial" w:hAnsi="Arial" w:cs="Arial"/>
                <w:color w:val="auto"/>
                <w:szCs w:val="24"/>
                <w:lang w:eastAsia="en-GB"/>
              </w:rPr>
              <w:t>88%</w:t>
            </w:r>
          </w:p>
        </w:tc>
      </w:tr>
      <w:tr w:rsidR="00AE52C7" w:rsidRPr="00415C97" w14:paraId="37799F67" w14:textId="77777777" w:rsidTr="005E4E43">
        <w:trPr>
          <w:trHeight w:val="490"/>
        </w:trPr>
        <w:tc>
          <w:tcPr>
            <w:tcW w:w="7207" w:type="dxa"/>
          </w:tcPr>
          <w:p w14:paraId="7789CB7D" w14:textId="1AFCFD35" w:rsidR="00AE52C7" w:rsidRPr="00415C97" w:rsidRDefault="00AE52C7" w:rsidP="00FA6DFA">
            <w:pPr>
              <w:spacing w:before="100" w:beforeAutospacing="1" w:after="100" w:afterAutospacing="1"/>
              <w:rPr>
                <w:rFonts w:ascii="Arial" w:hAnsi="Arial" w:cs="Arial"/>
                <w:color w:val="auto"/>
                <w:szCs w:val="24"/>
                <w:lang w:eastAsia="en-GB"/>
              </w:rPr>
            </w:pPr>
            <w:r w:rsidRPr="00415C97">
              <w:rPr>
                <w:rFonts w:ascii="Arial" w:hAnsi="Arial" w:cs="Arial"/>
                <w:color w:val="auto"/>
                <w:szCs w:val="24"/>
                <w:lang w:eastAsia="en-GB"/>
              </w:rPr>
              <w:t>Overall per cent comparison</w:t>
            </w:r>
          </w:p>
        </w:tc>
        <w:tc>
          <w:tcPr>
            <w:tcW w:w="2409" w:type="dxa"/>
          </w:tcPr>
          <w:p w14:paraId="7C508134" w14:textId="6B2203DE" w:rsidR="00AE52C7" w:rsidRPr="00415C97" w:rsidRDefault="006C5ACB" w:rsidP="00AE52C7">
            <w:pPr>
              <w:spacing w:before="100" w:beforeAutospacing="1" w:after="100" w:afterAutospacing="1"/>
              <w:jc w:val="right"/>
              <w:rPr>
                <w:rFonts w:ascii="Arial" w:hAnsi="Arial" w:cs="Arial"/>
                <w:color w:val="auto"/>
                <w:szCs w:val="24"/>
                <w:lang w:eastAsia="en-GB"/>
              </w:rPr>
            </w:pPr>
            <w:r w:rsidRPr="00415C97">
              <w:rPr>
                <w:rFonts w:ascii="Arial" w:hAnsi="Arial" w:cs="Arial"/>
                <w:color w:val="auto"/>
                <w:szCs w:val="24"/>
                <w:lang w:eastAsia="en-GB"/>
              </w:rPr>
              <w:t>93%</w:t>
            </w:r>
          </w:p>
        </w:tc>
      </w:tr>
    </w:tbl>
    <w:p w14:paraId="09E8073C" w14:textId="27AED9B2" w:rsidR="00996EFC" w:rsidRPr="00415C97" w:rsidRDefault="000C51AA" w:rsidP="00E37155">
      <w:pPr>
        <w:pBdr>
          <w:bottom w:val="single" w:sz="4" w:space="1" w:color="auto"/>
        </w:pBdr>
        <w:rPr>
          <w:rFonts w:ascii="Arial" w:hAnsi="Arial" w:cs="Arial"/>
          <w:szCs w:val="24"/>
        </w:rPr>
      </w:pPr>
      <w:r w:rsidRPr="005F6CAE">
        <w:rPr>
          <w:rFonts w:ascii="Arial" w:hAnsi="Arial" w:cs="Arial"/>
          <w:sz w:val="18"/>
          <w:szCs w:val="18"/>
        </w:rPr>
        <w:br/>
      </w:r>
      <w:r w:rsidR="00996EFC" w:rsidRPr="00415C97">
        <w:rPr>
          <w:rFonts w:ascii="Arial" w:hAnsi="Arial" w:cs="Arial"/>
          <w:szCs w:val="24"/>
        </w:rPr>
        <w:t>The table compares the average salaries across three levels of our Australian based employees, re</w:t>
      </w:r>
      <w:r w:rsidR="00E37155" w:rsidRPr="00415C97">
        <w:rPr>
          <w:rFonts w:ascii="Arial" w:hAnsi="Arial" w:cs="Arial"/>
          <w:szCs w:val="24"/>
        </w:rPr>
        <w:t>fl</w:t>
      </w:r>
      <w:r w:rsidR="00996EFC" w:rsidRPr="00415C97">
        <w:rPr>
          <w:rFonts w:ascii="Arial" w:hAnsi="Arial" w:cs="Arial"/>
          <w:szCs w:val="24"/>
        </w:rPr>
        <w:t xml:space="preserve">ecting over 90 per cent of our employee population. </w:t>
      </w:r>
      <w:r w:rsidR="00E37155" w:rsidRPr="00415C97">
        <w:rPr>
          <w:rFonts w:ascii="Arial" w:hAnsi="Arial" w:cs="Arial"/>
          <w:szCs w:val="24"/>
        </w:rPr>
        <w:br/>
      </w:r>
    </w:p>
    <w:p w14:paraId="3B7EF3A5" w14:textId="066DF4C6" w:rsidR="004E664C" w:rsidRPr="00415C97" w:rsidRDefault="00B766C1" w:rsidP="00B766C1">
      <w:pPr>
        <w:pStyle w:val="BodyText1"/>
        <w:rPr>
          <w:color w:val="1E5B9E"/>
          <w:sz w:val="24"/>
          <w:szCs w:val="24"/>
        </w:rPr>
      </w:pPr>
      <w:r w:rsidRPr="00415C97">
        <w:rPr>
          <w:sz w:val="24"/>
          <w:szCs w:val="24"/>
        </w:rPr>
        <w:t xml:space="preserve">Includes full time, part time and casual staff in controlled entities within the Telstra Group, excluding contractors and agency staff. Information regarding the controlled entities in the Telstra Group can be found </w:t>
      </w:r>
      <w:hyperlink r:id="rId69" w:history="1">
        <w:r w:rsidRPr="00415C97">
          <w:rPr>
            <w:rStyle w:val="Hyperlink"/>
            <w:rFonts w:ascii="Arial" w:hAnsi="Arial" w:cs="Arial"/>
            <w:szCs w:val="24"/>
          </w:rPr>
          <w:t>on our website</w:t>
        </w:r>
      </w:hyperlink>
      <w:r w:rsidR="004E664C" w:rsidRPr="00415C97">
        <w:rPr>
          <w:sz w:val="24"/>
          <w:szCs w:val="24"/>
        </w:rPr>
        <w:t>.</w:t>
      </w:r>
    </w:p>
    <w:p w14:paraId="467A152E" w14:textId="77777777" w:rsidR="00AD5789" w:rsidRPr="00415C97" w:rsidRDefault="00AD5789" w:rsidP="00B766C1">
      <w:pPr>
        <w:pStyle w:val="BodyText1"/>
        <w:rPr>
          <w:sz w:val="24"/>
          <w:szCs w:val="24"/>
        </w:rPr>
      </w:pPr>
    </w:p>
    <w:p w14:paraId="5F1920FD" w14:textId="54A80C51" w:rsidR="00CB2C16" w:rsidRPr="00415C97" w:rsidRDefault="000812FC" w:rsidP="00B766C1">
      <w:pPr>
        <w:pStyle w:val="BodyText1"/>
        <w:rPr>
          <w:sz w:val="24"/>
          <w:szCs w:val="24"/>
        </w:rPr>
      </w:pPr>
      <w:r w:rsidRPr="00415C97">
        <w:rPr>
          <w:sz w:val="24"/>
          <w:szCs w:val="24"/>
        </w:rPr>
        <w:t>*</w:t>
      </w:r>
      <w:r w:rsidR="00415C97" w:rsidRPr="00415C97">
        <w:rPr>
          <w:sz w:val="24"/>
          <w:szCs w:val="24"/>
        </w:rPr>
        <w:t>*</w:t>
      </w:r>
      <w:r w:rsidRPr="00415C97">
        <w:rPr>
          <w:sz w:val="24"/>
          <w:szCs w:val="24"/>
        </w:rPr>
        <w:t xml:space="preserve"> </w:t>
      </w:r>
      <w:r w:rsidR="00B766C1" w:rsidRPr="00415C97">
        <w:rPr>
          <w:sz w:val="24"/>
          <w:szCs w:val="24"/>
        </w:rPr>
        <w:t>Executive management comprises persons holding roles within Telstra designated as Bands A, B and C. CEO is also included in the executive management total</w:t>
      </w:r>
      <w:r w:rsidR="00CB2C16" w:rsidRPr="00415C97">
        <w:rPr>
          <w:sz w:val="24"/>
          <w:szCs w:val="24"/>
        </w:rPr>
        <w:t>.</w:t>
      </w:r>
    </w:p>
    <w:p w14:paraId="7B2BB431" w14:textId="4DED52D2" w:rsidR="00CB2C16" w:rsidRPr="00415C97" w:rsidRDefault="00CB2C16" w:rsidP="00B766C1">
      <w:pPr>
        <w:pStyle w:val="BodyText1"/>
        <w:rPr>
          <w:sz w:val="24"/>
          <w:szCs w:val="24"/>
        </w:rPr>
      </w:pPr>
      <w:r w:rsidRPr="00415C97">
        <w:rPr>
          <w:sz w:val="24"/>
          <w:szCs w:val="24"/>
        </w:rPr>
        <w:t>*</w:t>
      </w:r>
      <w:r w:rsidR="00415C97" w:rsidRPr="00415C97">
        <w:rPr>
          <w:sz w:val="24"/>
          <w:szCs w:val="24"/>
        </w:rPr>
        <w:t>*</w:t>
      </w:r>
      <w:r w:rsidRPr="00415C97">
        <w:rPr>
          <w:sz w:val="24"/>
          <w:szCs w:val="24"/>
        </w:rPr>
        <w:t xml:space="preserve">* </w:t>
      </w:r>
      <w:r w:rsidR="00B766C1" w:rsidRPr="00415C97">
        <w:rPr>
          <w:sz w:val="24"/>
          <w:szCs w:val="24"/>
        </w:rPr>
        <w:t>Middle management comprises persons holding roles within Telstra designated as Bands 1 or 2, or equivalent.</w:t>
      </w:r>
    </w:p>
    <w:p w14:paraId="104C19FD" w14:textId="248F2280" w:rsidR="00B766C1" w:rsidRPr="00415C97" w:rsidRDefault="00CB2C16" w:rsidP="00B766C1">
      <w:pPr>
        <w:pStyle w:val="BodyText1"/>
        <w:rPr>
          <w:sz w:val="24"/>
          <w:szCs w:val="24"/>
        </w:rPr>
      </w:pPr>
      <w:r w:rsidRPr="00415C97">
        <w:rPr>
          <w:sz w:val="24"/>
          <w:szCs w:val="24"/>
        </w:rPr>
        <w:t>**</w:t>
      </w:r>
      <w:r w:rsidR="00415C97" w:rsidRPr="00415C97">
        <w:rPr>
          <w:sz w:val="24"/>
          <w:szCs w:val="24"/>
        </w:rPr>
        <w:t>*</w:t>
      </w:r>
      <w:r w:rsidRPr="00415C97">
        <w:rPr>
          <w:sz w:val="24"/>
          <w:szCs w:val="24"/>
        </w:rPr>
        <w:t xml:space="preserve">* </w:t>
      </w:r>
      <w:r w:rsidR="00B766C1" w:rsidRPr="00415C97">
        <w:rPr>
          <w:sz w:val="24"/>
          <w:szCs w:val="24"/>
        </w:rPr>
        <w:t xml:space="preserve">Operational comprises persons holding roles within Telstra designated as Bands 3 or 4, or equivalent. </w:t>
      </w:r>
    </w:p>
    <w:p w14:paraId="066A5CB7" w14:textId="30AE7879" w:rsidR="002A4725" w:rsidRPr="005F6CAE" w:rsidRDefault="002A4725" w:rsidP="00AE52C7">
      <w:pPr>
        <w:spacing w:after="60" w:line="259" w:lineRule="auto"/>
        <w:rPr>
          <w:rFonts w:ascii="Arial" w:hAnsi="Arial" w:cs="Arial"/>
          <w:sz w:val="18"/>
          <w:szCs w:val="18"/>
        </w:rPr>
      </w:pPr>
      <w:r w:rsidRPr="005F6CAE">
        <w:rPr>
          <w:rFonts w:ascii="Arial" w:hAnsi="Arial" w:cs="Arial"/>
          <w:sz w:val="18"/>
          <w:szCs w:val="18"/>
        </w:rPr>
        <w:br w:type="page"/>
      </w:r>
    </w:p>
    <w:p w14:paraId="50ED420D" w14:textId="77777777" w:rsidR="00393654" w:rsidRPr="005F6CAE" w:rsidRDefault="00393654" w:rsidP="00421A1A">
      <w:pPr>
        <w:pStyle w:val="Heading2"/>
      </w:pPr>
      <w:bookmarkStart w:id="73" w:name="_Ref19612097"/>
      <w:bookmarkStart w:id="74" w:name="_Toc20309648"/>
      <w:bookmarkStart w:id="75" w:name="_Toc20309783"/>
      <w:r w:rsidRPr="005F6CAE">
        <w:lastRenderedPageBreak/>
        <w:t>Promoting health, safety and wellbeing</w:t>
      </w:r>
      <w:bookmarkEnd w:id="73"/>
      <w:bookmarkEnd w:id="74"/>
      <w:bookmarkEnd w:id="75"/>
      <w:r w:rsidRPr="005F6CAE">
        <w:t xml:space="preserve"> </w:t>
      </w:r>
    </w:p>
    <w:p w14:paraId="373C8D52" w14:textId="77777777" w:rsidR="00DE5ED3" w:rsidRPr="005F6CAE" w:rsidRDefault="00DE5ED3" w:rsidP="00421A1A">
      <w:pPr>
        <w:pStyle w:val="Heading3"/>
      </w:pPr>
      <w:r w:rsidRPr="005F6CAE">
        <w:t xml:space="preserve">Approach </w:t>
      </w:r>
    </w:p>
    <w:p w14:paraId="290659EF" w14:textId="77777777" w:rsidR="00DE5ED3" w:rsidRPr="005F6CAE" w:rsidRDefault="00DE5ED3" w:rsidP="00DE5ED3">
      <w:pPr>
        <w:rPr>
          <w:rFonts w:ascii="Arial" w:hAnsi="Arial" w:cs="Arial"/>
          <w:color w:val="auto"/>
          <w:szCs w:val="24"/>
        </w:rPr>
      </w:pPr>
      <w:r w:rsidRPr="005F6CAE">
        <w:rPr>
          <w:rFonts w:ascii="Arial" w:hAnsi="Arial" w:cs="Arial"/>
        </w:rPr>
        <w:t xml:space="preserve">Managing safety and supporting the mental health and wellbeing of our people helps create an environment in which they can be their best selves at work and outside of work. </w:t>
      </w:r>
    </w:p>
    <w:p w14:paraId="73B4E2D0" w14:textId="77777777" w:rsidR="00DE5ED3" w:rsidRPr="005F6CAE" w:rsidRDefault="00DE5ED3" w:rsidP="00DE5ED3">
      <w:pPr>
        <w:rPr>
          <w:rFonts w:ascii="Arial" w:hAnsi="Arial" w:cs="Arial"/>
          <w:color w:val="auto"/>
          <w:szCs w:val="24"/>
        </w:rPr>
      </w:pPr>
      <w:r w:rsidRPr="005F6CAE">
        <w:rPr>
          <w:rFonts w:ascii="Arial" w:hAnsi="Arial" w:cs="Arial"/>
        </w:rPr>
        <w:t xml:space="preserve">Through our global health, safety, wellbeing and environment (HSWE) management system, we strive to embed the latest HSWE strategies to eliminate or minimise risks and build resilience in times of change. Established HSWE governance forums help manage progress, including through the HSWE Executive Leadership Forum. We report regularly to senior management, the Audit and Risk Committee and the Board. </w:t>
      </w:r>
    </w:p>
    <w:p w14:paraId="7D6E4037" w14:textId="77777777" w:rsidR="00DE5ED3" w:rsidRPr="005F6CAE" w:rsidRDefault="00DE5ED3" w:rsidP="00AA628B">
      <w:pPr>
        <w:pStyle w:val="Heading3"/>
      </w:pPr>
      <w:r w:rsidRPr="005F6CAE">
        <w:t xml:space="preserve">Progress </w:t>
      </w:r>
    </w:p>
    <w:p w14:paraId="09A28B86" w14:textId="77777777" w:rsidR="00DE5ED3" w:rsidRPr="005F6CAE" w:rsidRDefault="00DE5ED3" w:rsidP="003C1534">
      <w:pPr>
        <w:pStyle w:val="Heading4"/>
        <w:rPr>
          <w:szCs w:val="24"/>
        </w:rPr>
      </w:pPr>
      <w:r w:rsidRPr="005F6CAE">
        <w:t xml:space="preserve">Licences, accreditations and compliance </w:t>
      </w:r>
    </w:p>
    <w:p w14:paraId="3BCF4BCD" w14:textId="025FECDE" w:rsidR="00DE5ED3" w:rsidRPr="005F6CAE" w:rsidRDefault="00DE5ED3" w:rsidP="00DE5ED3">
      <w:pPr>
        <w:rPr>
          <w:rFonts w:ascii="Arial" w:hAnsi="Arial" w:cs="Arial"/>
          <w:color w:val="auto"/>
          <w:szCs w:val="24"/>
        </w:rPr>
      </w:pPr>
      <w:r w:rsidRPr="005F6CAE">
        <w:rPr>
          <w:rFonts w:ascii="Arial" w:hAnsi="Arial" w:cs="Arial"/>
        </w:rPr>
        <w:t>Telstra holds a self</w:t>
      </w:r>
      <w:r w:rsidR="00F6612F">
        <w:rPr>
          <w:rFonts w:ascii="Arial" w:hAnsi="Arial" w:cs="Arial"/>
        </w:rPr>
        <w:t xml:space="preserve"> </w:t>
      </w:r>
      <w:r w:rsidRPr="005F6CAE">
        <w:rPr>
          <w:rFonts w:ascii="Arial" w:hAnsi="Arial" w:cs="Arial"/>
        </w:rPr>
        <w:t>insurance licence under Commonwealth jurisdiction, with direct oversight by the Safety, Rehabilitation and Compensation Commission (SRCC) and Comcare.</w:t>
      </w:r>
      <w:r w:rsidR="004551EE" w:rsidRPr="005F6CAE">
        <w:rPr>
          <w:rFonts w:ascii="Arial" w:hAnsi="Arial" w:cs="Arial"/>
        </w:rPr>
        <w:t xml:space="preserve"> </w:t>
      </w:r>
      <w:r w:rsidRPr="005F6CAE">
        <w:rPr>
          <w:rFonts w:ascii="Arial" w:hAnsi="Arial" w:cs="Arial"/>
        </w:rPr>
        <w:t xml:space="preserve">We are also accredited by the Office of the Federal Safety Commissioner to work on Federal Government building contracts, including the National Broadband Network. Our HSWE management system is certified to Australian Standard AS/NZS4801 and International Standard ISO14001: 2015. </w:t>
      </w:r>
    </w:p>
    <w:p w14:paraId="1A77883B" w14:textId="77777777" w:rsidR="004551EE" w:rsidRPr="005F6CAE" w:rsidRDefault="004551EE" w:rsidP="003C1534">
      <w:pPr>
        <w:pStyle w:val="Heading4"/>
      </w:pPr>
      <w:r w:rsidRPr="005F6CAE">
        <w:t>Preventative programs</w:t>
      </w:r>
    </w:p>
    <w:p w14:paraId="67FCFCE8" w14:textId="1647CB56" w:rsidR="004551EE" w:rsidRPr="005F6CAE" w:rsidRDefault="004551EE" w:rsidP="004551EE">
      <w:pPr>
        <w:rPr>
          <w:rFonts w:ascii="Arial" w:hAnsi="Arial" w:cs="Arial"/>
        </w:rPr>
      </w:pPr>
      <w:r w:rsidRPr="005F6CAE">
        <w:rPr>
          <w:rFonts w:ascii="Arial" w:hAnsi="Arial" w:cs="Arial"/>
        </w:rPr>
        <w:t xml:space="preserve">Supporting our employees to improve their physical and mental wellbeing is a key part of our approach to preventative health and safety. As we </w:t>
      </w:r>
      <w:r w:rsidR="00352986" w:rsidRPr="005F6CAE">
        <w:rPr>
          <w:rFonts w:ascii="Arial" w:hAnsi="Arial" w:cs="Arial"/>
        </w:rPr>
        <w:t>transform,</w:t>
      </w:r>
      <w:r w:rsidRPr="005F6CAE">
        <w:rPr>
          <w:rFonts w:ascii="Arial" w:hAnsi="Arial" w:cs="Arial"/>
        </w:rPr>
        <w:t xml:space="preserve"> we’ve focused on embedding wellbeing and psychological safety into our ways of working, including how we lead and work together as teams, while also helping our people build resilience and manage change. </w:t>
      </w:r>
    </w:p>
    <w:p w14:paraId="6F7F2EEA" w14:textId="4C8044B8" w:rsidR="004551EE" w:rsidRPr="005F6CAE" w:rsidRDefault="004551EE" w:rsidP="004551EE">
      <w:pPr>
        <w:rPr>
          <w:rFonts w:ascii="Arial" w:hAnsi="Arial" w:cs="Arial"/>
        </w:rPr>
      </w:pPr>
      <w:r w:rsidRPr="005F6CAE">
        <w:rPr>
          <w:rFonts w:ascii="Arial" w:hAnsi="Arial" w:cs="Arial"/>
        </w:rPr>
        <w:t xml:space="preserve">We continued to implement important preventive health, safety and wellbeing initiatives ranging from the delivery of a new technology platform for HSWE management to significant investment in the replacement of damaged telecommunications pits. We transitioned our operational vehicle </w:t>
      </w:r>
      <w:r w:rsidR="004924B1">
        <w:rPr>
          <w:rFonts w:ascii="Arial" w:hAnsi="Arial" w:cs="Arial"/>
        </w:rPr>
        <w:t>fl</w:t>
      </w:r>
      <w:r w:rsidRPr="005F6CAE">
        <w:rPr>
          <w:rFonts w:ascii="Arial" w:hAnsi="Arial" w:cs="Arial"/>
        </w:rPr>
        <w:t xml:space="preserve">eet to automatic transmission vehicles and maintained the Telstra Good Drivers Program, which proactively rewards safe driving. </w:t>
      </w:r>
    </w:p>
    <w:p w14:paraId="6A5C041A" w14:textId="77777777" w:rsidR="006E37CF" w:rsidRPr="005F6CAE" w:rsidRDefault="006E37CF" w:rsidP="00AA628B">
      <w:pPr>
        <w:pStyle w:val="Heading3"/>
      </w:pPr>
      <w:r w:rsidRPr="005F6CAE">
        <w:t xml:space="preserve">Early incident reporting and rehabilitation </w:t>
      </w:r>
    </w:p>
    <w:p w14:paraId="671648F0" w14:textId="34C43C35" w:rsidR="006E37CF" w:rsidRPr="005F6CAE" w:rsidRDefault="006E37CF" w:rsidP="006E37CF">
      <w:pPr>
        <w:rPr>
          <w:rFonts w:ascii="Arial" w:hAnsi="Arial" w:cs="Arial"/>
          <w:color w:val="auto"/>
          <w:szCs w:val="24"/>
        </w:rPr>
      </w:pPr>
      <w:r w:rsidRPr="005F6CAE">
        <w:rPr>
          <w:rFonts w:ascii="Arial" w:hAnsi="Arial" w:cs="Arial"/>
        </w:rPr>
        <w:t xml:space="preserve">Our culture for reporting and providing care continues to improve. Timely reporting allows us to address issues and implement our early intervention model to provide our people the support they need, when they need it. We extended our Injury Assist service model to include psychologist referrals and support for personal injury or illnesses impacting our people’s ability to return </w:t>
      </w:r>
      <w:r w:rsidR="00352986" w:rsidRPr="005F6CAE">
        <w:rPr>
          <w:rFonts w:ascii="Arial" w:hAnsi="Arial" w:cs="Arial"/>
        </w:rPr>
        <w:t>to or</w:t>
      </w:r>
      <w:r w:rsidRPr="005F6CAE">
        <w:rPr>
          <w:rFonts w:ascii="Arial" w:hAnsi="Arial" w:cs="Arial"/>
        </w:rPr>
        <w:t xml:space="preserve"> manage at work. This recognises our health at home and at work are intertwined and can equally impact our ability to be engaged, energised and enabled to work. </w:t>
      </w:r>
    </w:p>
    <w:p w14:paraId="1038EFED" w14:textId="77777777" w:rsidR="006E37CF" w:rsidRPr="005F6CAE" w:rsidRDefault="006E37CF" w:rsidP="00AA628B">
      <w:pPr>
        <w:pStyle w:val="Heading3"/>
      </w:pPr>
      <w:r w:rsidRPr="005F6CAE">
        <w:t xml:space="preserve">Key health and safety performance indicators </w:t>
      </w:r>
    </w:p>
    <w:p w14:paraId="735917E8" w14:textId="0DE59E24" w:rsidR="006E37CF" w:rsidRPr="005F6CAE" w:rsidRDefault="006E37CF" w:rsidP="003C1534">
      <w:pPr>
        <w:pStyle w:val="Heading4"/>
        <w:rPr>
          <w:szCs w:val="24"/>
        </w:rPr>
      </w:pPr>
      <w:r w:rsidRPr="005F6CAE">
        <w:t>T</w:t>
      </w:r>
      <w:r w:rsidR="00BB5E95">
        <w:t xml:space="preserve"> </w:t>
      </w:r>
      <w:r w:rsidRPr="005F6CAE">
        <w:t>R</w:t>
      </w:r>
      <w:r w:rsidR="00BB5E95">
        <w:t xml:space="preserve"> </w:t>
      </w:r>
      <w:r w:rsidRPr="005F6CAE">
        <w:t>I</w:t>
      </w:r>
      <w:r w:rsidR="00BB5E95">
        <w:t xml:space="preserve"> </w:t>
      </w:r>
      <w:r w:rsidRPr="005F6CAE">
        <w:t>F</w:t>
      </w:r>
      <w:r w:rsidR="00BB5E95">
        <w:t xml:space="preserve"> </w:t>
      </w:r>
      <w:r w:rsidRPr="005F6CAE">
        <w:t>R</w:t>
      </w:r>
    </w:p>
    <w:p w14:paraId="3BF7240E" w14:textId="3CF077BC" w:rsidR="006E37CF" w:rsidRPr="005F6CAE" w:rsidRDefault="006E37CF" w:rsidP="006E37CF">
      <w:pPr>
        <w:rPr>
          <w:rFonts w:ascii="Arial" w:hAnsi="Arial" w:cs="Arial"/>
          <w:color w:val="auto"/>
          <w:szCs w:val="24"/>
        </w:rPr>
      </w:pPr>
      <w:r w:rsidRPr="005F6CAE">
        <w:rPr>
          <w:rFonts w:ascii="Arial" w:hAnsi="Arial" w:cs="Arial"/>
        </w:rPr>
        <w:t>Our Total Recordable Injury Frequency Rate (T</w:t>
      </w:r>
      <w:r w:rsidR="00BB5E95">
        <w:rPr>
          <w:rFonts w:ascii="Arial" w:hAnsi="Arial" w:cs="Arial"/>
        </w:rPr>
        <w:t xml:space="preserve"> </w:t>
      </w:r>
      <w:r w:rsidRPr="005F6CAE">
        <w:rPr>
          <w:rFonts w:ascii="Arial" w:hAnsi="Arial" w:cs="Arial"/>
        </w:rPr>
        <w:t>R</w:t>
      </w:r>
      <w:r w:rsidR="00BB5E95">
        <w:rPr>
          <w:rFonts w:ascii="Arial" w:hAnsi="Arial" w:cs="Arial"/>
        </w:rPr>
        <w:t xml:space="preserve"> </w:t>
      </w:r>
      <w:r w:rsidRPr="005F6CAE">
        <w:rPr>
          <w:rFonts w:ascii="Arial" w:hAnsi="Arial" w:cs="Arial"/>
        </w:rPr>
        <w:t>I</w:t>
      </w:r>
      <w:r w:rsidR="00BB5E95">
        <w:rPr>
          <w:rFonts w:ascii="Arial" w:hAnsi="Arial" w:cs="Arial"/>
        </w:rPr>
        <w:t xml:space="preserve"> </w:t>
      </w:r>
      <w:r w:rsidRPr="005F6CAE">
        <w:rPr>
          <w:rFonts w:ascii="Arial" w:hAnsi="Arial" w:cs="Arial"/>
        </w:rPr>
        <w:t>F</w:t>
      </w:r>
      <w:r w:rsidR="00BB5E95">
        <w:rPr>
          <w:rFonts w:ascii="Arial" w:hAnsi="Arial" w:cs="Arial"/>
        </w:rPr>
        <w:t xml:space="preserve"> </w:t>
      </w:r>
      <w:r w:rsidRPr="005F6CAE">
        <w:rPr>
          <w:rFonts w:ascii="Arial" w:hAnsi="Arial" w:cs="Arial"/>
        </w:rPr>
        <w:t>R</w:t>
      </w:r>
      <w:r w:rsidR="00A2264D">
        <w:rPr>
          <w:rFonts w:ascii="Arial" w:hAnsi="Arial" w:cs="Arial"/>
        </w:rPr>
        <w:t>*</w:t>
      </w:r>
      <w:r w:rsidRPr="005F6CAE">
        <w:rPr>
          <w:rFonts w:ascii="Arial" w:hAnsi="Arial" w:cs="Arial"/>
        </w:rPr>
        <w:t>) has decreased, positively re</w:t>
      </w:r>
      <w:r w:rsidR="00D159B2" w:rsidRPr="005F6CAE">
        <w:rPr>
          <w:rFonts w:ascii="Arial" w:hAnsi="Arial" w:cs="Arial"/>
        </w:rPr>
        <w:t>fl</w:t>
      </w:r>
      <w:r w:rsidRPr="005F6CAE">
        <w:rPr>
          <w:rFonts w:ascii="Arial" w:hAnsi="Arial" w:cs="Arial"/>
        </w:rPr>
        <w:t xml:space="preserve">ecting our maturing risk control programs and strengthened proactive and early intervention support model which provides employees with immediate access to the care they need to stay at, or return to, work as soon as they are t to do so. </w:t>
      </w:r>
    </w:p>
    <w:p w14:paraId="3E25EAB3" w14:textId="1FEA1527" w:rsidR="00BB5E95" w:rsidRPr="00A2264D" w:rsidRDefault="00BB5E95" w:rsidP="00A2264D">
      <w:pPr>
        <w:pStyle w:val="Heading5"/>
        <w:rPr>
          <w:szCs w:val="24"/>
        </w:rPr>
      </w:pPr>
      <w:r w:rsidRPr="00103F77">
        <w:lastRenderedPageBreak/>
        <w:t xml:space="preserve">Table </w:t>
      </w:r>
      <w:r w:rsidRPr="00103F77">
        <w:rPr>
          <w:noProof/>
        </w:rPr>
        <w:fldChar w:fldCharType="begin"/>
      </w:r>
      <w:r w:rsidRPr="00103F77">
        <w:rPr>
          <w:noProof/>
        </w:rPr>
        <w:instrText xml:space="preserve"> SEQ Table \* ARABIC </w:instrText>
      </w:r>
      <w:r w:rsidRPr="00103F77">
        <w:rPr>
          <w:noProof/>
        </w:rPr>
        <w:fldChar w:fldCharType="separate"/>
      </w:r>
      <w:r w:rsidR="00A2264D">
        <w:rPr>
          <w:noProof/>
        </w:rPr>
        <w:t>13</w:t>
      </w:r>
      <w:r w:rsidRPr="00103F77">
        <w:rPr>
          <w:noProof/>
        </w:rPr>
        <w:fldChar w:fldCharType="end"/>
      </w:r>
      <w:r w:rsidRPr="00103F77">
        <w:t xml:space="preserve"> </w:t>
      </w:r>
      <w:r>
        <w:t>–</w:t>
      </w:r>
      <w:r w:rsidRPr="00103F77">
        <w:t xml:space="preserve"> </w:t>
      </w:r>
      <w:r w:rsidR="00A2264D" w:rsidRPr="005F6CAE">
        <w:t>T</w:t>
      </w:r>
      <w:r w:rsidR="00A2264D">
        <w:t xml:space="preserve"> </w:t>
      </w:r>
      <w:r w:rsidR="00A2264D" w:rsidRPr="005F6CAE">
        <w:t>R</w:t>
      </w:r>
      <w:r w:rsidR="00A2264D">
        <w:t xml:space="preserve"> </w:t>
      </w:r>
      <w:r w:rsidR="00A2264D" w:rsidRPr="005F6CAE">
        <w:t>I</w:t>
      </w:r>
      <w:r w:rsidR="00A2264D">
        <w:t xml:space="preserve"> </w:t>
      </w:r>
      <w:r w:rsidR="00A2264D" w:rsidRPr="005F6CAE">
        <w:t>F</w:t>
      </w:r>
      <w:r w:rsidR="00A2264D">
        <w:t xml:space="preserve"> </w:t>
      </w:r>
      <w:r w:rsidR="00A2264D" w:rsidRPr="005F6CAE">
        <w:t xml:space="preserve">R </w:t>
      </w:r>
    </w:p>
    <w:tbl>
      <w:tblPr>
        <w:tblStyle w:val="TableGrid"/>
        <w:tblW w:w="0" w:type="auto"/>
        <w:tblLook w:val="04A0" w:firstRow="1" w:lastRow="0" w:firstColumn="1" w:lastColumn="0" w:noHBand="0" w:noVBand="1"/>
      </w:tblPr>
      <w:tblGrid>
        <w:gridCol w:w="4811"/>
        <w:gridCol w:w="4811"/>
      </w:tblGrid>
      <w:tr w:rsidR="000D3C17" w:rsidRPr="00415C97" w14:paraId="26EB9F52" w14:textId="77777777" w:rsidTr="00FD330C">
        <w:tc>
          <w:tcPr>
            <w:tcW w:w="4811" w:type="dxa"/>
            <w:shd w:val="clear" w:color="auto" w:fill="auto"/>
          </w:tcPr>
          <w:p w14:paraId="2CB68242" w14:textId="6C8D6488" w:rsidR="000D3C17" w:rsidRPr="00415C97" w:rsidRDefault="009B0762" w:rsidP="000D3C17">
            <w:pPr>
              <w:rPr>
                <w:rFonts w:ascii="Arial" w:hAnsi="Arial" w:cs="Arial"/>
                <w:szCs w:val="24"/>
              </w:rPr>
            </w:pPr>
            <w:r>
              <w:rPr>
                <w:rFonts w:ascii="Arial" w:hAnsi="Arial" w:cs="Arial"/>
                <w:szCs w:val="24"/>
              </w:rPr>
              <w:t xml:space="preserve">F Y </w:t>
            </w:r>
            <w:r w:rsidR="000D3C17" w:rsidRPr="00415C97">
              <w:rPr>
                <w:rFonts w:ascii="Arial" w:hAnsi="Arial" w:cs="Arial"/>
                <w:szCs w:val="24"/>
              </w:rPr>
              <w:t>17</w:t>
            </w:r>
          </w:p>
        </w:tc>
        <w:tc>
          <w:tcPr>
            <w:tcW w:w="4811" w:type="dxa"/>
            <w:shd w:val="clear" w:color="auto" w:fill="auto"/>
          </w:tcPr>
          <w:p w14:paraId="70AFE4DB" w14:textId="0532ECA6" w:rsidR="000D3C17" w:rsidRPr="00415C97" w:rsidRDefault="000D3C17" w:rsidP="000D3C17">
            <w:pPr>
              <w:rPr>
                <w:rFonts w:ascii="Arial" w:hAnsi="Arial" w:cs="Arial"/>
                <w:szCs w:val="24"/>
              </w:rPr>
            </w:pPr>
            <w:r w:rsidRPr="00415C97">
              <w:rPr>
                <w:rFonts w:ascii="Arial" w:hAnsi="Arial" w:cs="Arial"/>
                <w:szCs w:val="24"/>
              </w:rPr>
              <w:t>8.1</w:t>
            </w:r>
          </w:p>
        </w:tc>
      </w:tr>
      <w:tr w:rsidR="000D3C17" w:rsidRPr="00415C97" w14:paraId="48A448DC" w14:textId="77777777" w:rsidTr="00FD330C">
        <w:tc>
          <w:tcPr>
            <w:tcW w:w="4811" w:type="dxa"/>
            <w:shd w:val="clear" w:color="auto" w:fill="auto"/>
          </w:tcPr>
          <w:p w14:paraId="384BC6B6" w14:textId="21BED33C" w:rsidR="000D3C17" w:rsidRPr="00415C97" w:rsidRDefault="009B0762" w:rsidP="000D3C17">
            <w:pPr>
              <w:rPr>
                <w:rFonts w:ascii="Arial" w:hAnsi="Arial" w:cs="Arial"/>
                <w:szCs w:val="24"/>
              </w:rPr>
            </w:pPr>
            <w:r>
              <w:rPr>
                <w:rFonts w:ascii="Arial" w:hAnsi="Arial" w:cs="Arial"/>
                <w:szCs w:val="24"/>
              </w:rPr>
              <w:t xml:space="preserve">F Y </w:t>
            </w:r>
            <w:r w:rsidR="000D3C17" w:rsidRPr="00415C97">
              <w:rPr>
                <w:rFonts w:ascii="Arial" w:hAnsi="Arial" w:cs="Arial"/>
                <w:szCs w:val="24"/>
              </w:rPr>
              <w:t>18</w:t>
            </w:r>
          </w:p>
        </w:tc>
        <w:tc>
          <w:tcPr>
            <w:tcW w:w="4811" w:type="dxa"/>
            <w:shd w:val="clear" w:color="auto" w:fill="auto"/>
          </w:tcPr>
          <w:p w14:paraId="4E12F741" w14:textId="5D5A5C64" w:rsidR="000D3C17" w:rsidRPr="00415C97" w:rsidRDefault="000D3C17" w:rsidP="000D3C17">
            <w:pPr>
              <w:rPr>
                <w:rFonts w:ascii="Arial" w:hAnsi="Arial" w:cs="Arial"/>
                <w:szCs w:val="24"/>
              </w:rPr>
            </w:pPr>
            <w:r w:rsidRPr="00415C97">
              <w:rPr>
                <w:rFonts w:ascii="Arial" w:hAnsi="Arial" w:cs="Arial"/>
                <w:szCs w:val="24"/>
              </w:rPr>
              <w:t>9.6</w:t>
            </w:r>
          </w:p>
        </w:tc>
      </w:tr>
      <w:tr w:rsidR="000D3C17" w:rsidRPr="00415C97" w14:paraId="61415DE9" w14:textId="77777777" w:rsidTr="00FD330C">
        <w:tc>
          <w:tcPr>
            <w:tcW w:w="4811" w:type="dxa"/>
            <w:shd w:val="clear" w:color="auto" w:fill="auto"/>
          </w:tcPr>
          <w:p w14:paraId="618C0E5D" w14:textId="7B45FFA7" w:rsidR="000D3C17" w:rsidRPr="00415C97" w:rsidRDefault="009B0762" w:rsidP="000D3C17">
            <w:pPr>
              <w:rPr>
                <w:rFonts w:ascii="Arial" w:hAnsi="Arial" w:cs="Arial"/>
                <w:szCs w:val="24"/>
              </w:rPr>
            </w:pPr>
            <w:r>
              <w:rPr>
                <w:rFonts w:ascii="Arial" w:hAnsi="Arial" w:cs="Arial"/>
                <w:szCs w:val="24"/>
              </w:rPr>
              <w:t xml:space="preserve">F Y </w:t>
            </w:r>
            <w:r w:rsidR="000D3C17" w:rsidRPr="00415C97">
              <w:rPr>
                <w:rFonts w:ascii="Arial" w:hAnsi="Arial" w:cs="Arial"/>
                <w:szCs w:val="24"/>
              </w:rPr>
              <w:t>19</w:t>
            </w:r>
          </w:p>
        </w:tc>
        <w:tc>
          <w:tcPr>
            <w:tcW w:w="4811" w:type="dxa"/>
            <w:shd w:val="clear" w:color="auto" w:fill="auto"/>
          </w:tcPr>
          <w:p w14:paraId="550FFBF2" w14:textId="5085B428" w:rsidR="000D3C17" w:rsidRPr="00415C97" w:rsidRDefault="000D3C17" w:rsidP="000D3C17">
            <w:pPr>
              <w:rPr>
                <w:rFonts w:ascii="Arial" w:hAnsi="Arial" w:cs="Arial"/>
                <w:szCs w:val="24"/>
              </w:rPr>
            </w:pPr>
            <w:r w:rsidRPr="00415C97">
              <w:rPr>
                <w:rFonts w:ascii="Arial" w:hAnsi="Arial" w:cs="Arial"/>
                <w:szCs w:val="24"/>
              </w:rPr>
              <w:t>8.5</w:t>
            </w:r>
          </w:p>
        </w:tc>
      </w:tr>
    </w:tbl>
    <w:p w14:paraId="7B416443" w14:textId="120F6B0F" w:rsidR="00FD330C" w:rsidRPr="00415C97" w:rsidRDefault="00871D47" w:rsidP="00FD330C">
      <w:pPr>
        <w:rPr>
          <w:rFonts w:ascii="Arial" w:hAnsi="Arial" w:cs="Arial"/>
          <w:szCs w:val="24"/>
        </w:rPr>
      </w:pPr>
      <w:r w:rsidRPr="00415C97">
        <w:rPr>
          <w:rFonts w:ascii="Arial" w:hAnsi="Arial" w:cs="Arial"/>
          <w:szCs w:val="24"/>
          <w:vertAlign w:val="superscript"/>
        </w:rPr>
        <w:br/>
        <w:t>*</w:t>
      </w:r>
      <w:r w:rsidR="00FD330C" w:rsidRPr="00415C97">
        <w:rPr>
          <w:rFonts w:ascii="Arial" w:hAnsi="Arial" w:cs="Arial"/>
          <w:szCs w:val="24"/>
        </w:rPr>
        <w:t xml:space="preserve"> TRIFR is the reported number per million hours worked of all work</w:t>
      </w:r>
      <w:r w:rsidR="00F6612F">
        <w:rPr>
          <w:rFonts w:ascii="Arial" w:hAnsi="Arial" w:cs="Arial"/>
          <w:szCs w:val="24"/>
        </w:rPr>
        <w:t xml:space="preserve"> </w:t>
      </w:r>
      <w:r w:rsidR="00FD330C" w:rsidRPr="00415C97">
        <w:rPr>
          <w:rFonts w:ascii="Arial" w:hAnsi="Arial" w:cs="Arial"/>
          <w:szCs w:val="24"/>
        </w:rPr>
        <w:t xml:space="preserve">related injuries or diseases that require medical treatment beyond simple first aid. Currently the metric does not include contractor incidents or incidents internationally, but we continue to review how this may be measured for inclusion in future reporting. </w:t>
      </w:r>
    </w:p>
    <w:p w14:paraId="0D03DE0C" w14:textId="17A871C3" w:rsidR="000D3C17" w:rsidRPr="00415C97" w:rsidRDefault="000D3C17" w:rsidP="00681E53">
      <w:pPr>
        <w:pStyle w:val="Heading4"/>
        <w:rPr>
          <w:szCs w:val="24"/>
        </w:rPr>
      </w:pPr>
      <w:r w:rsidRPr="00415C97">
        <w:rPr>
          <w:szCs w:val="24"/>
        </w:rPr>
        <w:t>L</w:t>
      </w:r>
      <w:r w:rsidR="00A2264D">
        <w:rPr>
          <w:szCs w:val="24"/>
        </w:rPr>
        <w:t xml:space="preserve"> </w:t>
      </w:r>
      <w:r w:rsidRPr="00415C97">
        <w:rPr>
          <w:szCs w:val="24"/>
        </w:rPr>
        <w:t>T</w:t>
      </w:r>
      <w:r w:rsidR="00A2264D">
        <w:rPr>
          <w:szCs w:val="24"/>
        </w:rPr>
        <w:t xml:space="preserve"> </w:t>
      </w:r>
      <w:r w:rsidRPr="00415C97">
        <w:rPr>
          <w:szCs w:val="24"/>
        </w:rPr>
        <w:t>I</w:t>
      </w:r>
      <w:r w:rsidR="00A2264D">
        <w:rPr>
          <w:szCs w:val="24"/>
        </w:rPr>
        <w:t xml:space="preserve"> </w:t>
      </w:r>
      <w:r w:rsidRPr="00415C97">
        <w:rPr>
          <w:szCs w:val="24"/>
        </w:rPr>
        <w:t>F</w:t>
      </w:r>
      <w:r w:rsidR="00A2264D">
        <w:rPr>
          <w:szCs w:val="24"/>
        </w:rPr>
        <w:t xml:space="preserve"> </w:t>
      </w:r>
      <w:r w:rsidRPr="00415C97">
        <w:rPr>
          <w:szCs w:val="24"/>
        </w:rPr>
        <w:t>R</w:t>
      </w:r>
    </w:p>
    <w:p w14:paraId="686A17D2" w14:textId="34A82213" w:rsidR="000D3C17" w:rsidRDefault="000D3C17" w:rsidP="000D3C17">
      <w:pPr>
        <w:spacing w:before="100" w:beforeAutospacing="1" w:after="100" w:afterAutospacing="1"/>
        <w:rPr>
          <w:rFonts w:ascii="Arial" w:hAnsi="Arial" w:cs="Arial"/>
          <w:szCs w:val="24"/>
        </w:rPr>
      </w:pPr>
      <w:r w:rsidRPr="00415C97">
        <w:rPr>
          <w:rFonts w:ascii="Arial" w:hAnsi="Arial" w:cs="Arial"/>
          <w:szCs w:val="24"/>
        </w:rPr>
        <w:t>Our Lost Time Injury Frequency Rate (</w:t>
      </w:r>
      <w:r w:rsidR="00A2264D">
        <w:t xml:space="preserve">L T </w:t>
      </w:r>
      <w:r w:rsidR="00A2264D" w:rsidRPr="005F6CAE">
        <w:t>I</w:t>
      </w:r>
      <w:r w:rsidR="00A2264D">
        <w:t xml:space="preserve"> </w:t>
      </w:r>
      <w:r w:rsidR="00A2264D" w:rsidRPr="005F6CAE">
        <w:t>F</w:t>
      </w:r>
      <w:r w:rsidR="00A2264D">
        <w:t xml:space="preserve"> </w:t>
      </w:r>
      <w:r w:rsidR="00A2264D" w:rsidRPr="005F6CAE">
        <w:t>R</w:t>
      </w:r>
      <w:r w:rsidR="00A2264D">
        <w:t>**</w:t>
      </w:r>
      <w:r w:rsidRPr="00415C97">
        <w:rPr>
          <w:rFonts w:ascii="Arial" w:hAnsi="Arial" w:cs="Arial"/>
          <w:szCs w:val="24"/>
        </w:rPr>
        <w:t xml:space="preserve">) increased in 2018 primarily because of a greater number of disputed claims. Our new claims management model will see this trend improve as we improve and embed our effective early intervention and strategic case management capability. </w:t>
      </w:r>
    </w:p>
    <w:p w14:paraId="31940E75" w14:textId="72D4FE29" w:rsidR="00A2264D" w:rsidRPr="00415C97" w:rsidRDefault="00A2264D" w:rsidP="00A2264D">
      <w:pPr>
        <w:pStyle w:val="Heading5"/>
        <w:rPr>
          <w:szCs w:val="24"/>
        </w:rPr>
      </w:pPr>
      <w:r w:rsidRPr="00103F77">
        <w:t xml:space="preserve">Table </w:t>
      </w:r>
      <w:r w:rsidRPr="00103F77">
        <w:rPr>
          <w:noProof/>
        </w:rPr>
        <w:fldChar w:fldCharType="begin"/>
      </w:r>
      <w:r w:rsidRPr="00103F77">
        <w:rPr>
          <w:noProof/>
        </w:rPr>
        <w:instrText xml:space="preserve"> SEQ Table \* ARABIC </w:instrText>
      </w:r>
      <w:r w:rsidRPr="00103F77">
        <w:rPr>
          <w:noProof/>
        </w:rPr>
        <w:fldChar w:fldCharType="separate"/>
      </w:r>
      <w:r>
        <w:rPr>
          <w:noProof/>
        </w:rPr>
        <w:t>14</w:t>
      </w:r>
      <w:r w:rsidRPr="00103F77">
        <w:rPr>
          <w:noProof/>
        </w:rPr>
        <w:fldChar w:fldCharType="end"/>
      </w:r>
      <w:r w:rsidRPr="00103F77">
        <w:t xml:space="preserve"> </w:t>
      </w:r>
      <w:r>
        <w:t>–</w:t>
      </w:r>
      <w:r w:rsidRPr="00103F77">
        <w:t xml:space="preserve"> </w:t>
      </w:r>
      <w:r>
        <w:t xml:space="preserve">L T </w:t>
      </w:r>
      <w:r w:rsidRPr="005F6CAE">
        <w:t>I</w:t>
      </w:r>
      <w:r>
        <w:t xml:space="preserve"> </w:t>
      </w:r>
      <w:r w:rsidRPr="005F6CAE">
        <w:t>F</w:t>
      </w:r>
      <w:r>
        <w:t xml:space="preserve"> </w:t>
      </w:r>
      <w:r w:rsidRPr="005F6CAE">
        <w:t xml:space="preserve">R </w:t>
      </w:r>
    </w:p>
    <w:tbl>
      <w:tblPr>
        <w:tblStyle w:val="TableGrid"/>
        <w:tblW w:w="0" w:type="auto"/>
        <w:tblLook w:val="04A0" w:firstRow="1" w:lastRow="0" w:firstColumn="1" w:lastColumn="0" w:noHBand="0" w:noVBand="1"/>
      </w:tblPr>
      <w:tblGrid>
        <w:gridCol w:w="4811"/>
        <w:gridCol w:w="4811"/>
      </w:tblGrid>
      <w:tr w:rsidR="000D3C17" w:rsidRPr="00415C97" w14:paraId="5D066F60" w14:textId="77777777" w:rsidTr="00FA6DFA">
        <w:tc>
          <w:tcPr>
            <w:tcW w:w="4811" w:type="dxa"/>
          </w:tcPr>
          <w:p w14:paraId="410C428D" w14:textId="35020191" w:rsidR="000D3C17" w:rsidRPr="00415C97" w:rsidRDefault="000D3C17" w:rsidP="00FA6DFA">
            <w:pPr>
              <w:rPr>
                <w:rFonts w:ascii="Arial" w:hAnsi="Arial" w:cs="Arial"/>
                <w:szCs w:val="24"/>
              </w:rPr>
            </w:pPr>
            <w:r w:rsidRPr="00415C97">
              <w:rPr>
                <w:rFonts w:ascii="Arial" w:hAnsi="Arial" w:cs="Arial"/>
                <w:szCs w:val="24"/>
              </w:rPr>
              <w:t>2016 calendar year</w:t>
            </w:r>
          </w:p>
        </w:tc>
        <w:tc>
          <w:tcPr>
            <w:tcW w:w="4811" w:type="dxa"/>
          </w:tcPr>
          <w:p w14:paraId="0E61E7CD" w14:textId="7B61CBD0" w:rsidR="000D3C17" w:rsidRPr="00415C97" w:rsidRDefault="000D3C17" w:rsidP="00FA6DFA">
            <w:pPr>
              <w:rPr>
                <w:rFonts w:ascii="Arial" w:hAnsi="Arial" w:cs="Arial"/>
                <w:szCs w:val="24"/>
              </w:rPr>
            </w:pPr>
            <w:r w:rsidRPr="00415C97">
              <w:rPr>
                <w:rFonts w:ascii="Arial" w:hAnsi="Arial" w:cs="Arial"/>
                <w:szCs w:val="24"/>
              </w:rPr>
              <w:t>0.84</w:t>
            </w:r>
          </w:p>
        </w:tc>
      </w:tr>
      <w:tr w:rsidR="000D3C17" w:rsidRPr="00415C97" w14:paraId="5CB1E872" w14:textId="77777777" w:rsidTr="00FA6DFA">
        <w:tc>
          <w:tcPr>
            <w:tcW w:w="4811" w:type="dxa"/>
          </w:tcPr>
          <w:p w14:paraId="5AEB8FCA" w14:textId="2B1D80DB" w:rsidR="000D3C17" w:rsidRPr="00415C97" w:rsidRDefault="000D3C17" w:rsidP="00FA6DFA">
            <w:pPr>
              <w:rPr>
                <w:rFonts w:ascii="Arial" w:hAnsi="Arial" w:cs="Arial"/>
                <w:szCs w:val="24"/>
              </w:rPr>
            </w:pPr>
            <w:r w:rsidRPr="00415C97">
              <w:rPr>
                <w:rFonts w:ascii="Arial" w:hAnsi="Arial" w:cs="Arial"/>
                <w:szCs w:val="24"/>
              </w:rPr>
              <w:t>2017 calendar year</w:t>
            </w:r>
          </w:p>
        </w:tc>
        <w:tc>
          <w:tcPr>
            <w:tcW w:w="4811" w:type="dxa"/>
          </w:tcPr>
          <w:p w14:paraId="19F81107" w14:textId="65D1B250" w:rsidR="000D3C17" w:rsidRPr="00415C97" w:rsidRDefault="000D3C17" w:rsidP="00FA6DFA">
            <w:pPr>
              <w:rPr>
                <w:rFonts w:ascii="Arial" w:hAnsi="Arial" w:cs="Arial"/>
                <w:szCs w:val="24"/>
              </w:rPr>
            </w:pPr>
            <w:r w:rsidRPr="00415C97">
              <w:rPr>
                <w:rFonts w:ascii="Arial" w:hAnsi="Arial" w:cs="Arial"/>
                <w:szCs w:val="24"/>
              </w:rPr>
              <w:t>0.81</w:t>
            </w:r>
          </w:p>
        </w:tc>
      </w:tr>
      <w:tr w:rsidR="000D3C17" w:rsidRPr="00415C97" w14:paraId="74C2A853" w14:textId="77777777" w:rsidTr="00FA6DFA">
        <w:tc>
          <w:tcPr>
            <w:tcW w:w="4811" w:type="dxa"/>
          </w:tcPr>
          <w:p w14:paraId="302F5261" w14:textId="5F214EE1" w:rsidR="000D3C17" w:rsidRPr="00415C97" w:rsidRDefault="000D3C17" w:rsidP="00FA6DFA">
            <w:pPr>
              <w:rPr>
                <w:rFonts w:ascii="Arial" w:hAnsi="Arial" w:cs="Arial"/>
                <w:szCs w:val="24"/>
              </w:rPr>
            </w:pPr>
            <w:r w:rsidRPr="00415C97">
              <w:rPr>
                <w:rFonts w:ascii="Arial" w:hAnsi="Arial" w:cs="Arial"/>
                <w:szCs w:val="24"/>
              </w:rPr>
              <w:t>2018 calendar year</w:t>
            </w:r>
          </w:p>
        </w:tc>
        <w:tc>
          <w:tcPr>
            <w:tcW w:w="4811" w:type="dxa"/>
          </w:tcPr>
          <w:p w14:paraId="22781B79" w14:textId="15133CAE" w:rsidR="000D3C17" w:rsidRPr="00415C97" w:rsidRDefault="000D3C17" w:rsidP="00FA6DFA">
            <w:pPr>
              <w:rPr>
                <w:rFonts w:ascii="Arial" w:hAnsi="Arial" w:cs="Arial"/>
                <w:szCs w:val="24"/>
              </w:rPr>
            </w:pPr>
            <w:r w:rsidRPr="00415C97">
              <w:rPr>
                <w:rFonts w:ascii="Arial" w:hAnsi="Arial" w:cs="Arial"/>
                <w:szCs w:val="24"/>
              </w:rPr>
              <w:t>1.06</w:t>
            </w:r>
          </w:p>
        </w:tc>
      </w:tr>
    </w:tbl>
    <w:p w14:paraId="299557B1" w14:textId="77777777" w:rsidR="00871D47" w:rsidRPr="00415C97" w:rsidRDefault="00871D47" w:rsidP="00D159B2">
      <w:pPr>
        <w:rPr>
          <w:rFonts w:ascii="Arial" w:hAnsi="Arial" w:cs="Arial"/>
          <w:szCs w:val="24"/>
          <w:vertAlign w:val="superscript"/>
        </w:rPr>
      </w:pPr>
    </w:p>
    <w:p w14:paraId="550C9F94" w14:textId="0D481B67" w:rsidR="00D159B2" w:rsidRPr="00415C97" w:rsidRDefault="00415C97" w:rsidP="00D159B2">
      <w:pPr>
        <w:rPr>
          <w:rFonts w:ascii="Arial" w:hAnsi="Arial" w:cs="Arial"/>
          <w:szCs w:val="24"/>
        </w:rPr>
      </w:pPr>
      <w:r w:rsidRPr="00415C97">
        <w:rPr>
          <w:rFonts w:ascii="Arial" w:hAnsi="Arial" w:cs="Arial"/>
          <w:szCs w:val="24"/>
          <w:vertAlign w:val="superscript"/>
        </w:rPr>
        <w:t>*</w:t>
      </w:r>
      <w:r w:rsidR="00871D47" w:rsidRPr="00415C97">
        <w:rPr>
          <w:rFonts w:ascii="Arial" w:hAnsi="Arial" w:cs="Arial"/>
          <w:szCs w:val="24"/>
          <w:vertAlign w:val="superscript"/>
        </w:rPr>
        <w:t>*</w:t>
      </w:r>
      <w:r w:rsidR="00D159B2" w:rsidRPr="00415C97">
        <w:rPr>
          <w:rFonts w:ascii="Arial" w:hAnsi="Arial" w:cs="Arial"/>
          <w:szCs w:val="24"/>
        </w:rPr>
        <w:t xml:space="preserve"> LTIFR measures the reported number of accepted workers’ compensation claims per million hours worked for work</w:t>
      </w:r>
      <w:r w:rsidR="00F6612F">
        <w:rPr>
          <w:rFonts w:ascii="Arial" w:hAnsi="Arial" w:cs="Arial"/>
          <w:szCs w:val="24"/>
        </w:rPr>
        <w:t xml:space="preserve"> </w:t>
      </w:r>
      <w:r w:rsidR="00D159B2" w:rsidRPr="00415C97">
        <w:rPr>
          <w:rFonts w:ascii="Arial" w:hAnsi="Arial" w:cs="Arial"/>
          <w:szCs w:val="24"/>
        </w:rPr>
        <w:t xml:space="preserve">related injury or disease that result in one or more days’ lost time. Includes full time, part time and casual staff in Telstra Corporation Limited, excluding subsidiaries, contractors and agency staff. </w:t>
      </w:r>
    </w:p>
    <w:p w14:paraId="462D0E90" w14:textId="77777777" w:rsidR="005B1DB8" w:rsidRPr="005F6CAE" w:rsidRDefault="005B1DB8">
      <w:pPr>
        <w:spacing w:after="60" w:line="259" w:lineRule="auto"/>
        <w:jc w:val="center"/>
        <w:rPr>
          <w:rFonts w:ascii="Arial" w:eastAsiaTheme="majorEastAsia" w:hAnsi="Arial" w:cs="Arial"/>
          <w:color w:val="auto"/>
          <w:sz w:val="32"/>
          <w:szCs w:val="36"/>
        </w:rPr>
      </w:pPr>
      <w:r w:rsidRPr="005F6CAE">
        <w:rPr>
          <w:rFonts w:ascii="Arial" w:hAnsi="Arial" w:cs="Arial"/>
        </w:rPr>
        <w:br w:type="page"/>
      </w:r>
    </w:p>
    <w:p w14:paraId="6CCA47E7" w14:textId="433793C7" w:rsidR="005B1DB8" w:rsidRPr="005F6CAE" w:rsidRDefault="005B1DB8" w:rsidP="00CB790C">
      <w:pPr>
        <w:pStyle w:val="Heading2"/>
      </w:pPr>
      <w:bookmarkStart w:id="76" w:name="_Ref19612049"/>
      <w:bookmarkStart w:id="77" w:name="_Toc20309649"/>
      <w:bookmarkStart w:id="78" w:name="_Toc20309784"/>
      <w:r w:rsidRPr="005F6CAE">
        <w:lastRenderedPageBreak/>
        <w:t>Employment and workplace relations</w:t>
      </w:r>
      <w:bookmarkEnd w:id="76"/>
      <w:bookmarkEnd w:id="77"/>
      <w:bookmarkEnd w:id="78"/>
      <w:r w:rsidRPr="005F6CAE">
        <w:t xml:space="preserve"> </w:t>
      </w:r>
    </w:p>
    <w:p w14:paraId="0B75CE90" w14:textId="77777777" w:rsidR="005B1DB8" w:rsidRPr="005F6CAE" w:rsidRDefault="005B1DB8" w:rsidP="00AA628B">
      <w:pPr>
        <w:pStyle w:val="Heading3"/>
      </w:pPr>
      <w:r w:rsidRPr="005F6CAE">
        <w:t xml:space="preserve">Approach </w:t>
      </w:r>
    </w:p>
    <w:p w14:paraId="41822D99" w14:textId="77777777" w:rsidR="005B1DB8" w:rsidRPr="005F6CAE" w:rsidRDefault="005B1DB8" w:rsidP="00AA4B10">
      <w:pPr>
        <w:rPr>
          <w:rFonts w:ascii="Arial" w:hAnsi="Arial" w:cs="Arial"/>
        </w:rPr>
      </w:pPr>
      <w:r w:rsidRPr="005F6CAE">
        <w:rPr>
          <w:rFonts w:ascii="Arial" w:hAnsi="Arial" w:cs="Arial"/>
        </w:rPr>
        <w:t xml:space="preserve">We have a large and diverse mix of employees at Telstra, who vary in the work they perform, the hours they work and their employment contracts or instruments. We carefully manage our workforce requirements, in line with our values, paying particular attention to the mix of skills required as the strategic direction of our business evolves. </w:t>
      </w:r>
    </w:p>
    <w:p w14:paraId="3A1C24C5" w14:textId="77777777" w:rsidR="005B1DB8" w:rsidRPr="005F6CAE" w:rsidRDefault="005B1DB8" w:rsidP="00AA628B">
      <w:pPr>
        <w:pStyle w:val="Heading3"/>
      </w:pPr>
      <w:r w:rsidRPr="005F6CAE">
        <w:t xml:space="preserve">Progress </w:t>
      </w:r>
    </w:p>
    <w:p w14:paraId="64BB5967" w14:textId="77777777" w:rsidR="005B1DB8" w:rsidRPr="005F6CAE" w:rsidRDefault="005B1DB8" w:rsidP="00681E53">
      <w:pPr>
        <w:pStyle w:val="Heading4"/>
        <w:rPr>
          <w:szCs w:val="24"/>
        </w:rPr>
      </w:pPr>
      <w:r w:rsidRPr="005F6CAE">
        <w:t xml:space="preserve">Key changes within our workforce </w:t>
      </w:r>
    </w:p>
    <w:p w14:paraId="0261BB55" w14:textId="19B75DC1" w:rsidR="005B1DB8" w:rsidRPr="005F6CAE" w:rsidRDefault="005B1DB8" w:rsidP="005B1DB8">
      <w:pPr>
        <w:rPr>
          <w:rFonts w:ascii="Arial" w:hAnsi="Arial" w:cs="Arial"/>
          <w:color w:val="auto"/>
          <w:szCs w:val="24"/>
        </w:rPr>
      </w:pPr>
      <w:r w:rsidRPr="005F6CAE">
        <w:rPr>
          <w:rFonts w:ascii="Arial" w:hAnsi="Arial" w:cs="Arial"/>
        </w:rPr>
        <w:t xml:space="preserve">Changes in our workforce in </w:t>
      </w:r>
      <w:r w:rsidR="009B0762">
        <w:rPr>
          <w:rFonts w:ascii="Arial" w:hAnsi="Arial" w:cs="Arial"/>
        </w:rPr>
        <w:t xml:space="preserve">F Y </w:t>
      </w:r>
      <w:r w:rsidRPr="005F6CAE">
        <w:rPr>
          <w:rFonts w:ascii="Arial" w:hAnsi="Arial" w:cs="Arial"/>
        </w:rPr>
        <w:t>19 were predominantly related to the transformation required as a result of our T</w:t>
      </w:r>
      <w:r w:rsidR="006D6746">
        <w:rPr>
          <w:rFonts w:ascii="Arial" w:hAnsi="Arial" w:cs="Arial"/>
        </w:rPr>
        <w:t xml:space="preserve"> </w:t>
      </w:r>
      <w:r w:rsidRPr="005F6CAE">
        <w:rPr>
          <w:rFonts w:ascii="Arial" w:hAnsi="Arial" w:cs="Arial"/>
        </w:rPr>
        <w:t xml:space="preserve">22 strategy. Over the last 12 months we have introduced a new functional structure and operating model. We have also been changing how we work by removing layers and duplication, hierarchies and siloes, legacy processes and systems. From July this year we also moved to Agile at scale across parts of our business. </w:t>
      </w:r>
    </w:p>
    <w:p w14:paraId="7A5C6977" w14:textId="1801BBE9" w:rsidR="005B1DB8" w:rsidRPr="005F6CAE" w:rsidRDefault="005B1DB8" w:rsidP="005B1DB8">
      <w:pPr>
        <w:rPr>
          <w:rFonts w:ascii="Arial" w:hAnsi="Arial" w:cs="Arial"/>
          <w:color w:val="auto"/>
          <w:szCs w:val="24"/>
        </w:rPr>
      </w:pPr>
      <w:r w:rsidRPr="005F6CAE">
        <w:rPr>
          <w:rFonts w:ascii="Arial" w:hAnsi="Arial" w:cs="Arial"/>
        </w:rPr>
        <w:t>In June 2018, we announced that over the course of T</w:t>
      </w:r>
      <w:r w:rsidR="006D6746">
        <w:rPr>
          <w:rFonts w:ascii="Arial" w:hAnsi="Arial" w:cs="Arial"/>
        </w:rPr>
        <w:t xml:space="preserve"> </w:t>
      </w:r>
      <w:r w:rsidRPr="005F6CAE">
        <w:rPr>
          <w:rFonts w:ascii="Arial" w:hAnsi="Arial" w:cs="Arial"/>
        </w:rPr>
        <w:t>22 there would be a net reduction of 8,000 direct roles at the company. By 30 June 2019 we had announced around 75 per cent of those reductions. Over the past year we have also reduced our indirect workforce by 5,804 and we anticipate further reductions in the next two years that together will see the indirect workforce over 25 per cent smaller than in June 2018. The remaining reductions over the next two years will largely be driven by discontinued activities as a result of the end of n</w:t>
      </w:r>
      <w:r w:rsidR="0049015B">
        <w:rPr>
          <w:rFonts w:ascii="Arial" w:hAnsi="Arial" w:cs="Arial"/>
        </w:rPr>
        <w:t xml:space="preserve"> </w:t>
      </w:r>
      <w:r w:rsidRPr="005F6CAE">
        <w:rPr>
          <w:rFonts w:ascii="Arial" w:hAnsi="Arial" w:cs="Arial"/>
        </w:rPr>
        <w:t>b</w:t>
      </w:r>
      <w:r w:rsidR="0049015B">
        <w:rPr>
          <w:rFonts w:ascii="Arial" w:hAnsi="Arial" w:cs="Arial"/>
        </w:rPr>
        <w:t xml:space="preserve"> </w:t>
      </w:r>
      <w:r w:rsidRPr="005F6CAE">
        <w:rPr>
          <w:rFonts w:ascii="Arial" w:hAnsi="Arial" w:cs="Arial"/>
        </w:rPr>
        <w:t xml:space="preserve">n migrations, decreased contact centre volumes and automated processes. </w:t>
      </w:r>
    </w:p>
    <w:p w14:paraId="2DC88891" w14:textId="34152A4E" w:rsidR="005B1DB8" w:rsidRPr="005F6CAE" w:rsidRDefault="005B1DB8" w:rsidP="005B1DB8">
      <w:pPr>
        <w:rPr>
          <w:rFonts w:ascii="Arial" w:hAnsi="Arial" w:cs="Arial"/>
          <w:color w:val="auto"/>
          <w:szCs w:val="24"/>
        </w:rPr>
      </w:pPr>
      <w:r w:rsidRPr="005F6CAE">
        <w:rPr>
          <w:rFonts w:ascii="Arial" w:hAnsi="Arial" w:cs="Arial"/>
        </w:rPr>
        <w:t xml:space="preserve">Our aim is to mitigate the impacts of any structural changes on our people by making all reasonable efforts to appoint affected employees to other suitable roles within Telstra. When this is not </w:t>
      </w:r>
      <w:r w:rsidR="00352986" w:rsidRPr="005F6CAE">
        <w:rPr>
          <w:rFonts w:ascii="Arial" w:hAnsi="Arial" w:cs="Arial"/>
        </w:rPr>
        <w:t>possible,</w:t>
      </w:r>
      <w:r w:rsidRPr="005F6CAE">
        <w:rPr>
          <w:rFonts w:ascii="Arial" w:hAnsi="Arial" w:cs="Arial"/>
        </w:rPr>
        <w:t xml:space="preserve"> we provide a comprehensive redeployment</w:t>
      </w:r>
      <w:r w:rsidRPr="005F6CAE">
        <w:rPr>
          <w:rFonts w:ascii="Arial" w:hAnsi="Arial" w:cs="Arial"/>
          <w:color w:val="auto"/>
          <w:szCs w:val="24"/>
        </w:rPr>
        <w:t xml:space="preserve"> </w:t>
      </w:r>
      <w:r w:rsidRPr="005F6CAE">
        <w:rPr>
          <w:rFonts w:ascii="Arial" w:hAnsi="Arial" w:cs="Arial"/>
        </w:rPr>
        <w:t>and career transition program for employees whose roles are affected by redundancy. Given the scale of the reductions we have been using an initial fund of up to 50 million</w:t>
      </w:r>
      <w:r w:rsidR="00560175">
        <w:rPr>
          <w:rFonts w:ascii="Arial" w:hAnsi="Arial" w:cs="Arial"/>
        </w:rPr>
        <w:t xml:space="preserve"> dollars</w:t>
      </w:r>
      <w:r w:rsidRPr="005F6CAE">
        <w:rPr>
          <w:rFonts w:ascii="Arial" w:hAnsi="Arial" w:cs="Arial"/>
        </w:rPr>
        <w:t xml:space="preserve"> to assist our people. As part of this we have been providing a transition program with enhanced outplacement support for those leaving us. And we have been providing support to those remaining to upskill and transition to new ways of working in a leaner and more agile organisation. In addition, all employees and their families are provided access to professional support services, funded by Telstra, through our employee assistance program. </w:t>
      </w:r>
    </w:p>
    <w:p w14:paraId="012BF40D" w14:textId="05797832" w:rsidR="005B1DB8" w:rsidRPr="005F6CAE" w:rsidRDefault="005B1DB8" w:rsidP="005B1DB8">
      <w:pPr>
        <w:rPr>
          <w:rFonts w:ascii="Arial" w:hAnsi="Arial" w:cs="Arial"/>
          <w:color w:val="auto"/>
          <w:szCs w:val="24"/>
        </w:rPr>
      </w:pPr>
      <w:r w:rsidRPr="005F6CAE">
        <w:rPr>
          <w:rFonts w:ascii="Arial" w:hAnsi="Arial" w:cs="Arial"/>
        </w:rPr>
        <w:t>As at June 30 2019, Telstra Corporation’s total direct workforce was approximately 22,000 people. Telstra Group’s total global workforce was nearly 29,800 (full</w:t>
      </w:r>
      <w:r w:rsidR="00AA1750">
        <w:rPr>
          <w:rFonts w:ascii="Arial" w:hAnsi="Arial" w:cs="Arial"/>
        </w:rPr>
        <w:t xml:space="preserve"> </w:t>
      </w:r>
      <w:r w:rsidRPr="005F6CAE">
        <w:rPr>
          <w:rFonts w:ascii="Arial" w:hAnsi="Arial" w:cs="Arial"/>
        </w:rPr>
        <w:t xml:space="preserve">time equivalent). We employ 4,763 people outside of Australia across 13 countries, equating to 16 per cent of our total workforce. </w:t>
      </w:r>
    </w:p>
    <w:p w14:paraId="0E3E543E" w14:textId="77777777" w:rsidR="005B1DB8" w:rsidRPr="005F6CAE" w:rsidRDefault="005B1DB8" w:rsidP="00681E53">
      <w:pPr>
        <w:pStyle w:val="Heading4"/>
        <w:rPr>
          <w:szCs w:val="24"/>
        </w:rPr>
      </w:pPr>
      <w:r w:rsidRPr="005F6CAE">
        <w:t xml:space="preserve">Engaging with our workforce </w:t>
      </w:r>
    </w:p>
    <w:p w14:paraId="083286E0" w14:textId="14B1C662" w:rsidR="005B1DB8" w:rsidRPr="005F6CAE" w:rsidRDefault="005B1DB8" w:rsidP="005B1DB8">
      <w:pPr>
        <w:rPr>
          <w:rFonts w:ascii="Arial" w:hAnsi="Arial" w:cs="Arial"/>
        </w:rPr>
      </w:pPr>
      <w:r w:rsidRPr="005F6CAE">
        <w:rPr>
          <w:rFonts w:ascii="Arial" w:hAnsi="Arial" w:cs="Arial"/>
        </w:rPr>
        <w:t>We consult with our people before we implement any significant changes to the way we work. We regularly engage with the Community and Public Sector Union (C</w:t>
      </w:r>
      <w:r w:rsidR="00A2264D">
        <w:rPr>
          <w:rFonts w:ascii="Arial" w:hAnsi="Arial" w:cs="Arial"/>
        </w:rPr>
        <w:t xml:space="preserve"> </w:t>
      </w:r>
      <w:r w:rsidRPr="005F6CAE">
        <w:rPr>
          <w:rFonts w:ascii="Arial" w:hAnsi="Arial" w:cs="Arial"/>
        </w:rPr>
        <w:t>P</w:t>
      </w:r>
      <w:r w:rsidR="00A2264D">
        <w:rPr>
          <w:rFonts w:ascii="Arial" w:hAnsi="Arial" w:cs="Arial"/>
        </w:rPr>
        <w:t xml:space="preserve"> </w:t>
      </w:r>
      <w:r w:rsidRPr="005F6CAE">
        <w:rPr>
          <w:rFonts w:ascii="Arial" w:hAnsi="Arial" w:cs="Arial"/>
        </w:rPr>
        <w:t>S</w:t>
      </w:r>
      <w:r w:rsidR="00A2264D">
        <w:rPr>
          <w:rFonts w:ascii="Arial" w:hAnsi="Arial" w:cs="Arial"/>
        </w:rPr>
        <w:t xml:space="preserve"> </w:t>
      </w:r>
      <w:r w:rsidRPr="005F6CAE">
        <w:rPr>
          <w:rFonts w:ascii="Arial" w:hAnsi="Arial" w:cs="Arial"/>
        </w:rPr>
        <w:t>U), the Communications, Electrical and Plumbing Union of Australia (C</w:t>
      </w:r>
      <w:r w:rsidR="00A2264D">
        <w:rPr>
          <w:rFonts w:ascii="Arial" w:hAnsi="Arial" w:cs="Arial"/>
        </w:rPr>
        <w:t xml:space="preserve"> </w:t>
      </w:r>
      <w:r w:rsidRPr="005F6CAE">
        <w:rPr>
          <w:rFonts w:ascii="Arial" w:hAnsi="Arial" w:cs="Arial"/>
        </w:rPr>
        <w:t>E</w:t>
      </w:r>
      <w:r w:rsidR="00A2264D">
        <w:rPr>
          <w:rFonts w:ascii="Arial" w:hAnsi="Arial" w:cs="Arial"/>
        </w:rPr>
        <w:t xml:space="preserve"> </w:t>
      </w:r>
      <w:r w:rsidRPr="005F6CAE">
        <w:rPr>
          <w:rFonts w:ascii="Arial" w:hAnsi="Arial" w:cs="Arial"/>
        </w:rPr>
        <w:t>P</w:t>
      </w:r>
      <w:r w:rsidR="00A2264D">
        <w:rPr>
          <w:rFonts w:ascii="Arial" w:hAnsi="Arial" w:cs="Arial"/>
        </w:rPr>
        <w:t xml:space="preserve"> </w:t>
      </w:r>
      <w:r w:rsidRPr="005F6CAE">
        <w:rPr>
          <w:rFonts w:ascii="Arial" w:hAnsi="Arial" w:cs="Arial"/>
        </w:rPr>
        <w:t>U) and Professionals Australia (A</w:t>
      </w:r>
      <w:r w:rsidR="00A2264D">
        <w:rPr>
          <w:rFonts w:ascii="Arial" w:hAnsi="Arial" w:cs="Arial"/>
        </w:rPr>
        <w:t xml:space="preserve"> </w:t>
      </w:r>
      <w:r w:rsidRPr="005F6CAE">
        <w:rPr>
          <w:rFonts w:ascii="Arial" w:hAnsi="Arial" w:cs="Arial"/>
        </w:rPr>
        <w:t>P</w:t>
      </w:r>
      <w:r w:rsidR="00A2264D">
        <w:rPr>
          <w:rFonts w:ascii="Arial" w:hAnsi="Arial" w:cs="Arial"/>
        </w:rPr>
        <w:t xml:space="preserve"> </w:t>
      </w:r>
      <w:r w:rsidRPr="005F6CAE">
        <w:rPr>
          <w:rFonts w:ascii="Arial" w:hAnsi="Arial" w:cs="Arial"/>
        </w:rPr>
        <w:t>E</w:t>
      </w:r>
      <w:r w:rsidR="00A2264D">
        <w:rPr>
          <w:rFonts w:ascii="Arial" w:hAnsi="Arial" w:cs="Arial"/>
        </w:rPr>
        <w:t xml:space="preserve"> </w:t>
      </w:r>
      <w:r w:rsidRPr="005F6CAE">
        <w:rPr>
          <w:rFonts w:ascii="Arial" w:hAnsi="Arial" w:cs="Arial"/>
        </w:rPr>
        <w:t>S</w:t>
      </w:r>
      <w:r w:rsidR="00A2264D">
        <w:rPr>
          <w:rFonts w:ascii="Arial" w:hAnsi="Arial" w:cs="Arial"/>
        </w:rPr>
        <w:t xml:space="preserve"> </w:t>
      </w:r>
      <w:r w:rsidRPr="005F6CAE">
        <w:rPr>
          <w:rFonts w:ascii="Arial" w:hAnsi="Arial" w:cs="Arial"/>
        </w:rPr>
        <w:t>M</w:t>
      </w:r>
      <w:r w:rsidR="00A2264D">
        <w:rPr>
          <w:rFonts w:ascii="Arial" w:hAnsi="Arial" w:cs="Arial"/>
        </w:rPr>
        <w:t xml:space="preserve"> </w:t>
      </w:r>
      <w:r w:rsidRPr="005F6CAE">
        <w:rPr>
          <w:rFonts w:ascii="Arial" w:hAnsi="Arial" w:cs="Arial"/>
        </w:rPr>
        <w:t xml:space="preserve">A). Our aim is to maintain an open and constructive relationship with the representatives of these unions. This year, we conducted more than 20 formal consultation meetings with unions and Telstra employees. </w:t>
      </w:r>
    </w:p>
    <w:p w14:paraId="156CEEC5" w14:textId="12639FF7" w:rsidR="005B1DB8" w:rsidRPr="005F6CAE" w:rsidRDefault="005B1DB8" w:rsidP="005B1DB8">
      <w:pPr>
        <w:rPr>
          <w:rFonts w:ascii="Arial" w:hAnsi="Arial" w:cs="Arial"/>
        </w:rPr>
      </w:pPr>
      <w:r w:rsidRPr="005F6CAE">
        <w:rPr>
          <w:rFonts w:ascii="Arial" w:hAnsi="Arial" w:cs="Arial"/>
        </w:rPr>
        <w:t xml:space="preserve">This included discussions about positive changes to our Parental Leave Policy in Australia to remove the distinction between primary and secondary carers. From 1 July 2019 any </w:t>
      </w:r>
      <w:r w:rsidRPr="005F6CAE">
        <w:rPr>
          <w:rFonts w:ascii="Arial" w:hAnsi="Arial" w:cs="Arial"/>
        </w:rPr>
        <w:lastRenderedPageBreak/>
        <w:t xml:space="preserve">parent who is an eligible employee can take 16 </w:t>
      </w:r>
      <w:r w:rsidR="00352986" w:rsidRPr="005F6CAE">
        <w:rPr>
          <w:rFonts w:ascii="Arial" w:hAnsi="Arial" w:cs="Arial"/>
        </w:rPr>
        <w:t>weeks</w:t>
      </w:r>
      <w:r w:rsidRPr="005F6CAE">
        <w:rPr>
          <w:rFonts w:ascii="Arial" w:hAnsi="Arial" w:cs="Arial"/>
        </w:rPr>
        <w:t xml:space="preserve"> paid parental leave within the </w:t>
      </w:r>
      <w:r w:rsidR="008E1028" w:rsidRPr="005F6CAE">
        <w:rPr>
          <w:rFonts w:ascii="Arial" w:hAnsi="Arial" w:cs="Arial"/>
        </w:rPr>
        <w:t>fi</w:t>
      </w:r>
      <w:r w:rsidRPr="005F6CAE">
        <w:rPr>
          <w:rFonts w:ascii="Arial" w:hAnsi="Arial" w:cs="Arial"/>
        </w:rPr>
        <w:t xml:space="preserve">rst 12 months of their child’s birth or adoption. </w:t>
      </w:r>
    </w:p>
    <w:p w14:paraId="0F10BDEB" w14:textId="77777777" w:rsidR="005B1DB8" w:rsidRPr="005F6CAE" w:rsidRDefault="005B1DB8" w:rsidP="00681E53">
      <w:pPr>
        <w:pStyle w:val="Heading4"/>
        <w:rPr>
          <w:szCs w:val="24"/>
        </w:rPr>
      </w:pPr>
      <w:r w:rsidRPr="005F6CAE">
        <w:t xml:space="preserve">Employment instruments </w:t>
      </w:r>
    </w:p>
    <w:p w14:paraId="1052A100" w14:textId="40695CE1" w:rsidR="005B1DB8" w:rsidRPr="005F6CAE" w:rsidRDefault="005B1DB8" w:rsidP="005B1DB8">
      <w:pPr>
        <w:rPr>
          <w:rFonts w:ascii="Arial" w:hAnsi="Arial" w:cs="Arial"/>
        </w:rPr>
      </w:pPr>
      <w:r w:rsidRPr="005F6CAE">
        <w:rPr>
          <w:rFonts w:ascii="Arial" w:hAnsi="Arial" w:cs="Arial"/>
        </w:rPr>
        <w:t>In Australia, Telstra has a single Enterprise Agreement</w:t>
      </w:r>
      <w:r w:rsidR="008E1028" w:rsidRPr="005F6CAE">
        <w:rPr>
          <w:rFonts w:ascii="Arial" w:hAnsi="Arial" w:cs="Arial"/>
        </w:rPr>
        <w:t xml:space="preserve"> </w:t>
      </w:r>
      <w:r w:rsidRPr="005F6CAE">
        <w:rPr>
          <w:rFonts w:ascii="Arial" w:hAnsi="Arial" w:cs="Arial"/>
        </w:rPr>
        <w:t>in place covering our workforce – the Telstra Enterprise Agreement 2015</w:t>
      </w:r>
      <w:r w:rsidR="00604DC6">
        <w:rPr>
          <w:rFonts w:ascii="Arial" w:hAnsi="Arial" w:cs="Arial"/>
        </w:rPr>
        <w:t xml:space="preserve"> – </w:t>
      </w:r>
      <w:r w:rsidRPr="005F6CAE">
        <w:rPr>
          <w:rFonts w:ascii="Arial" w:hAnsi="Arial" w:cs="Arial"/>
        </w:rPr>
        <w:t>2018 (E</w:t>
      </w:r>
      <w:r w:rsidR="00170A8D">
        <w:rPr>
          <w:rFonts w:ascii="Arial" w:hAnsi="Arial" w:cs="Arial"/>
        </w:rPr>
        <w:t xml:space="preserve"> </w:t>
      </w:r>
      <w:r w:rsidRPr="005F6CAE">
        <w:rPr>
          <w:rFonts w:ascii="Arial" w:hAnsi="Arial" w:cs="Arial"/>
        </w:rPr>
        <w:t>A). The E</w:t>
      </w:r>
      <w:r w:rsidR="00170A8D">
        <w:rPr>
          <w:rFonts w:ascii="Arial" w:hAnsi="Arial" w:cs="Arial"/>
        </w:rPr>
        <w:t xml:space="preserve"> </w:t>
      </w:r>
      <w:r w:rsidRPr="005F6CAE">
        <w:rPr>
          <w:rFonts w:ascii="Arial" w:hAnsi="Arial" w:cs="Arial"/>
        </w:rPr>
        <w:t xml:space="preserve">A nominally expired on 30 September 2018. However, it continues to operate after this date until replaced by a new </w:t>
      </w:r>
      <w:r w:rsidR="00B1239B">
        <w:rPr>
          <w:rFonts w:ascii="Arial" w:hAnsi="Arial" w:cs="Arial"/>
        </w:rPr>
        <w:t xml:space="preserve"> </w:t>
      </w:r>
      <w:r w:rsidRPr="005F6CAE">
        <w:rPr>
          <w:rFonts w:ascii="Arial" w:hAnsi="Arial" w:cs="Arial"/>
        </w:rPr>
        <w:t>E</w:t>
      </w:r>
      <w:r w:rsidR="00B1239B">
        <w:rPr>
          <w:rFonts w:ascii="Arial" w:hAnsi="Arial" w:cs="Arial"/>
        </w:rPr>
        <w:t xml:space="preserve"> </w:t>
      </w:r>
      <w:r w:rsidRPr="005F6CAE">
        <w:rPr>
          <w:rFonts w:ascii="Arial" w:hAnsi="Arial" w:cs="Arial"/>
        </w:rPr>
        <w:t xml:space="preserve">A or terminated by the Fair Work Commission. </w:t>
      </w:r>
    </w:p>
    <w:p w14:paraId="4CF736CF" w14:textId="612ECEFA" w:rsidR="005B1DB8" w:rsidRPr="005F6CAE" w:rsidRDefault="005B1DB8" w:rsidP="005B1DB8">
      <w:pPr>
        <w:rPr>
          <w:rFonts w:ascii="Arial" w:hAnsi="Arial" w:cs="Arial"/>
        </w:rPr>
      </w:pPr>
      <w:r w:rsidRPr="005F6CAE">
        <w:rPr>
          <w:rFonts w:ascii="Arial" w:hAnsi="Arial" w:cs="Arial"/>
        </w:rPr>
        <w:t>In 2018 we commenced negotiations for a replacement Enterprise Agreement with nominated bargaining representatives and the three unions which represent</w:t>
      </w:r>
      <w:r w:rsidRPr="005F6CAE">
        <w:rPr>
          <w:rFonts w:ascii="Arial" w:hAnsi="Arial" w:cs="Arial"/>
        </w:rPr>
        <w:br/>
        <w:t>our employees. Approximately 25,000 employees are in scope for enterprise bargaining and had the opportunity</w:t>
      </w:r>
      <w:r w:rsidR="008E1028" w:rsidRPr="005F6CAE">
        <w:rPr>
          <w:rFonts w:ascii="Arial" w:hAnsi="Arial" w:cs="Arial"/>
        </w:rPr>
        <w:t xml:space="preserve"> </w:t>
      </w:r>
      <w:r w:rsidRPr="005F6CAE">
        <w:rPr>
          <w:rFonts w:ascii="Arial" w:hAnsi="Arial" w:cs="Arial"/>
        </w:rPr>
        <w:t xml:space="preserve">to vote on the proposed new Enterprise Agreement in August 2018. While employees voted to reject our initial proposal, we still passed on the </w:t>
      </w:r>
      <w:r w:rsidR="00170A8D">
        <w:rPr>
          <w:rFonts w:ascii="Arial" w:hAnsi="Arial" w:cs="Arial"/>
        </w:rPr>
        <w:t>fi</w:t>
      </w:r>
      <w:r w:rsidRPr="005F6CAE">
        <w:rPr>
          <w:rFonts w:ascii="Arial" w:hAnsi="Arial" w:cs="Arial"/>
        </w:rPr>
        <w:t xml:space="preserve">rst pay increase on offer of 1.5 per cent for </w:t>
      </w:r>
      <w:r w:rsidR="009B0762">
        <w:rPr>
          <w:rFonts w:ascii="Arial" w:hAnsi="Arial" w:cs="Arial"/>
        </w:rPr>
        <w:t xml:space="preserve">F Y </w:t>
      </w:r>
      <w:r w:rsidRPr="005F6CAE">
        <w:rPr>
          <w:rFonts w:ascii="Arial" w:hAnsi="Arial" w:cs="Arial"/>
        </w:rPr>
        <w:t xml:space="preserve">19 to ensure our people were not disadvantaged whilst bargaining continued. </w:t>
      </w:r>
    </w:p>
    <w:p w14:paraId="42FE6F10" w14:textId="717ECC94" w:rsidR="005B1DB8" w:rsidRPr="005F6CAE" w:rsidRDefault="005B1DB8" w:rsidP="005B1DB8">
      <w:pPr>
        <w:rPr>
          <w:rFonts w:ascii="Arial" w:hAnsi="Arial" w:cs="Arial"/>
        </w:rPr>
      </w:pPr>
      <w:r w:rsidRPr="005F6CAE">
        <w:rPr>
          <w:rFonts w:ascii="Arial" w:hAnsi="Arial" w:cs="Arial"/>
        </w:rPr>
        <w:t>Negotiations with the relevant unions are continuing and are constructive, although no agreement has yet been reached.</w:t>
      </w:r>
      <w:r w:rsidR="008E1028" w:rsidRPr="005F6CAE">
        <w:rPr>
          <w:rFonts w:ascii="Arial" w:hAnsi="Arial" w:cs="Arial"/>
        </w:rPr>
        <w:t xml:space="preserve"> </w:t>
      </w:r>
      <w:r w:rsidRPr="005F6CAE">
        <w:rPr>
          <w:rFonts w:ascii="Arial" w:hAnsi="Arial" w:cs="Arial"/>
        </w:rPr>
        <w:t>We remain committed to negotiating for a simple, fair enterprise agreement which delivers on the needs of our employees as</w:t>
      </w:r>
      <w:r w:rsidR="008E1028" w:rsidRPr="005F6CAE">
        <w:rPr>
          <w:rFonts w:ascii="Arial" w:hAnsi="Arial" w:cs="Arial"/>
        </w:rPr>
        <w:t xml:space="preserve"> </w:t>
      </w:r>
      <w:r w:rsidRPr="005F6CAE">
        <w:rPr>
          <w:rFonts w:ascii="Arial" w:hAnsi="Arial" w:cs="Arial"/>
        </w:rPr>
        <w:t xml:space="preserve">well as our customers and shareholders. Some members of one Telstra union undertook a period of protected industrial action throughout March and April 2019. There were no customer impacts as a result of this action and less than </w:t>
      </w:r>
      <w:r w:rsidR="008E1028" w:rsidRPr="005F6CAE">
        <w:rPr>
          <w:rFonts w:ascii="Arial" w:hAnsi="Arial" w:cs="Arial"/>
        </w:rPr>
        <w:t>fi</w:t>
      </w:r>
      <w:r w:rsidRPr="005F6CAE">
        <w:rPr>
          <w:rFonts w:ascii="Arial" w:hAnsi="Arial" w:cs="Arial"/>
        </w:rPr>
        <w:t>ve per cent</w:t>
      </w:r>
      <w:r w:rsidR="008E1028" w:rsidRPr="005F6CAE">
        <w:rPr>
          <w:rFonts w:ascii="Arial" w:hAnsi="Arial" w:cs="Arial"/>
        </w:rPr>
        <w:t xml:space="preserve"> </w:t>
      </w:r>
      <w:r w:rsidRPr="005F6CAE">
        <w:rPr>
          <w:rFonts w:ascii="Arial" w:hAnsi="Arial" w:cs="Arial"/>
        </w:rPr>
        <w:t xml:space="preserve">of employees chose to participate. </w:t>
      </w:r>
    </w:p>
    <w:p w14:paraId="3FE3B3B8" w14:textId="27354F7F" w:rsidR="002A4725" w:rsidRPr="005F6CAE" w:rsidRDefault="005B1DB8" w:rsidP="00947EAB">
      <w:pPr>
        <w:pStyle w:val="Heading4"/>
      </w:pPr>
      <w:r w:rsidRPr="005F6CAE">
        <w:t xml:space="preserve"> </w:t>
      </w:r>
      <w:r w:rsidR="002A4725" w:rsidRPr="005F6CAE">
        <w:br w:type="page"/>
      </w:r>
    </w:p>
    <w:p w14:paraId="1D726719" w14:textId="35E3A4E2" w:rsidR="00167033" w:rsidRPr="005F6CAE" w:rsidRDefault="007E22DF" w:rsidP="007E22DF">
      <w:pPr>
        <w:pStyle w:val="Heading1"/>
      </w:pPr>
      <w:bookmarkStart w:id="79" w:name="_Toc20309650"/>
      <w:bookmarkStart w:id="80" w:name="_Toc20309785"/>
      <w:r w:rsidRPr="005F6CAE">
        <w:lastRenderedPageBreak/>
        <w:t>Digital Futures</w:t>
      </w:r>
      <w:bookmarkEnd w:id="79"/>
      <w:bookmarkEnd w:id="80"/>
    </w:p>
    <w:p w14:paraId="0A115BC7" w14:textId="77777777" w:rsidR="000F33E4" w:rsidRPr="005F6CAE" w:rsidRDefault="008E1028" w:rsidP="007E22DF">
      <w:pPr>
        <w:pStyle w:val="Heading2"/>
      </w:pPr>
      <w:bookmarkStart w:id="81" w:name="_Ref19185467"/>
      <w:bookmarkStart w:id="82" w:name="_Ref19185547"/>
      <w:bookmarkStart w:id="83" w:name="_Toc20309651"/>
      <w:bookmarkStart w:id="84" w:name="_Toc20309786"/>
      <w:r w:rsidRPr="005F6CAE">
        <w:t>Networks</w:t>
      </w:r>
      <w:bookmarkEnd w:id="81"/>
      <w:bookmarkEnd w:id="82"/>
      <w:bookmarkEnd w:id="83"/>
      <w:bookmarkEnd w:id="84"/>
    </w:p>
    <w:p w14:paraId="5A4D33F5" w14:textId="77777777" w:rsidR="000F33E4" w:rsidRPr="005F6CAE" w:rsidRDefault="00461B56" w:rsidP="007E22DF">
      <w:pPr>
        <w:pStyle w:val="Heading3"/>
      </w:pPr>
      <w:r w:rsidRPr="005F6CAE">
        <w:t xml:space="preserve">Networks </w:t>
      </w:r>
    </w:p>
    <w:p w14:paraId="5ECF307E" w14:textId="7FFFEC98" w:rsidR="000F33E4" w:rsidRPr="005F6CAE" w:rsidRDefault="000F33E4" w:rsidP="000F33E4">
      <w:pPr>
        <w:rPr>
          <w:rFonts w:ascii="Arial" w:hAnsi="Arial" w:cs="Arial"/>
        </w:rPr>
      </w:pPr>
      <w:r w:rsidRPr="005F6CAE">
        <w:rPr>
          <w:rFonts w:ascii="Arial" w:hAnsi="Arial" w:cs="Arial"/>
        </w:rPr>
        <w:t xml:space="preserve">The digital world is transforming the way we live. We are empowered to learn in new ways, to communicate differently, and take greater control of our health, finances and learning. Our reliable network and technology capabilities keep millions of consumers and businesses connected every day. </w:t>
      </w:r>
    </w:p>
    <w:p w14:paraId="4D844098" w14:textId="4D72C3C1" w:rsidR="000F33E4" w:rsidRPr="005F6CAE" w:rsidRDefault="000F33E4" w:rsidP="000F33E4">
      <w:pPr>
        <w:rPr>
          <w:rFonts w:ascii="Arial" w:hAnsi="Arial" w:cs="Arial"/>
        </w:rPr>
      </w:pPr>
      <w:r w:rsidRPr="005F6CAE">
        <w:rPr>
          <w:rFonts w:ascii="Arial" w:hAnsi="Arial" w:cs="Arial"/>
        </w:rPr>
        <w:t xml:space="preserve">We have a long history of investing in the next generation of mobile and fixed network services, expanding coverage and resilience, digitising our systems and processes, and making major improvements to our customers’ experience with us. This has enabled Telstra to be a world leader in telecommunications technology. We were the first to launch 5G in Australia and already have 5G coverage in selected areas of 10 cities nationally. </w:t>
      </w:r>
    </w:p>
    <w:p w14:paraId="65AED37E" w14:textId="77777777" w:rsidR="000F33E4" w:rsidRPr="005F6CAE" w:rsidRDefault="00461B56" w:rsidP="007E22DF">
      <w:pPr>
        <w:pStyle w:val="Heading3"/>
      </w:pPr>
      <w:r w:rsidRPr="005F6CAE">
        <w:t xml:space="preserve">Approach </w:t>
      </w:r>
    </w:p>
    <w:p w14:paraId="7EF48587" w14:textId="7B15D43E" w:rsidR="000F33E4" w:rsidRPr="005F6CAE" w:rsidRDefault="000F33E4" w:rsidP="000F33E4">
      <w:pPr>
        <w:rPr>
          <w:rFonts w:ascii="Arial" w:hAnsi="Arial" w:cs="Arial"/>
        </w:rPr>
      </w:pPr>
      <w:r w:rsidRPr="005F6CAE">
        <w:rPr>
          <w:rFonts w:ascii="Arial" w:hAnsi="Arial" w:cs="Arial"/>
        </w:rPr>
        <w:t xml:space="preserve">Every day, our networks connect millions of people. Our customers rely on our networks around the clock and around the world. Having access to a reliable network underpins economic growth and social </w:t>
      </w:r>
      <w:r w:rsidR="00924484" w:rsidRPr="005F6CAE">
        <w:rPr>
          <w:rFonts w:ascii="Arial" w:hAnsi="Arial" w:cs="Arial"/>
        </w:rPr>
        <w:t>interaction and</w:t>
      </w:r>
      <w:r w:rsidRPr="005F6CAE">
        <w:rPr>
          <w:rFonts w:ascii="Arial" w:hAnsi="Arial" w:cs="Arial"/>
        </w:rPr>
        <w:t xml:space="preserve"> provides opportunities to address societal and environmental challenges. As technology becomes more integrated into daily life, our customers are more dependent than ever before on the breadth, speed and reliability of our networks. </w:t>
      </w:r>
    </w:p>
    <w:p w14:paraId="05B37672" w14:textId="46C77247" w:rsidR="000F33E4" w:rsidRPr="005F6CAE" w:rsidRDefault="000F33E4" w:rsidP="000F33E4">
      <w:pPr>
        <w:rPr>
          <w:rFonts w:ascii="Arial" w:hAnsi="Arial" w:cs="Arial"/>
        </w:rPr>
      </w:pPr>
      <w:r w:rsidRPr="005F6CAE">
        <w:rPr>
          <w:rFonts w:ascii="Arial" w:hAnsi="Arial" w:cs="Arial"/>
        </w:rPr>
        <w:t xml:space="preserve">With growth underway in the number and variety of smart devices, online services and digital applications, our network traffic continues to increase. Our mobile footprint stretches out to more than 2.5 million square kilometres, vastly more than any other mobile network in Australia, and coverage extends to 99.5 per cent of the Australian population. </w:t>
      </w:r>
    </w:p>
    <w:p w14:paraId="50D3A431" w14:textId="77777777" w:rsidR="000F33E4" w:rsidRPr="005F6CAE" w:rsidRDefault="000F33E4" w:rsidP="00AA628B">
      <w:pPr>
        <w:pStyle w:val="Heading3"/>
      </w:pPr>
      <w:r w:rsidRPr="005F6CAE">
        <w:t xml:space="preserve">Progress </w:t>
      </w:r>
    </w:p>
    <w:p w14:paraId="624ECF27" w14:textId="77777777" w:rsidR="000F33E4" w:rsidRPr="005F6CAE" w:rsidRDefault="000F33E4" w:rsidP="00681E53">
      <w:pPr>
        <w:pStyle w:val="Heading4"/>
      </w:pPr>
      <w:r w:rsidRPr="005F6CAE">
        <w:t xml:space="preserve">Investing in our networks </w:t>
      </w:r>
    </w:p>
    <w:p w14:paraId="046E05D4" w14:textId="67E94D2B" w:rsidR="000F33E4" w:rsidRPr="005F6CAE" w:rsidRDefault="000F33E4" w:rsidP="000F33E4">
      <w:pPr>
        <w:rPr>
          <w:rFonts w:ascii="Arial" w:hAnsi="Arial" w:cs="Arial"/>
        </w:rPr>
      </w:pPr>
      <w:r w:rsidRPr="005F6CAE">
        <w:rPr>
          <w:rFonts w:ascii="Arial" w:hAnsi="Arial" w:cs="Arial"/>
        </w:rPr>
        <w:t xml:space="preserve">We are committed to making significant investments to build capability for the future and strengthen our network leadership. In addition to routine network investments, we are also building networks that underpin the way our customers will work, learn and play for years to come. </w:t>
      </w:r>
    </w:p>
    <w:p w14:paraId="0527018F" w14:textId="6F3C38A8" w:rsidR="000F33E4" w:rsidRPr="005F6CAE" w:rsidRDefault="000F33E4" w:rsidP="000F33E4">
      <w:pPr>
        <w:rPr>
          <w:rFonts w:ascii="Arial" w:hAnsi="Arial" w:cs="Arial"/>
        </w:rPr>
      </w:pPr>
      <w:r w:rsidRPr="005F6CAE">
        <w:rPr>
          <w:rFonts w:ascii="Arial" w:hAnsi="Arial" w:cs="Arial"/>
        </w:rPr>
        <w:t>Our Networks for the Future program will transform our networks to support the connected world of the future. Our investment will build improved network resilience, continue telecommunications transformation with 5G, support the Internet of Things (I</w:t>
      </w:r>
      <w:r w:rsidR="0076092A">
        <w:rPr>
          <w:rFonts w:ascii="Arial" w:hAnsi="Arial" w:cs="Arial"/>
        </w:rPr>
        <w:t xml:space="preserve"> </w:t>
      </w:r>
      <w:r w:rsidRPr="005F6CAE">
        <w:rPr>
          <w:rFonts w:ascii="Arial" w:hAnsi="Arial" w:cs="Arial"/>
        </w:rPr>
        <w:t>o</w:t>
      </w:r>
      <w:r w:rsidR="0076092A">
        <w:rPr>
          <w:rFonts w:ascii="Arial" w:hAnsi="Arial" w:cs="Arial"/>
        </w:rPr>
        <w:t xml:space="preserve"> </w:t>
      </w:r>
      <w:r w:rsidRPr="005F6CAE">
        <w:rPr>
          <w:rFonts w:ascii="Arial" w:hAnsi="Arial" w:cs="Arial"/>
        </w:rPr>
        <w:t>T) and move to a world where our network is software</w:t>
      </w:r>
      <w:r w:rsidR="00F6612F">
        <w:rPr>
          <w:rFonts w:ascii="Arial" w:hAnsi="Arial" w:cs="Arial"/>
        </w:rPr>
        <w:t xml:space="preserve"> </w:t>
      </w:r>
      <w:r w:rsidRPr="005F6CAE">
        <w:rPr>
          <w:rFonts w:ascii="Arial" w:hAnsi="Arial" w:cs="Arial"/>
        </w:rPr>
        <w:t>de</w:t>
      </w:r>
      <w:r w:rsidR="00757959" w:rsidRPr="005F6CAE">
        <w:rPr>
          <w:rFonts w:ascii="Arial" w:hAnsi="Arial" w:cs="Arial"/>
        </w:rPr>
        <w:t>fi</w:t>
      </w:r>
      <w:r w:rsidRPr="005F6CAE">
        <w:rPr>
          <w:rFonts w:ascii="Arial" w:hAnsi="Arial" w:cs="Arial"/>
        </w:rPr>
        <w:t>ned and virtualised. Software De</w:t>
      </w:r>
      <w:r w:rsidR="003C5EE0" w:rsidRPr="005F6CAE">
        <w:rPr>
          <w:rFonts w:ascii="Arial" w:hAnsi="Arial" w:cs="Arial"/>
        </w:rPr>
        <w:t>fi</w:t>
      </w:r>
      <w:r w:rsidRPr="005F6CAE">
        <w:rPr>
          <w:rFonts w:ascii="Arial" w:hAnsi="Arial" w:cs="Arial"/>
        </w:rPr>
        <w:t>ned Networks (S</w:t>
      </w:r>
      <w:r w:rsidR="00170A8D">
        <w:rPr>
          <w:rFonts w:ascii="Arial" w:hAnsi="Arial" w:cs="Arial"/>
        </w:rPr>
        <w:t xml:space="preserve"> </w:t>
      </w:r>
      <w:r w:rsidRPr="005F6CAE">
        <w:rPr>
          <w:rFonts w:ascii="Arial" w:hAnsi="Arial" w:cs="Arial"/>
        </w:rPr>
        <w:t>D</w:t>
      </w:r>
      <w:r w:rsidR="00170A8D">
        <w:rPr>
          <w:rFonts w:ascii="Arial" w:hAnsi="Arial" w:cs="Arial"/>
        </w:rPr>
        <w:t xml:space="preserve"> </w:t>
      </w:r>
      <w:r w:rsidRPr="005F6CAE">
        <w:rPr>
          <w:rFonts w:ascii="Arial" w:hAnsi="Arial" w:cs="Arial"/>
        </w:rPr>
        <w:t>N) and our Network as a Service (N</w:t>
      </w:r>
      <w:r w:rsidR="00924484">
        <w:rPr>
          <w:rFonts w:ascii="Arial" w:hAnsi="Arial" w:cs="Arial"/>
        </w:rPr>
        <w:t xml:space="preserve"> </w:t>
      </w:r>
      <w:r w:rsidRPr="005F6CAE">
        <w:rPr>
          <w:rFonts w:ascii="Arial" w:hAnsi="Arial" w:cs="Arial"/>
        </w:rPr>
        <w:t>a</w:t>
      </w:r>
      <w:r w:rsidR="00924484">
        <w:rPr>
          <w:rFonts w:ascii="Arial" w:hAnsi="Arial" w:cs="Arial"/>
        </w:rPr>
        <w:t xml:space="preserve"> </w:t>
      </w:r>
      <w:r w:rsidRPr="005F6CAE">
        <w:rPr>
          <w:rFonts w:ascii="Arial" w:hAnsi="Arial" w:cs="Arial"/>
        </w:rPr>
        <w:t>a</w:t>
      </w:r>
      <w:r w:rsidR="00924484">
        <w:rPr>
          <w:rFonts w:ascii="Arial" w:hAnsi="Arial" w:cs="Arial"/>
        </w:rPr>
        <w:t xml:space="preserve"> </w:t>
      </w:r>
      <w:r w:rsidRPr="005F6CAE">
        <w:rPr>
          <w:rFonts w:ascii="Arial" w:hAnsi="Arial" w:cs="Arial"/>
        </w:rPr>
        <w:t xml:space="preserve">S) platform are both examples of transformations that will enable our partners and customers to better connect with and leverage our network. </w:t>
      </w:r>
    </w:p>
    <w:p w14:paraId="44737D73" w14:textId="27794E6A" w:rsidR="000F33E4" w:rsidRPr="005F6CAE" w:rsidRDefault="000F33E4" w:rsidP="000F33E4">
      <w:pPr>
        <w:rPr>
          <w:rFonts w:ascii="Arial" w:hAnsi="Arial" w:cs="Arial"/>
        </w:rPr>
      </w:pPr>
      <w:r w:rsidRPr="005F6CAE">
        <w:rPr>
          <w:rFonts w:ascii="Arial" w:hAnsi="Arial" w:cs="Arial"/>
        </w:rPr>
        <w:t xml:space="preserve">Telstra has a long history of investing in regional Australia. Over the last </w:t>
      </w:r>
      <w:r w:rsidR="00196AED">
        <w:rPr>
          <w:rFonts w:ascii="Arial" w:hAnsi="Arial" w:cs="Arial"/>
        </w:rPr>
        <w:t>fi</w:t>
      </w:r>
      <w:r w:rsidRPr="005F6CAE">
        <w:rPr>
          <w:rFonts w:ascii="Arial" w:hAnsi="Arial" w:cs="Arial"/>
        </w:rPr>
        <w:t>ve years, our total mobile network investment has been around 8 billion</w:t>
      </w:r>
      <w:r w:rsidR="00560175">
        <w:rPr>
          <w:rFonts w:ascii="Arial" w:hAnsi="Arial" w:cs="Arial"/>
        </w:rPr>
        <w:t xml:space="preserve"> dollars</w:t>
      </w:r>
      <w:r w:rsidRPr="005F6CAE">
        <w:rPr>
          <w:rFonts w:ascii="Arial" w:hAnsi="Arial" w:cs="Arial"/>
        </w:rPr>
        <w:t xml:space="preserve">, of which almost 3 billion </w:t>
      </w:r>
      <w:r w:rsidR="00560175">
        <w:rPr>
          <w:rFonts w:ascii="Arial" w:hAnsi="Arial" w:cs="Arial"/>
        </w:rPr>
        <w:t>dollars</w:t>
      </w:r>
      <w:r w:rsidR="00560175" w:rsidRPr="005F6CAE">
        <w:rPr>
          <w:rFonts w:ascii="Arial" w:hAnsi="Arial" w:cs="Arial"/>
        </w:rPr>
        <w:t xml:space="preserve"> </w:t>
      </w:r>
      <w:r w:rsidRPr="005F6CAE">
        <w:rPr>
          <w:rFonts w:ascii="Arial" w:hAnsi="Arial" w:cs="Arial"/>
        </w:rPr>
        <w:t xml:space="preserve">has been invested in regional areas. This investment further strengthens Telstra’s regional mobile network, which has been a core focus for decades. </w:t>
      </w:r>
    </w:p>
    <w:p w14:paraId="2C51DAC6" w14:textId="74566A1B" w:rsidR="000F33E4" w:rsidRPr="005F6CAE" w:rsidRDefault="000F33E4" w:rsidP="000F33E4">
      <w:pPr>
        <w:rPr>
          <w:rFonts w:ascii="Arial" w:hAnsi="Arial" w:cs="Arial"/>
          <w:color w:val="auto"/>
        </w:rPr>
      </w:pPr>
      <w:r w:rsidRPr="005F6CAE">
        <w:rPr>
          <w:rFonts w:ascii="Arial" w:hAnsi="Arial" w:cs="Arial"/>
        </w:rPr>
        <w:lastRenderedPageBreak/>
        <w:t xml:space="preserve">Telstra also continues to provide a standard </w:t>
      </w:r>
      <w:r w:rsidR="003C5EE0" w:rsidRPr="005F6CAE">
        <w:rPr>
          <w:rFonts w:ascii="Arial" w:hAnsi="Arial" w:cs="Arial"/>
        </w:rPr>
        <w:t>fi</w:t>
      </w:r>
      <w:r w:rsidRPr="005F6CAE">
        <w:rPr>
          <w:rFonts w:ascii="Arial" w:hAnsi="Arial" w:cs="Arial"/>
        </w:rPr>
        <w:t>xed landline service under the Universal Service Obligation (U</w:t>
      </w:r>
      <w:r w:rsidR="00A2264D">
        <w:rPr>
          <w:rFonts w:ascii="Arial" w:hAnsi="Arial" w:cs="Arial"/>
        </w:rPr>
        <w:t xml:space="preserve"> </w:t>
      </w:r>
      <w:r w:rsidRPr="005F6CAE">
        <w:rPr>
          <w:rFonts w:ascii="Arial" w:hAnsi="Arial" w:cs="Arial"/>
        </w:rPr>
        <w:t>S</w:t>
      </w:r>
      <w:r w:rsidR="00A2264D">
        <w:rPr>
          <w:rFonts w:ascii="Arial" w:hAnsi="Arial" w:cs="Arial"/>
        </w:rPr>
        <w:t xml:space="preserve"> </w:t>
      </w:r>
      <w:r w:rsidRPr="005F6CAE">
        <w:rPr>
          <w:rFonts w:ascii="Arial" w:hAnsi="Arial" w:cs="Arial"/>
        </w:rPr>
        <w:t>O), which</w:t>
      </w:r>
      <w:r w:rsidR="003C5EE0" w:rsidRPr="005F6CAE">
        <w:rPr>
          <w:rFonts w:ascii="Arial" w:hAnsi="Arial" w:cs="Arial"/>
        </w:rPr>
        <w:t xml:space="preserve"> </w:t>
      </w:r>
      <w:r w:rsidRPr="005F6CAE">
        <w:rPr>
          <w:rFonts w:ascii="Arial" w:hAnsi="Arial" w:cs="Arial"/>
        </w:rPr>
        <w:t>is provided over a number of technologies in regional Australia some of which are older or can be more susceptible to damage and faults. Under the Customer Service Guarantee, Telstra</w:t>
      </w:r>
      <w:r w:rsidR="003C5EE0" w:rsidRPr="005F6CAE">
        <w:rPr>
          <w:rFonts w:ascii="Arial" w:hAnsi="Arial" w:cs="Arial"/>
        </w:rPr>
        <w:t xml:space="preserve"> </w:t>
      </w:r>
      <w:r w:rsidRPr="005F6CAE">
        <w:rPr>
          <w:rFonts w:ascii="Arial" w:hAnsi="Arial" w:cs="Arial"/>
        </w:rPr>
        <w:t xml:space="preserve">is obliged to repair telephone service faults within a certain timeframe, depending on where a customer lives. While we strive to meet the standards required by us there are still some customers who have to wait longer than they should for a service to be restored. This was brought into focus for the government during the Regional Telecommunications Independent Review Committee’s report. In March 2019, Telstra announced an expansion of the regional maintenance plan which includes proactive repair of cable joints, migrating customers from less reliable networks using outdated technology to more reliable networks, proactive replacement of batteries in exchanges and improving stock levels of equipment. </w:t>
      </w:r>
    </w:p>
    <w:p w14:paraId="5B429D51" w14:textId="77777777" w:rsidR="000F33E4" w:rsidRPr="005F6CAE" w:rsidRDefault="000F33E4" w:rsidP="00681E53">
      <w:pPr>
        <w:pStyle w:val="Heading4"/>
      </w:pPr>
      <w:r w:rsidRPr="005F6CAE">
        <w:t xml:space="preserve">Enhancing network resilience </w:t>
      </w:r>
    </w:p>
    <w:p w14:paraId="24C64426" w14:textId="20622D78" w:rsidR="000F33E4" w:rsidRPr="005F6CAE" w:rsidRDefault="000F33E4" w:rsidP="000F33E4">
      <w:pPr>
        <w:rPr>
          <w:rFonts w:ascii="Arial" w:hAnsi="Arial" w:cs="Arial"/>
          <w:color w:val="auto"/>
          <w:szCs w:val="24"/>
        </w:rPr>
      </w:pPr>
      <w:r w:rsidRPr="005F6CAE">
        <w:rPr>
          <w:rFonts w:ascii="Arial" w:hAnsi="Arial" w:cs="Arial"/>
        </w:rPr>
        <w:t>We understand that being connected to the world around them is vital to the way our customers live and work. We know there are times when our networks experience interruptions and</w:t>
      </w:r>
      <w:r w:rsidR="00C86744" w:rsidRPr="005F6CAE">
        <w:rPr>
          <w:rFonts w:ascii="Arial" w:hAnsi="Arial" w:cs="Arial"/>
        </w:rPr>
        <w:t xml:space="preserve"> </w:t>
      </w:r>
      <w:r w:rsidRPr="005F6CAE">
        <w:rPr>
          <w:rFonts w:ascii="Arial" w:hAnsi="Arial" w:cs="Arial"/>
        </w:rPr>
        <w:t>the impact this can have on our consumer, small business and enterprise customers. To limit this source of frustration, we continue to build on our Network Resiliency program focusing</w:t>
      </w:r>
      <w:r w:rsidR="00C86744" w:rsidRPr="005F6CAE">
        <w:rPr>
          <w:rFonts w:ascii="Arial" w:hAnsi="Arial" w:cs="Arial"/>
        </w:rPr>
        <w:t xml:space="preserve"> </w:t>
      </w:r>
      <w:r w:rsidRPr="005F6CAE">
        <w:rPr>
          <w:rFonts w:ascii="Arial" w:hAnsi="Arial" w:cs="Arial"/>
        </w:rPr>
        <w:t>on delivering an ‘Always</w:t>
      </w:r>
      <w:r w:rsidR="001A589E">
        <w:rPr>
          <w:rFonts w:ascii="Arial" w:hAnsi="Arial" w:cs="Arial"/>
        </w:rPr>
        <w:t xml:space="preserve"> </w:t>
      </w:r>
      <w:r w:rsidRPr="005F6CAE">
        <w:rPr>
          <w:rFonts w:ascii="Arial" w:hAnsi="Arial" w:cs="Arial"/>
        </w:rPr>
        <w:t>on’ continuous connection service</w:t>
      </w:r>
      <w:r w:rsidRPr="005F6CAE">
        <w:rPr>
          <w:rFonts w:ascii="Arial" w:hAnsi="Arial" w:cs="Arial"/>
        </w:rPr>
        <w:br/>
        <w:t>and better usage experience for our customers. Continuous improvement of our network remains our priority with an ongoing focus on simpli</w:t>
      </w:r>
      <w:r>
        <w:rPr>
          <w:rFonts w:ascii="Arial" w:hAnsi="Arial" w:cs="Arial"/>
        </w:rPr>
        <w:t>fy</w:t>
      </w:r>
      <w:r w:rsidRPr="005F6CAE">
        <w:rPr>
          <w:rFonts w:ascii="Arial" w:hAnsi="Arial" w:cs="Arial"/>
        </w:rPr>
        <w:t>ing the architecture, removing single points of failure, replacing end</w:t>
      </w:r>
      <w:r w:rsidR="00F6612F">
        <w:rPr>
          <w:rFonts w:ascii="Arial" w:hAnsi="Arial" w:cs="Arial"/>
        </w:rPr>
        <w:t xml:space="preserve"> </w:t>
      </w:r>
      <w:r w:rsidRPr="005F6CAE">
        <w:rPr>
          <w:rFonts w:ascii="Arial" w:hAnsi="Arial" w:cs="Arial"/>
        </w:rPr>
        <w:t>of</w:t>
      </w:r>
      <w:r w:rsidR="00F6612F">
        <w:rPr>
          <w:rFonts w:ascii="Arial" w:hAnsi="Arial" w:cs="Arial"/>
        </w:rPr>
        <w:t xml:space="preserve"> </w:t>
      </w:r>
      <w:r w:rsidRPr="005F6CAE">
        <w:rPr>
          <w:rFonts w:ascii="Arial" w:hAnsi="Arial" w:cs="Arial"/>
        </w:rPr>
        <w:t xml:space="preserve">life infrastructure and increasing redundancy, thus enabling faster recovery times as well as minimising customer impact should an incident occur. </w:t>
      </w:r>
    </w:p>
    <w:p w14:paraId="2913A047" w14:textId="3582FBED" w:rsidR="000F33E4" w:rsidRPr="005F6CAE" w:rsidRDefault="000F33E4" w:rsidP="000F33E4">
      <w:pPr>
        <w:rPr>
          <w:rFonts w:ascii="Arial" w:hAnsi="Arial" w:cs="Arial"/>
          <w:color w:val="auto"/>
          <w:szCs w:val="24"/>
        </w:rPr>
      </w:pPr>
      <w:r w:rsidRPr="005F6CAE">
        <w:rPr>
          <w:rFonts w:ascii="Arial" w:hAnsi="Arial" w:cs="Arial"/>
        </w:rPr>
        <w:t>A customer</w:t>
      </w:r>
      <w:r w:rsidR="001A589E">
        <w:rPr>
          <w:rFonts w:ascii="Arial" w:hAnsi="Arial" w:cs="Arial"/>
        </w:rPr>
        <w:t xml:space="preserve"> </w:t>
      </w:r>
      <w:r w:rsidRPr="005F6CAE">
        <w:rPr>
          <w:rFonts w:ascii="Arial" w:hAnsi="Arial" w:cs="Arial"/>
        </w:rPr>
        <w:t>centric risk</w:t>
      </w:r>
      <w:r w:rsidR="001A589E">
        <w:rPr>
          <w:rFonts w:ascii="Arial" w:hAnsi="Arial" w:cs="Arial"/>
        </w:rPr>
        <w:t xml:space="preserve"> </w:t>
      </w:r>
      <w:r w:rsidRPr="005F6CAE">
        <w:rPr>
          <w:rFonts w:ascii="Arial" w:hAnsi="Arial" w:cs="Arial"/>
        </w:rPr>
        <w:t>based approach helps us prioritise</w:t>
      </w:r>
      <w:r w:rsidR="00C86744" w:rsidRPr="005F6CAE">
        <w:rPr>
          <w:rFonts w:ascii="Arial" w:hAnsi="Arial" w:cs="Arial"/>
        </w:rPr>
        <w:t xml:space="preserve"> </w:t>
      </w:r>
      <w:r w:rsidRPr="005F6CAE">
        <w:rPr>
          <w:rFonts w:ascii="Arial" w:hAnsi="Arial" w:cs="Arial"/>
        </w:rPr>
        <w:t>our network improvement programs, through an integrated</w:t>
      </w:r>
      <w:r w:rsidR="00C86744" w:rsidRPr="005F6CAE">
        <w:rPr>
          <w:rFonts w:ascii="Arial" w:hAnsi="Arial" w:cs="Arial"/>
        </w:rPr>
        <w:t xml:space="preserve"> </w:t>
      </w:r>
      <w:r w:rsidRPr="005F6CAE">
        <w:rPr>
          <w:rFonts w:ascii="Arial" w:hAnsi="Arial" w:cs="Arial"/>
        </w:rPr>
        <w:t>risk assessment based on multiple factors, including customer impact. Our targeted investment borne out of this approach has delivered signi</w:t>
      </w:r>
      <w:r w:rsidR="00C86744" w:rsidRPr="005F6CAE">
        <w:rPr>
          <w:rFonts w:ascii="Arial" w:hAnsi="Arial" w:cs="Arial"/>
        </w:rPr>
        <w:t>fi</w:t>
      </w:r>
      <w:r w:rsidRPr="005F6CAE">
        <w:rPr>
          <w:rFonts w:ascii="Arial" w:hAnsi="Arial" w:cs="Arial"/>
        </w:rPr>
        <w:t xml:space="preserve">cant risk reduction leading to improved network resiliency and recovery. During </w:t>
      </w:r>
      <w:r w:rsidR="009B0762">
        <w:rPr>
          <w:rFonts w:ascii="Arial" w:hAnsi="Arial" w:cs="Arial"/>
        </w:rPr>
        <w:t xml:space="preserve">F Y </w:t>
      </w:r>
      <w:r w:rsidRPr="005F6CAE">
        <w:rPr>
          <w:rFonts w:ascii="Arial" w:hAnsi="Arial" w:cs="Arial"/>
        </w:rPr>
        <w:t xml:space="preserve">19 there were in excess of 100 initiatives prioritised as a result of our understanding of the risk they presented to our customers’ experience. </w:t>
      </w:r>
    </w:p>
    <w:p w14:paraId="70F88068" w14:textId="77777777" w:rsidR="000F33E4" w:rsidRPr="005F6CAE" w:rsidRDefault="000F33E4" w:rsidP="00681E53">
      <w:pPr>
        <w:pStyle w:val="Heading4"/>
      </w:pPr>
      <w:bookmarkStart w:id="85" w:name="_Ref19963443"/>
      <w:r w:rsidRPr="005F6CAE">
        <w:t>5G Innovation</w:t>
      </w:r>
      <w:bookmarkEnd w:id="85"/>
      <w:r w:rsidRPr="005F6CAE">
        <w:t xml:space="preserve"> </w:t>
      </w:r>
    </w:p>
    <w:p w14:paraId="086313F7" w14:textId="01D79A5F" w:rsidR="000F33E4" w:rsidRPr="005F6CAE" w:rsidRDefault="000F33E4" w:rsidP="000F33E4">
      <w:pPr>
        <w:rPr>
          <w:rFonts w:ascii="Arial" w:hAnsi="Arial" w:cs="Arial"/>
          <w:color w:val="auto"/>
          <w:szCs w:val="24"/>
        </w:rPr>
      </w:pPr>
      <w:r w:rsidRPr="005F6CAE">
        <w:rPr>
          <w:rFonts w:ascii="Arial" w:hAnsi="Arial" w:cs="Arial"/>
        </w:rPr>
        <w:t xml:space="preserve">In May 2019 5G became a reality for Australia. With the launch of our </w:t>
      </w:r>
      <w:r w:rsidR="00C86744" w:rsidRPr="005F6CAE">
        <w:rPr>
          <w:rFonts w:ascii="Arial" w:hAnsi="Arial" w:cs="Arial"/>
        </w:rPr>
        <w:t>fi</w:t>
      </w:r>
      <w:r w:rsidRPr="005F6CAE">
        <w:rPr>
          <w:rFonts w:ascii="Arial" w:hAnsi="Arial" w:cs="Arial"/>
        </w:rPr>
        <w:t>rst 5G device, the H</w:t>
      </w:r>
      <w:r w:rsidR="00A2264D">
        <w:rPr>
          <w:rFonts w:ascii="Arial" w:hAnsi="Arial" w:cs="Arial"/>
        </w:rPr>
        <w:t xml:space="preserve"> </w:t>
      </w:r>
      <w:r w:rsidRPr="005F6CAE">
        <w:rPr>
          <w:rFonts w:ascii="Arial" w:hAnsi="Arial" w:cs="Arial"/>
        </w:rPr>
        <w:t>T</w:t>
      </w:r>
      <w:r w:rsidR="00A2264D">
        <w:rPr>
          <w:rFonts w:ascii="Arial" w:hAnsi="Arial" w:cs="Arial"/>
        </w:rPr>
        <w:t xml:space="preserve"> </w:t>
      </w:r>
      <w:r w:rsidRPr="005F6CAE">
        <w:rPr>
          <w:rFonts w:ascii="Arial" w:hAnsi="Arial" w:cs="Arial"/>
        </w:rPr>
        <w:t>C 5G Hub, our customers can now experience the super</w:t>
      </w:r>
      <w:r w:rsidR="00F6612F">
        <w:rPr>
          <w:rFonts w:ascii="Arial" w:hAnsi="Arial" w:cs="Arial"/>
        </w:rPr>
        <w:t xml:space="preserve"> </w:t>
      </w:r>
      <w:r w:rsidRPr="005F6CAE">
        <w:rPr>
          <w:rFonts w:ascii="Arial" w:hAnsi="Arial" w:cs="Arial"/>
        </w:rPr>
        <w:t>fast response times, high</w:t>
      </w:r>
      <w:r w:rsidR="00F6612F">
        <w:rPr>
          <w:rFonts w:ascii="Arial" w:hAnsi="Arial" w:cs="Arial"/>
        </w:rPr>
        <w:t xml:space="preserve"> </w:t>
      </w:r>
      <w:r w:rsidRPr="005F6CAE">
        <w:rPr>
          <w:rFonts w:ascii="Arial" w:hAnsi="Arial" w:cs="Arial"/>
        </w:rPr>
        <w:t>speed data and the lower latency the new technology provides. The launch of 5G will bring advancements in mobile gaming, virtual reality experiences, high de</w:t>
      </w:r>
      <w:r w:rsidR="00C86744" w:rsidRPr="005F6CAE">
        <w:rPr>
          <w:rFonts w:ascii="Arial" w:hAnsi="Arial" w:cs="Arial"/>
        </w:rPr>
        <w:t>fi</w:t>
      </w:r>
      <w:r w:rsidRPr="005F6CAE">
        <w:rPr>
          <w:rFonts w:ascii="Arial" w:hAnsi="Arial" w:cs="Arial"/>
        </w:rPr>
        <w:t>nition (H</w:t>
      </w:r>
      <w:r w:rsidR="00A2264D">
        <w:rPr>
          <w:rFonts w:ascii="Arial" w:hAnsi="Arial" w:cs="Arial"/>
        </w:rPr>
        <w:t xml:space="preserve"> </w:t>
      </w:r>
      <w:r w:rsidRPr="005F6CAE">
        <w:rPr>
          <w:rFonts w:ascii="Arial" w:hAnsi="Arial" w:cs="Arial"/>
        </w:rPr>
        <w:t>D) video conferencing and other apps not yet imagined. Since the launch of the H</w:t>
      </w:r>
      <w:r w:rsidR="00A2264D">
        <w:rPr>
          <w:rFonts w:ascii="Arial" w:hAnsi="Arial" w:cs="Arial"/>
        </w:rPr>
        <w:t xml:space="preserve"> </w:t>
      </w:r>
      <w:r w:rsidRPr="005F6CAE">
        <w:rPr>
          <w:rFonts w:ascii="Arial" w:hAnsi="Arial" w:cs="Arial"/>
        </w:rPr>
        <w:t>T</w:t>
      </w:r>
      <w:r w:rsidR="00A2264D">
        <w:rPr>
          <w:rFonts w:ascii="Arial" w:hAnsi="Arial" w:cs="Arial"/>
        </w:rPr>
        <w:t xml:space="preserve"> </w:t>
      </w:r>
      <w:r w:rsidRPr="005F6CAE">
        <w:rPr>
          <w:rFonts w:ascii="Arial" w:hAnsi="Arial" w:cs="Arial"/>
        </w:rPr>
        <w:t xml:space="preserve">C 5G Hub, Telstra has launched another three 5G devices. </w:t>
      </w:r>
    </w:p>
    <w:p w14:paraId="4472B0AF" w14:textId="7D077495" w:rsidR="000F33E4" w:rsidRPr="005F6CAE" w:rsidRDefault="000F33E4" w:rsidP="000F33E4">
      <w:pPr>
        <w:rPr>
          <w:rFonts w:ascii="Arial" w:hAnsi="Arial" w:cs="Arial"/>
          <w:color w:val="auto"/>
          <w:szCs w:val="24"/>
        </w:rPr>
      </w:pPr>
      <w:r w:rsidRPr="005F6CAE">
        <w:rPr>
          <w:rFonts w:ascii="Arial" w:hAnsi="Arial" w:cs="Arial"/>
        </w:rPr>
        <w:t>Our investment in bringing 5G to life for Australia is signi</w:t>
      </w:r>
      <w:r w:rsidR="00C86744" w:rsidRPr="005F6CAE">
        <w:rPr>
          <w:rFonts w:ascii="Arial" w:hAnsi="Arial" w:cs="Arial"/>
        </w:rPr>
        <w:t>fi</w:t>
      </w:r>
      <w:r w:rsidRPr="005F6CAE">
        <w:rPr>
          <w:rFonts w:ascii="Arial" w:hAnsi="Arial" w:cs="Arial"/>
        </w:rPr>
        <w:t xml:space="preserve">cant. We were </w:t>
      </w:r>
      <w:r w:rsidR="00C86744" w:rsidRPr="005F6CAE">
        <w:rPr>
          <w:rFonts w:ascii="Arial" w:hAnsi="Arial" w:cs="Arial"/>
        </w:rPr>
        <w:t>fi</w:t>
      </w:r>
      <w:r w:rsidRPr="005F6CAE">
        <w:rPr>
          <w:rFonts w:ascii="Arial" w:hAnsi="Arial" w:cs="Arial"/>
        </w:rPr>
        <w:t xml:space="preserve">rst in Australia and one of the </w:t>
      </w:r>
      <w:r w:rsidR="00C86744" w:rsidRPr="005F6CAE">
        <w:rPr>
          <w:rFonts w:ascii="Arial" w:hAnsi="Arial" w:cs="Arial"/>
        </w:rPr>
        <w:t>fi</w:t>
      </w:r>
      <w:r w:rsidRPr="005F6CAE">
        <w:rPr>
          <w:rFonts w:ascii="Arial" w:hAnsi="Arial" w:cs="Arial"/>
        </w:rPr>
        <w:t xml:space="preserve">rst globally to have an operational 5G network. We have started rolling out 5G in 10 cities around Australia. In </w:t>
      </w:r>
      <w:r w:rsidR="009B0762">
        <w:rPr>
          <w:rFonts w:ascii="Arial" w:hAnsi="Arial" w:cs="Arial"/>
        </w:rPr>
        <w:t xml:space="preserve">F Y </w:t>
      </w:r>
      <w:r w:rsidRPr="005F6CAE">
        <w:rPr>
          <w:rFonts w:ascii="Arial" w:hAnsi="Arial" w:cs="Arial"/>
        </w:rPr>
        <w:t xml:space="preserve">20 we expect our 5G coverage to increase in area almost </w:t>
      </w:r>
      <w:r w:rsidR="00C86744" w:rsidRPr="005F6CAE">
        <w:rPr>
          <w:rFonts w:ascii="Arial" w:hAnsi="Arial" w:cs="Arial"/>
        </w:rPr>
        <w:t>fi</w:t>
      </w:r>
      <w:r w:rsidRPr="005F6CAE">
        <w:rPr>
          <w:rFonts w:ascii="Arial" w:hAnsi="Arial" w:cs="Arial"/>
        </w:rPr>
        <w:t xml:space="preserve">vefold and reach into at least 35 Australian cities. </w:t>
      </w:r>
    </w:p>
    <w:p w14:paraId="7EF1140B" w14:textId="77777777" w:rsidR="000F33E4" w:rsidRPr="005F6CAE" w:rsidRDefault="000F33E4" w:rsidP="000F33E4">
      <w:pPr>
        <w:rPr>
          <w:rFonts w:ascii="Arial" w:hAnsi="Arial" w:cs="Arial"/>
          <w:color w:val="auto"/>
          <w:szCs w:val="24"/>
        </w:rPr>
      </w:pPr>
      <w:r w:rsidRPr="005F6CAE">
        <w:rPr>
          <w:rFonts w:ascii="Arial" w:hAnsi="Arial" w:cs="Arial"/>
        </w:rPr>
        <w:t xml:space="preserve">Our investment has positioned both Telstra and Australia front and centre on the international stage for 5G deployment. 5G will be a game changer for a range of applications where speed and quick response times (latency) are important, including 4K video, gaming and other new technologies that require advanced connectivity such as autonomous driving. </w:t>
      </w:r>
    </w:p>
    <w:p w14:paraId="019AEE79" w14:textId="77777777" w:rsidR="000F33E4" w:rsidRPr="005F6CAE" w:rsidRDefault="000F33E4" w:rsidP="00681E53">
      <w:pPr>
        <w:pStyle w:val="Heading4"/>
      </w:pPr>
      <w:r w:rsidRPr="005F6CAE">
        <w:lastRenderedPageBreak/>
        <w:t xml:space="preserve">Internet of Things </w:t>
      </w:r>
    </w:p>
    <w:p w14:paraId="2FBB50D4" w14:textId="5747ED9A" w:rsidR="000F33E4" w:rsidRPr="005F6CAE" w:rsidRDefault="000F33E4" w:rsidP="000F33E4">
      <w:pPr>
        <w:rPr>
          <w:rFonts w:ascii="Arial" w:hAnsi="Arial" w:cs="Arial"/>
          <w:color w:val="auto"/>
          <w:szCs w:val="24"/>
        </w:rPr>
      </w:pPr>
      <w:r w:rsidRPr="005F6CAE">
        <w:rPr>
          <w:rFonts w:ascii="Arial" w:hAnsi="Arial" w:cs="Arial"/>
        </w:rPr>
        <w:t>Connecting everyday objects and enabling them to send and receive data is what we mean by the Internet of Things (</w:t>
      </w:r>
      <w:r w:rsidR="0076092A" w:rsidRPr="005F6CAE">
        <w:rPr>
          <w:rFonts w:ascii="Arial" w:hAnsi="Arial" w:cs="Arial"/>
        </w:rPr>
        <w:t>I</w:t>
      </w:r>
      <w:r w:rsidR="0076092A">
        <w:rPr>
          <w:rFonts w:ascii="Arial" w:hAnsi="Arial" w:cs="Arial"/>
        </w:rPr>
        <w:t xml:space="preserve"> </w:t>
      </w:r>
      <w:r w:rsidR="0076092A" w:rsidRPr="005F6CAE">
        <w:rPr>
          <w:rFonts w:ascii="Arial" w:hAnsi="Arial" w:cs="Arial"/>
        </w:rPr>
        <w:t>o</w:t>
      </w:r>
      <w:r w:rsidR="0076092A">
        <w:rPr>
          <w:rFonts w:ascii="Arial" w:hAnsi="Arial" w:cs="Arial"/>
        </w:rPr>
        <w:t xml:space="preserve"> </w:t>
      </w:r>
      <w:r w:rsidR="0076092A" w:rsidRPr="005F6CAE">
        <w:rPr>
          <w:rFonts w:ascii="Arial" w:hAnsi="Arial" w:cs="Arial"/>
        </w:rPr>
        <w:t>T</w:t>
      </w:r>
      <w:r w:rsidRPr="005F6CAE">
        <w:rPr>
          <w:rFonts w:ascii="Arial" w:hAnsi="Arial" w:cs="Arial"/>
        </w:rPr>
        <w:t>). By putting real</w:t>
      </w:r>
      <w:r w:rsidR="001A589E">
        <w:rPr>
          <w:rFonts w:ascii="Arial" w:hAnsi="Arial" w:cs="Arial"/>
        </w:rPr>
        <w:t xml:space="preserve"> </w:t>
      </w:r>
      <w:r w:rsidRPr="005F6CAE">
        <w:rPr>
          <w:rFonts w:ascii="Arial" w:hAnsi="Arial" w:cs="Arial"/>
        </w:rPr>
        <w:t>time information and decision</w:t>
      </w:r>
      <w:r w:rsidR="001A589E">
        <w:rPr>
          <w:rFonts w:ascii="Arial" w:hAnsi="Arial" w:cs="Arial"/>
        </w:rPr>
        <w:t xml:space="preserve"> </w:t>
      </w:r>
      <w:r w:rsidRPr="005F6CAE">
        <w:rPr>
          <w:rFonts w:ascii="Arial" w:hAnsi="Arial" w:cs="Arial"/>
        </w:rPr>
        <w:t xml:space="preserve">making power about the world around us in our hands, </w:t>
      </w:r>
      <w:r w:rsidR="0076092A" w:rsidRPr="005F6CAE">
        <w:rPr>
          <w:rFonts w:ascii="Arial" w:hAnsi="Arial" w:cs="Arial"/>
        </w:rPr>
        <w:t>I</w:t>
      </w:r>
      <w:r w:rsidR="0076092A">
        <w:rPr>
          <w:rFonts w:ascii="Arial" w:hAnsi="Arial" w:cs="Arial"/>
        </w:rPr>
        <w:t xml:space="preserve"> </w:t>
      </w:r>
      <w:r w:rsidR="0076092A" w:rsidRPr="005F6CAE">
        <w:rPr>
          <w:rFonts w:ascii="Arial" w:hAnsi="Arial" w:cs="Arial"/>
        </w:rPr>
        <w:t>o</w:t>
      </w:r>
      <w:r w:rsidR="0076092A">
        <w:rPr>
          <w:rFonts w:ascii="Arial" w:hAnsi="Arial" w:cs="Arial"/>
        </w:rPr>
        <w:t xml:space="preserve"> </w:t>
      </w:r>
      <w:r w:rsidR="0076092A" w:rsidRPr="005F6CAE">
        <w:rPr>
          <w:rFonts w:ascii="Arial" w:hAnsi="Arial" w:cs="Arial"/>
        </w:rPr>
        <w:t>T</w:t>
      </w:r>
      <w:r w:rsidRPr="005F6CAE">
        <w:rPr>
          <w:rFonts w:ascii="Arial" w:hAnsi="Arial" w:cs="Arial"/>
        </w:rPr>
        <w:t xml:space="preserve"> has the potential to transform the way we live and work. </w:t>
      </w:r>
    </w:p>
    <w:p w14:paraId="4018A9B0" w14:textId="19D89B9A" w:rsidR="000F33E4" w:rsidRPr="005F6CAE" w:rsidRDefault="000F33E4" w:rsidP="000F33E4">
      <w:pPr>
        <w:rPr>
          <w:rFonts w:ascii="Arial" w:hAnsi="Arial" w:cs="Arial"/>
          <w:color w:val="auto"/>
          <w:szCs w:val="24"/>
        </w:rPr>
      </w:pPr>
      <w:r w:rsidRPr="005F6CAE">
        <w:rPr>
          <w:rFonts w:ascii="Arial" w:hAnsi="Arial" w:cs="Arial"/>
        </w:rPr>
        <w:t xml:space="preserve">At Telstra we are already supporting </w:t>
      </w:r>
      <w:r w:rsidR="0076092A" w:rsidRPr="005F6CAE">
        <w:rPr>
          <w:rFonts w:ascii="Arial" w:hAnsi="Arial" w:cs="Arial"/>
        </w:rPr>
        <w:t>I</w:t>
      </w:r>
      <w:r w:rsidR="0076092A">
        <w:rPr>
          <w:rFonts w:ascii="Arial" w:hAnsi="Arial" w:cs="Arial"/>
        </w:rPr>
        <w:t xml:space="preserve"> </w:t>
      </w:r>
      <w:r w:rsidR="0076092A" w:rsidRPr="005F6CAE">
        <w:rPr>
          <w:rFonts w:ascii="Arial" w:hAnsi="Arial" w:cs="Arial"/>
        </w:rPr>
        <w:t>o</w:t>
      </w:r>
      <w:r w:rsidR="0076092A">
        <w:rPr>
          <w:rFonts w:ascii="Arial" w:hAnsi="Arial" w:cs="Arial"/>
        </w:rPr>
        <w:t xml:space="preserve"> </w:t>
      </w:r>
      <w:r w:rsidR="0076092A" w:rsidRPr="005F6CAE">
        <w:rPr>
          <w:rFonts w:ascii="Arial" w:hAnsi="Arial" w:cs="Arial"/>
        </w:rPr>
        <w:t>T</w:t>
      </w:r>
      <w:r w:rsidRPr="005F6CAE">
        <w:rPr>
          <w:rFonts w:ascii="Arial" w:hAnsi="Arial" w:cs="Arial"/>
        </w:rPr>
        <w:t xml:space="preserve"> – we connect more than two million </w:t>
      </w:r>
      <w:r w:rsidR="0076092A" w:rsidRPr="005F6CAE">
        <w:rPr>
          <w:rFonts w:ascii="Arial" w:hAnsi="Arial" w:cs="Arial"/>
        </w:rPr>
        <w:t>I</w:t>
      </w:r>
      <w:r w:rsidR="0076092A">
        <w:rPr>
          <w:rFonts w:ascii="Arial" w:hAnsi="Arial" w:cs="Arial"/>
        </w:rPr>
        <w:t xml:space="preserve"> </w:t>
      </w:r>
      <w:r w:rsidR="0076092A" w:rsidRPr="005F6CAE">
        <w:rPr>
          <w:rFonts w:ascii="Arial" w:hAnsi="Arial" w:cs="Arial"/>
        </w:rPr>
        <w:t>o</w:t>
      </w:r>
      <w:r w:rsidR="0076092A">
        <w:rPr>
          <w:rFonts w:ascii="Arial" w:hAnsi="Arial" w:cs="Arial"/>
        </w:rPr>
        <w:t xml:space="preserve"> </w:t>
      </w:r>
      <w:r w:rsidR="0076092A" w:rsidRPr="005F6CAE">
        <w:rPr>
          <w:rFonts w:ascii="Arial" w:hAnsi="Arial" w:cs="Arial"/>
        </w:rPr>
        <w:t>T</w:t>
      </w:r>
      <w:r w:rsidRPr="005F6CAE">
        <w:rPr>
          <w:rFonts w:ascii="Arial" w:hAnsi="Arial" w:cs="Arial"/>
        </w:rPr>
        <w:t xml:space="preserve"> devices over our mobile network today and we offer connected lights, cameras and motion sensors on the Telstra Smart Home platform. Sensors are now being deployed in everything from cars to parking meters, aircraft engines to electricity meters, from wheelie bins to tractors and farm equipment. </w:t>
      </w:r>
    </w:p>
    <w:p w14:paraId="0D328DA9" w14:textId="288DB04E" w:rsidR="000F33E4" w:rsidRPr="005F6CAE" w:rsidRDefault="000F33E4" w:rsidP="000F33E4">
      <w:pPr>
        <w:rPr>
          <w:rFonts w:ascii="Arial" w:hAnsi="Arial" w:cs="Arial"/>
          <w:color w:val="auto"/>
          <w:szCs w:val="24"/>
        </w:rPr>
      </w:pPr>
      <w:r w:rsidRPr="005F6CAE">
        <w:rPr>
          <w:rFonts w:ascii="Arial" w:hAnsi="Arial" w:cs="Arial"/>
        </w:rPr>
        <w:t xml:space="preserve">Underpinning the emergence of </w:t>
      </w:r>
      <w:r w:rsidR="0076092A" w:rsidRPr="005F6CAE">
        <w:rPr>
          <w:rFonts w:ascii="Arial" w:hAnsi="Arial" w:cs="Arial"/>
        </w:rPr>
        <w:t>I</w:t>
      </w:r>
      <w:r w:rsidR="0076092A">
        <w:rPr>
          <w:rFonts w:ascii="Arial" w:hAnsi="Arial" w:cs="Arial"/>
        </w:rPr>
        <w:t xml:space="preserve"> </w:t>
      </w:r>
      <w:r w:rsidR="0076092A" w:rsidRPr="005F6CAE">
        <w:rPr>
          <w:rFonts w:ascii="Arial" w:hAnsi="Arial" w:cs="Arial"/>
        </w:rPr>
        <w:t>o</w:t>
      </w:r>
      <w:r w:rsidR="0076092A">
        <w:rPr>
          <w:rFonts w:ascii="Arial" w:hAnsi="Arial" w:cs="Arial"/>
        </w:rPr>
        <w:t xml:space="preserve"> </w:t>
      </w:r>
      <w:r w:rsidR="0076092A" w:rsidRPr="005F6CAE">
        <w:rPr>
          <w:rFonts w:ascii="Arial" w:hAnsi="Arial" w:cs="Arial"/>
        </w:rPr>
        <w:t>T</w:t>
      </w:r>
      <w:r w:rsidRPr="005F6CAE">
        <w:rPr>
          <w:rFonts w:ascii="Arial" w:hAnsi="Arial" w:cs="Arial"/>
        </w:rPr>
        <w:t xml:space="preserve"> will be the capability</w:t>
      </w:r>
      <w:r w:rsidR="00C86744" w:rsidRPr="005F6CAE">
        <w:rPr>
          <w:rFonts w:ascii="Arial" w:hAnsi="Arial" w:cs="Arial"/>
        </w:rPr>
        <w:t xml:space="preserve"> </w:t>
      </w:r>
      <w:r w:rsidRPr="005F6CAE">
        <w:rPr>
          <w:rFonts w:ascii="Arial" w:hAnsi="Arial" w:cs="Arial"/>
        </w:rPr>
        <w:t xml:space="preserve">of networks to connect millions more devices sending small volumes of data at very low power levels on a national scale. We have been investing in delivering this capability by enabling two new </w:t>
      </w:r>
      <w:r w:rsidR="00B96E74" w:rsidRPr="005F6CAE">
        <w:rPr>
          <w:rFonts w:ascii="Arial" w:hAnsi="Arial" w:cs="Arial"/>
        </w:rPr>
        <w:t>I</w:t>
      </w:r>
      <w:r w:rsidR="00B96E74">
        <w:rPr>
          <w:rFonts w:ascii="Arial" w:hAnsi="Arial" w:cs="Arial"/>
        </w:rPr>
        <w:t xml:space="preserve"> </w:t>
      </w:r>
      <w:r w:rsidR="00B96E74" w:rsidRPr="005F6CAE">
        <w:rPr>
          <w:rFonts w:ascii="Arial" w:hAnsi="Arial" w:cs="Arial"/>
        </w:rPr>
        <w:t>o</w:t>
      </w:r>
      <w:r w:rsidR="00B96E74">
        <w:rPr>
          <w:rFonts w:ascii="Arial" w:hAnsi="Arial" w:cs="Arial"/>
        </w:rPr>
        <w:t xml:space="preserve"> </w:t>
      </w:r>
      <w:r w:rsidR="00B96E74" w:rsidRPr="005F6CAE">
        <w:rPr>
          <w:rFonts w:ascii="Arial" w:hAnsi="Arial" w:cs="Arial"/>
        </w:rPr>
        <w:t>T</w:t>
      </w:r>
      <w:r w:rsidRPr="005F6CAE">
        <w:rPr>
          <w:rFonts w:ascii="Arial" w:hAnsi="Arial" w:cs="Arial"/>
        </w:rPr>
        <w:t xml:space="preserve"> technologies in our mobile network – Category</w:t>
      </w:r>
      <w:r w:rsidR="00C86744" w:rsidRPr="005F6CAE">
        <w:rPr>
          <w:rFonts w:ascii="Arial" w:hAnsi="Arial" w:cs="Arial"/>
        </w:rPr>
        <w:t xml:space="preserve"> </w:t>
      </w:r>
      <w:r w:rsidRPr="005F6CAE">
        <w:rPr>
          <w:rFonts w:ascii="Arial" w:hAnsi="Arial" w:cs="Arial"/>
        </w:rPr>
        <w:t xml:space="preserve">M1 (Cat M1) and Narrowband. </w:t>
      </w:r>
    </w:p>
    <w:p w14:paraId="7D6D0E09" w14:textId="420BB0DB" w:rsidR="000F33E4" w:rsidRPr="005F6CAE" w:rsidRDefault="000F33E4" w:rsidP="000F33E4">
      <w:pPr>
        <w:rPr>
          <w:rFonts w:ascii="Arial" w:hAnsi="Arial" w:cs="Arial"/>
        </w:rPr>
      </w:pPr>
      <w:r w:rsidRPr="005F6CAE">
        <w:rPr>
          <w:rFonts w:ascii="Arial" w:hAnsi="Arial" w:cs="Arial"/>
        </w:rPr>
        <w:t xml:space="preserve">These network capabilities are crucial but for </w:t>
      </w:r>
      <w:r w:rsidR="0076092A" w:rsidRPr="005F6CAE">
        <w:rPr>
          <w:rFonts w:ascii="Arial" w:hAnsi="Arial" w:cs="Arial"/>
        </w:rPr>
        <w:t>I</w:t>
      </w:r>
      <w:r w:rsidR="0076092A">
        <w:rPr>
          <w:rFonts w:ascii="Arial" w:hAnsi="Arial" w:cs="Arial"/>
        </w:rPr>
        <w:t xml:space="preserve"> </w:t>
      </w:r>
      <w:r w:rsidR="0076092A" w:rsidRPr="005F6CAE">
        <w:rPr>
          <w:rFonts w:ascii="Arial" w:hAnsi="Arial" w:cs="Arial"/>
        </w:rPr>
        <w:t>o</w:t>
      </w:r>
      <w:r w:rsidR="0076092A">
        <w:rPr>
          <w:rFonts w:ascii="Arial" w:hAnsi="Arial" w:cs="Arial"/>
        </w:rPr>
        <w:t xml:space="preserve"> </w:t>
      </w:r>
      <w:r w:rsidR="0076092A" w:rsidRPr="005F6CAE">
        <w:rPr>
          <w:rFonts w:ascii="Arial" w:hAnsi="Arial" w:cs="Arial"/>
        </w:rPr>
        <w:t>T</w:t>
      </w:r>
      <w:r w:rsidRPr="005F6CAE">
        <w:rPr>
          <w:rFonts w:ascii="Arial" w:hAnsi="Arial" w:cs="Arial"/>
        </w:rPr>
        <w:t xml:space="preserve"> to truly take off in Australia it will require a vibrant </w:t>
      </w:r>
      <w:r w:rsidR="0076092A" w:rsidRPr="005F6CAE">
        <w:rPr>
          <w:rFonts w:ascii="Arial" w:hAnsi="Arial" w:cs="Arial"/>
        </w:rPr>
        <w:t>I</w:t>
      </w:r>
      <w:r w:rsidR="0076092A">
        <w:rPr>
          <w:rFonts w:ascii="Arial" w:hAnsi="Arial" w:cs="Arial"/>
        </w:rPr>
        <w:t xml:space="preserve"> </w:t>
      </w:r>
      <w:r w:rsidR="0076092A" w:rsidRPr="005F6CAE">
        <w:rPr>
          <w:rFonts w:ascii="Arial" w:hAnsi="Arial" w:cs="Arial"/>
        </w:rPr>
        <w:t>o</w:t>
      </w:r>
      <w:r w:rsidR="0076092A">
        <w:rPr>
          <w:rFonts w:ascii="Arial" w:hAnsi="Arial" w:cs="Arial"/>
        </w:rPr>
        <w:t xml:space="preserve"> </w:t>
      </w:r>
      <w:r w:rsidR="0076092A" w:rsidRPr="005F6CAE">
        <w:rPr>
          <w:rFonts w:ascii="Arial" w:hAnsi="Arial" w:cs="Arial"/>
        </w:rPr>
        <w:t>T</w:t>
      </w:r>
      <w:r w:rsidRPr="005F6CAE">
        <w:rPr>
          <w:rFonts w:ascii="Arial" w:hAnsi="Arial" w:cs="Arial"/>
        </w:rPr>
        <w:t xml:space="preserve"> ecosystem developing solutions designed for local conditions and solving problems</w:t>
      </w:r>
      <w:r w:rsidR="00C86744" w:rsidRPr="005F6CAE">
        <w:rPr>
          <w:rFonts w:ascii="Arial" w:hAnsi="Arial" w:cs="Arial"/>
        </w:rPr>
        <w:t xml:space="preserve"> </w:t>
      </w:r>
      <w:r w:rsidRPr="005F6CAE">
        <w:rPr>
          <w:rFonts w:ascii="Arial" w:hAnsi="Arial" w:cs="Arial"/>
        </w:rPr>
        <w:t xml:space="preserve">for local businesses. That’s why we are investing in </w:t>
      </w:r>
      <w:r w:rsidR="0076092A" w:rsidRPr="005F6CAE">
        <w:rPr>
          <w:rFonts w:ascii="Arial" w:hAnsi="Arial" w:cs="Arial"/>
        </w:rPr>
        <w:t>I</w:t>
      </w:r>
      <w:r w:rsidR="0076092A">
        <w:rPr>
          <w:rFonts w:ascii="Arial" w:hAnsi="Arial" w:cs="Arial"/>
        </w:rPr>
        <w:t xml:space="preserve"> </w:t>
      </w:r>
      <w:r w:rsidR="0076092A" w:rsidRPr="005F6CAE">
        <w:rPr>
          <w:rFonts w:ascii="Arial" w:hAnsi="Arial" w:cs="Arial"/>
        </w:rPr>
        <w:t>o</w:t>
      </w:r>
      <w:r w:rsidR="0076092A">
        <w:rPr>
          <w:rFonts w:ascii="Arial" w:hAnsi="Arial" w:cs="Arial"/>
        </w:rPr>
        <w:t xml:space="preserve"> </w:t>
      </w:r>
      <w:r w:rsidR="0076092A" w:rsidRPr="005F6CAE">
        <w:rPr>
          <w:rFonts w:ascii="Arial" w:hAnsi="Arial" w:cs="Arial"/>
        </w:rPr>
        <w:t>T</w:t>
      </w:r>
      <w:r w:rsidRPr="005F6CAE">
        <w:rPr>
          <w:rFonts w:ascii="Arial" w:hAnsi="Arial" w:cs="Arial"/>
        </w:rPr>
        <w:t xml:space="preserve"> in sectors such as agriculture, water, road safety and city planning. We are also supporting startups to bring new, innovative </w:t>
      </w:r>
      <w:r w:rsidR="0076092A" w:rsidRPr="005F6CAE">
        <w:rPr>
          <w:rFonts w:ascii="Arial" w:hAnsi="Arial" w:cs="Arial"/>
        </w:rPr>
        <w:t>I</w:t>
      </w:r>
      <w:r w:rsidR="0076092A">
        <w:rPr>
          <w:rFonts w:ascii="Arial" w:hAnsi="Arial" w:cs="Arial"/>
        </w:rPr>
        <w:t xml:space="preserve"> </w:t>
      </w:r>
      <w:r w:rsidR="0076092A" w:rsidRPr="005F6CAE">
        <w:rPr>
          <w:rFonts w:ascii="Arial" w:hAnsi="Arial" w:cs="Arial"/>
        </w:rPr>
        <w:t>o</w:t>
      </w:r>
      <w:r w:rsidR="0076092A">
        <w:rPr>
          <w:rFonts w:ascii="Arial" w:hAnsi="Arial" w:cs="Arial"/>
        </w:rPr>
        <w:t xml:space="preserve"> </w:t>
      </w:r>
      <w:r w:rsidR="0076092A" w:rsidRPr="005F6CAE">
        <w:rPr>
          <w:rFonts w:ascii="Arial" w:hAnsi="Arial" w:cs="Arial"/>
        </w:rPr>
        <w:t>T</w:t>
      </w:r>
      <w:r w:rsidRPr="005F6CAE">
        <w:rPr>
          <w:rFonts w:ascii="Arial" w:hAnsi="Arial" w:cs="Arial"/>
        </w:rPr>
        <w:t xml:space="preserve"> ideas to the transport and logistics industry through the Telstra Innovation Challenge.</w:t>
      </w:r>
    </w:p>
    <w:p w14:paraId="41297799" w14:textId="47B9E3B9" w:rsidR="00C41720" w:rsidRDefault="00C41720" w:rsidP="00D47C09">
      <w:pPr>
        <w:pStyle w:val="Heading5"/>
      </w:pPr>
      <w:r w:rsidRPr="00D47C09">
        <w:t xml:space="preserve">Figure </w:t>
      </w:r>
      <w:r w:rsidRPr="00D47C09">
        <w:fldChar w:fldCharType="begin"/>
      </w:r>
      <w:r w:rsidRPr="00D47C09">
        <w:instrText xml:space="preserve"> SEQ Figure \* ARABIC </w:instrText>
      </w:r>
      <w:r w:rsidRPr="00D47C09">
        <w:fldChar w:fldCharType="separate"/>
      </w:r>
      <w:r w:rsidR="0082686D">
        <w:rPr>
          <w:noProof/>
        </w:rPr>
        <w:t>6</w:t>
      </w:r>
      <w:r w:rsidRPr="00D47C09">
        <w:fldChar w:fldCharType="end"/>
      </w:r>
      <w:r w:rsidRPr="00D47C09">
        <w:t xml:space="preserve"> </w:t>
      </w:r>
      <w:r w:rsidR="00404736" w:rsidRPr="00D47C09">
        <w:t>–</w:t>
      </w:r>
      <w:r w:rsidRPr="00D47C09">
        <w:t xml:space="preserve"> </w:t>
      </w:r>
      <w:r w:rsidR="00404736" w:rsidRPr="00D47C09">
        <w:t xml:space="preserve">Picture of a </w:t>
      </w:r>
      <w:r w:rsidR="0061271B" w:rsidRPr="00D47C09">
        <w:t>4WD vehicle on beach</w:t>
      </w:r>
    </w:p>
    <w:p w14:paraId="66755303" w14:textId="67AC2C5F" w:rsidR="00D47C09" w:rsidRPr="00D47C09" w:rsidRDefault="00D47C09" w:rsidP="00D47C09">
      <w:r>
        <w:rPr>
          <w:noProof/>
        </w:rPr>
        <w:drawing>
          <wp:inline distT="0" distB="0" distL="0" distR="0" wp14:anchorId="532F157F" wp14:editId="14593F59">
            <wp:extent cx="6116320" cy="3440430"/>
            <wp:effectExtent l="0" t="0" r="0" b="7620"/>
            <wp:docPr id="3" name="Picture 3" descr="Figure 11 – Picture of a 4WD vehicle on b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60906_125752_1473340559936.jpg"/>
                    <pic:cNvPicPr/>
                  </pic:nvPicPr>
                  <pic:blipFill>
                    <a:blip r:embed="rId70" cstate="email">
                      <a:extLst>
                        <a:ext uri="{28A0092B-C50C-407E-A947-70E740481C1C}">
                          <a14:useLocalDpi xmlns:a14="http://schemas.microsoft.com/office/drawing/2010/main"/>
                        </a:ext>
                      </a:extLst>
                    </a:blip>
                    <a:stretch>
                      <a:fillRect/>
                    </a:stretch>
                  </pic:blipFill>
                  <pic:spPr>
                    <a:xfrm>
                      <a:off x="0" y="0"/>
                      <a:ext cx="6116320" cy="3440430"/>
                    </a:xfrm>
                    <a:prstGeom prst="rect">
                      <a:avLst/>
                    </a:prstGeom>
                  </pic:spPr>
                </pic:pic>
              </a:graphicData>
            </a:graphic>
          </wp:inline>
        </w:drawing>
      </w:r>
    </w:p>
    <w:p w14:paraId="1D98002E" w14:textId="5F8803AC" w:rsidR="00C453D2" w:rsidRPr="005F6CAE" w:rsidRDefault="00C453D2" w:rsidP="00681E53">
      <w:pPr>
        <w:pStyle w:val="Heading4"/>
      </w:pPr>
      <w:r w:rsidRPr="005F6CAE">
        <w:t xml:space="preserve">Making Darwin a Smart City </w:t>
      </w:r>
    </w:p>
    <w:p w14:paraId="6B4B9723" w14:textId="7F8A738F" w:rsidR="00C453D2" w:rsidRPr="005F6CAE" w:rsidRDefault="00C453D2" w:rsidP="00C453D2">
      <w:pPr>
        <w:rPr>
          <w:rFonts w:ascii="Arial" w:hAnsi="Arial" w:cs="Arial"/>
        </w:rPr>
      </w:pPr>
      <w:r w:rsidRPr="005F6CAE">
        <w:rPr>
          <w:rFonts w:ascii="Arial" w:hAnsi="Arial" w:cs="Arial"/>
        </w:rPr>
        <w:t xml:space="preserve">Switching on Darwin is a local government initiative from the City of Darwin. It aims to improve safety, sustainability, innovation and efficiencies through cutting edge technology. </w:t>
      </w:r>
    </w:p>
    <w:p w14:paraId="4DF1FCEB" w14:textId="3423B254" w:rsidR="00C453D2" w:rsidRPr="005F6CAE" w:rsidRDefault="00C453D2" w:rsidP="00C453D2">
      <w:pPr>
        <w:rPr>
          <w:rFonts w:ascii="Arial" w:hAnsi="Arial" w:cs="Arial"/>
        </w:rPr>
      </w:pPr>
      <w:r w:rsidRPr="005F6CAE">
        <w:rPr>
          <w:rFonts w:ascii="Arial" w:hAnsi="Arial" w:cs="Arial"/>
        </w:rPr>
        <w:t>The 10 million</w:t>
      </w:r>
      <w:r w:rsidR="00560175">
        <w:rPr>
          <w:rFonts w:ascii="Arial" w:hAnsi="Arial" w:cs="Arial"/>
        </w:rPr>
        <w:t xml:space="preserve"> dollar</w:t>
      </w:r>
      <w:r w:rsidRPr="005F6CAE">
        <w:rPr>
          <w:rFonts w:ascii="Arial" w:hAnsi="Arial" w:cs="Arial"/>
        </w:rPr>
        <w:t xml:space="preserve"> project has been funded through the Commonwealth government’s Smart Cities and Suburbs Program, the Northern Territory government, and City of Darwin </w:t>
      </w:r>
      <w:r w:rsidRPr="005F6CAE">
        <w:rPr>
          <w:rFonts w:ascii="Arial" w:hAnsi="Arial" w:cs="Arial"/>
        </w:rPr>
        <w:lastRenderedPageBreak/>
        <w:t xml:space="preserve">investments. The program is designed to use smart city technologies to improve city operations and enhance community life. </w:t>
      </w:r>
    </w:p>
    <w:p w14:paraId="5780B017" w14:textId="60EB4C92" w:rsidR="00C453D2" w:rsidRPr="005F6CAE" w:rsidRDefault="00C453D2" w:rsidP="00C453D2">
      <w:pPr>
        <w:rPr>
          <w:rFonts w:ascii="Arial" w:hAnsi="Arial" w:cs="Arial"/>
        </w:rPr>
      </w:pPr>
      <w:r w:rsidRPr="005F6CAE">
        <w:rPr>
          <w:rFonts w:ascii="Arial" w:hAnsi="Arial" w:cs="Arial"/>
        </w:rPr>
        <w:t>Taking a holistic view over this project, Telstra worked with a range of partnering businesses to deliver a custom</w:t>
      </w:r>
      <w:r w:rsidR="001A589E">
        <w:rPr>
          <w:rFonts w:ascii="Arial" w:hAnsi="Arial" w:cs="Arial"/>
        </w:rPr>
        <w:t xml:space="preserve"> </w:t>
      </w:r>
      <w:r w:rsidRPr="005F6CAE">
        <w:rPr>
          <w:rFonts w:ascii="Arial" w:hAnsi="Arial" w:cs="Arial"/>
        </w:rPr>
        <w:t xml:space="preserve">made solution designed to: </w:t>
      </w:r>
    </w:p>
    <w:p w14:paraId="7EF051B2" w14:textId="06500CC1" w:rsidR="00C453D2" w:rsidRPr="005F6CAE" w:rsidRDefault="00C453D2" w:rsidP="00C453D2">
      <w:pPr>
        <w:pStyle w:val="ParagraphBullets"/>
        <w:rPr>
          <w:rFonts w:ascii="Arial" w:hAnsi="Arial" w:cs="Arial"/>
        </w:rPr>
      </w:pPr>
      <w:r w:rsidRPr="005F6CAE">
        <w:rPr>
          <w:rFonts w:ascii="Arial" w:hAnsi="Arial" w:cs="Arial"/>
        </w:rPr>
        <w:t xml:space="preserve">Improve the safety of the city, particularly at night, through 134 new CCTV cameras and 912 smart street lights </w:t>
      </w:r>
    </w:p>
    <w:p w14:paraId="647B16B8" w14:textId="4B01275E" w:rsidR="00C453D2" w:rsidRPr="005F6CAE" w:rsidRDefault="00C453D2" w:rsidP="00C453D2">
      <w:pPr>
        <w:pStyle w:val="ParagraphBullets"/>
        <w:rPr>
          <w:rFonts w:ascii="Arial" w:hAnsi="Arial" w:cs="Arial"/>
        </w:rPr>
      </w:pPr>
      <w:r w:rsidRPr="005F6CAE">
        <w:rPr>
          <w:rFonts w:ascii="Arial" w:hAnsi="Arial" w:cs="Arial"/>
        </w:rPr>
        <w:t xml:space="preserve">Increase greening and cooling capabilities in a tropical climate, through microclimate monitoring systems </w:t>
      </w:r>
    </w:p>
    <w:p w14:paraId="612370D3" w14:textId="59BE7DF9" w:rsidR="00C453D2" w:rsidRPr="005F6CAE" w:rsidRDefault="00C453D2" w:rsidP="00C453D2">
      <w:pPr>
        <w:pStyle w:val="ParagraphBullets"/>
        <w:rPr>
          <w:rFonts w:ascii="Arial" w:hAnsi="Arial" w:cs="Arial"/>
        </w:rPr>
      </w:pPr>
      <w:r w:rsidRPr="005F6CAE">
        <w:rPr>
          <w:rFonts w:ascii="Arial" w:hAnsi="Arial" w:cs="Arial"/>
        </w:rPr>
        <w:t xml:space="preserve">Provide wider access to free public internet, allowing the local community and visitors more digital engagement opportunities within the city CBD </w:t>
      </w:r>
    </w:p>
    <w:p w14:paraId="27AC42A5" w14:textId="64B41FC5" w:rsidR="00C453D2" w:rsidRPr="005F6CAE" w:rsidRDefault="00C453D2" w:rsidP="00C453D2">
      <w:pPr>
        <w:pStyle w:val="ParagraphBullets"/>
        <w:rPr>
          <w:rFonts w:ascii="Arial" w:hAnsi="Arial" w:cs="Arial"/>
        </w:rPr>
      </w:pPr>
      <w:r w:rsidRPr="005F6CAE">
        <w:rPr>
          <w:rFonts w:ascii="Arial" w:hAnsi="Arial" w:cs="Arial"/>
        </w:rPr>
        <w:t xml:space="preserve">Implement smarter parking technology, to understand usage and better plan for new constructions. </w:t>
      </w:r>
    </w:p>
    <w:p w14:paraId="16856E50" w14:textId="206D8CAF" w:rsidR="00C453D2" w:rsidRPr="005F6CAE" w:rsidRDefault="00C453D2" w:rsidP="00C453D2">
      <w:pPr>
        <w:pStyle w:val="ParagraphBullets"/>
        <w:rPr>
          <w:rFonts w:ascii="Arial" w:hAnsi="Arial" w:cs="Arial"/>
        </w:rPr>
      </w:pPr>
      <w:r w:rsidRPr="005F6CAE">
        <w:rPr>
          <w:rFonts w:ascii="Arial" w:hAnsi="Arial" w:cs="Arial"/>
        </w:rPr>
        <w:t xml:space="preserve">Utilise data for a better understanding of pedestrian and vehicle movement to help shape the city’s future </w:t>
      </w:r>
    </w:p>
    <w:p w14:paraId="17E5B9A6" w14:textId="701B82CC" w:rsidR="00C453D2" w:rsidRPr="005F6CAE" w:rsidRDefault="00C453D2" w:rsidP="00C453D2">
      <w:pPr>
        <w:pStyle w:val="ParagraphBullets"/>
        <w:rPr>
          <w:rFonts w:ascii="Arial" w:hAnsi="Arial" w:cs="Arial"/>
        </w:rPr>
      </w:pPr>
      <w:r w:rsidRPr="005F6CAE">
        <w:rPr>
          <w:rFonts w:ascii="Arial" w:hAnsi="Arial" w:cs="Arial"/>
        </w:rPr>
        <w:t xml:space="preserve">Integrate the city data and monitor assets through a smart city platform. </w:t>
      </w:r>
    </w:p>
    <w:p w14:paraId="65C144E3" w14:textId="016CE392" w:rsidR="001818F0" w:rsidRPr="005F6CAE" w:rsidRDefault="001818F0" w:rsidP="001818F0">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FFFFFF" w:themeColor="background1"/>
          <w:sz w:val="28"/>
          <w:szCs w:val="28"/>
          <w:lang w:eastAsia="en-GB"/>
        </w:rPr>
      </w:pPr>
      <w:r w:rsidRPr="005F6CAE">
        <w:rPr>
          <w:rFonts w:ascii="Arial" w:hAnsi="Arial" w:cs="Arial"/>
          <w:color w:val="FFFFFF" w:themeColor="background1"/>
          <w:sz w:val="28"/>
          <w:szCs w:val="28"/>
          <w:lang w:eastAsia="en-GB"/>
        </w:rPr>
        <w:t>Highlight quote</w:t>
      </w:r>
    </w:p>
    <w:p w14:paraId="427C953A" w14:textId="22E2B6AC" w:rsidR="001818F0" w:rsidRPr="005F6CAE" w:rsidRDefault="001818F0" w:rsidP="001818F0">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000A82"/>
          <w:sz w:val="28"/>
          <w:szCs w:val="28"/>
          <w:lang w:eastAsia="en-GB"/>
        </w:rPr>
      </w:pPr>
      <w:r w:rsidRPr="005F6CAE">
        <w:rPr>
          <w:rFonts w:ascii="Arial" w:hAnsi="Arial" w:cs="Arial"/>
          <w:color w:val="000A82"/>
          <w:sz w:val="28"/>
          <w:szCs w:val="28"/>
          <w:lang w:eastAsia="en-GB"/>
        </w:rPr>
        <w:t xml:space="preserve">“Importantly for us, Telstra looked to Darwin’s local business community as partners in this project. They recognised Darwin’s business credibility, and sourced partnerships within our city in order to deliver. Not only are we improving the city’s technology capabilities through this project, we’re also stimulating our own economy,” said Joshua Sattler, General Manager, Innovation, Growth and Development at City of Darwin. </w:t>
      </w:r>
    </w:p>
    <w:p w14:paraId="51877C22" w14:textId="0AFEB471" w:rsidR="001818F0" w:rsidRPr="005F6CAE" w:rsidRDefault="001818F0" w:rsidP="00681E53">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FFFFFF" w:themeColor="background1"/>
          <w:sz w:val="28"/>
          <w:szCs w:val="28"/>
          <w:lang w:eastAsia="en-GB"/>
        </w:rPr>
      </w:pPr>
      <w:r w:rsidRPr="005F6CAE">
        <w:rPr>
          <w:rFonts w:ascii="Arial" w:hAnsi="Arial" w:cs="Arial"/>
          <w:color w:val="FFFFFF" w:themeColor="background1"/>
          <w:sz w:val="28"/>
          <w:szCs w:val="28"/>
          <w:lang w:eastAsia="en-GB"/>
        </w:rPr>
        <w:t>End highlight quote</w:t>
      </w:r>
    </w:p>
    <w:p w14:paraId="164C89B4" w14:textId="313B786B" w:rsidR="009E4232" w:rsidRPr="005F6CAE" w:rsidRDefault="009E4232" w:rsidP="00681E53">
      <w:pPr>
        <w:pStyle w:val="Heading4"/>
      </w:pPr>
      <w:r w:rsidRPr="005F6CAE">
        <w:t xml:space="preserve">Creation of a standalone infrastructure business unit </w:t>
      </w:r>
    </w:p>
    <w:p w14:paraId="114B7BD6" w14:textId="4E8EF317" w:rsidR="009E4232" w:rsidRPr="005F6CAE" w:rsidRDefault="009E4232" w:rsidP="009E4232">
      <w:pPr>
        <w:rPr>
          <w:rFonts w:ascii="Arial" w:hAnsi="Arial" w:cs="Arial"/>
          <w:color w:val="auto"/>
          <w:szCs w:val="24"/>
        </w:rPr>
      </w:pPr>
      <w:r w:rsidRPr="005F6CAE">
        <w:rPr>
          <w:rFonts w:ascii="Arial" w:hAnsi="Arial" w:cs="Arial"/>
        </w:rPr>
        <w:t xml:space="preserve">On 1 July 2018, we created Telstra InfraCo, a standalone infrastructure business unit within Telstra, to provide greater visibility to the market of the value of this business and create more optionality for the future. Telstra InfraCo controls assets with a book value of around 11 billion </w:t>
      </w:r>
      <w:r w:rsidR="00560175">
        <w:rPr>
          <w:rFonts w:ascii="Arial" w:hAnsi="Arial" w:cs="Arial"/>
        </w:rPr>
        <w:t>dollars</w:t>
      </w:r>
      <w:r w:rsidR="00560175" w:rsidRPr="005F6CAE">
        <w:rPr>
          <w:rFonts w:ascii="Arial" w:hAnsi="Arial" w:cs="Arial"/>
        </w:rPr>
        <w:t xml:space="preserve"> </w:t>
      </w:r>
      <w:r w:rsidRPr="005F6CAE">
        <w:rPr>
          <w:rFonts w:ascii="Arial" w:hAnsi="Arial" w:cs="Arial"/>
        </w:rPr>
        <w:t xml:space="preserve">and is responsible for key network infrastructure assets such as data centres and exchange buildings, most of our </w:t>
      </w:r>
      <w:r w:rsidR="0061271B" w:rsidRPr="005F6CAE">
        <w:rPr>
          <w:rFonts w:ascii="Arial" w:hAnsi="Arial" w:cs="Arial"/>
        </w:rPr>
        <w:t>fi</w:t>
      </w:r>
      <w:r w:rsidRPr="005F6CAE">
        <w:rPr>
          <w:rFonts w:ascii="Arial" w:hAnsi="Arial" w:cs="Arial"/>
        </w:rPr>
        <w:t xml:space="preserve">bre network, the copper and hybrid </w:t>
      </w:r>
      <w:r w:rsidR="0061271B" w:rsidRPr="005F6CAE">
        <w:rPr>
          <w:rFonts w:ascii="Arial" w:hAnsi="Arial" w:cs="Arial"/>
        </w:rPr>
        <w:t>fi</w:t>
      </w:r>
      <w:r w:rsidRPr="005F6CAE">
        <w:rPr>
          <w:rFonts w:ascii="Arial" w:hAnsi="Arial" w:cs="Arial"/>
        </w:rPr>
        <w:t>bre coaxial (H</w:t>
      </w:r>
      <w:r w:rsidR="00A2264D">
        <w:rPr>
          <w:rFonts w:ascii="Arial" w:hAnsi="Arial" w:cs="Arial"/>
        </w:rPr>
        <w:t xml:space="preserve"> </w:t>
      </w:r>
      <w:r w:rsidRPr="005F6CAE">
        <w:rPr>
          <w:rFonts w:ascii="Arial" w:hAnsi="Arial" w:cs="Arial"/>
        </w:rPr>
        <w:t>F</w:t>
      </w:r>
      <w:r w:rsidR="00A2264D">
        <w:rPr>
          <w:rFonts w:ascii="Arial" w:hAnsi="Arial" w:cs="Arial"/>
        </w:rPr>
        <w:t xml:space="preserve"> </w:t>
      </w:r>
      <w:r w:rsidRPr="005F6CAE">
        <w:rPr>
          <w:rFonts w:ascii="Arial" w:hAnsi="Arial" w:cs="Arial"/>
        </w:rPr>
        <w:t xml:space="preserve">C) networks, international subsea cables, exchanges, poles, ducts and pipes. </w:t>
      </w:r>
    </w:p>
    <w:p w14:paraId="17DA721F" w14:textId="0437279F" w:rsidR="009E4232" w:rsidRPr="005F6CAE" w:rsidRDefault="009E4232" w:rsidP="009E4232">
      <w:pPr>
        <w:rPr>
          <w:rFonts w:ascii="Arial" w:hAnsi="Arial" w:cs="Arial"/>
          <w:color w:val="auto"/>
          <w:szCs w:val="24"/>
        </w:rPr>
      </w:pPr>
      <w:r w:rsidRPr="005F6CAE">
        <w:rPr>
          <w:rFonts w:ascii="Arial" w:hAnsi="Arial" w:cs="Arial"/>
        </w:rPr>
        <w:t xml:space="preserve">Establishing Telstra InfraCo as a separate business unit, with its own segment reporting in our </w:t>
      </w:r>
      <w:r w:rsidR="0061271B" w:rsidRPr="005F6CAE">
        <w:rPr>
          <w:rFonts w:ascii="Arial" w:hAnsi="Arial" w:cs="Arial"/>
        </w:rPr>
        <w:t>fi</w:t>
      </w:r>
      <w:r w:rsidRPr="005F6CAE">
        <w:rPr>
          <w:rFonts w:ascii="Arial" w:hAnsi="Arial" w:cs="Arial"/>
        </w:rPr>
        <w:t xml:space="preserve">nancial accounts, allows us to drive greater efficiency in the operation of our key infrastructure assets and provide investors with greater visibility of the value of those assets and the returns they generate. </w:t>
      </w:r>
    </w:p>
    <w:p w14:paraId="3258DDA3" w14:textId="3468E6E9" w:rsidR="009E4232" w:rsidRPr="005F6CAE" w:rsidRDefault="009E4232" w:rsidP="009E4232">
      <w:pPr>
        <w:rPr>
          <w:rFonts w:ascii="Arial" w:hAnsi="Arial" w:cs="Arial"/>
          <w:color w:val="auto"/>
          <w:szCs w:val="24"/>
        </w:rPr>
      </w:pPr>
      <w:r w:rsidRPr="005F6CAE">
        <w:rPr>
          <w:rFonts w:ascii="Arial" w:hAnsi="Arial" w:cs="Arial"/>
        </w:rPr>
        <w:t>Telstra InfraCo serves three customer segments, with more than 200 customers in total: Wholesale in Australia, n</w:t>
      </w:r>
      <w:r w:rsidR="0049015B">
        <w:rPr>
          <w:rFonts w:ascii="Arial" w:hAnsi="Arial" w:cs="Arial"/>
        </w:rPr>
        <w:t xml:space="preserve"> </w:t>
      </w:r>
      <w:r w:rsidRPr="005F6CAE">
        <w:rPr>
          <w:rFonts w:ascii="Arial" w:hAnsi="Arial" w:cs="Arial"/>
        </w:rPr>
        <w:t>b</w:t>
      </w:r>
      <w:r w:rsidR="0049015B">
        <w:rPr>
          <w:rFonts w:ascii="Arial" w:hAnsi="Arial" w:cs="Arial"/>
        </w:rPr>
        <w:t xml:space="preserve"> </w:t>
      </w:r>
      <w:r w:rsidRPr="005F6CAE">
        <w:rPr>
          <w:rFonts w:ascii="Arial" w:hAnsi="Arial" w:cs="Arial"/>
        </w:rPr>
        <w:t xml:space="preserve">n Co, and the broader Telstra organisation. </w:t>
      </w:r>
    </w:p>
    <w:p w14:paraId="163B8FE8" w14:textId="77777777" w:rsidR="009E4232" w:rsidRPr="005F6CAE" w:rsidRDefault="009E4232" w:rsidP="00681E53">
      <w:pPr>
        <w:pStyle w:val="Heading4"/>
      </w:pPr>
      <w:r w:rsidRPr="005F6CAE">
        <w:t xml:space="preserve">International investment </w:t>
      </w:r>
    </w:p>
    <w:p w14:paraId="060C7B05" w14:textId="79317FDA" w:rsidR="009E4232" w:rsidRPr="005F6CAE" w:rsidRDefault="009E4232" w:rsidP="009E4232">
      <w:pPr>
        <w:rPr>
          <w:rFonts w:ascii="Arial" w:hAnsi="Arial" w:cs="Arial"/>
          <w:color w:val="auto"/>
          <w:szCs w:val="24"/>
        </w:rPr>
      </w:pPr>
      <w:r w:rsidRPr="005F6CAE">
        <w:rPr>
          <w:rFonts w:ascii="Arial" w:hAnsi="Arial" w:cs="Arial"/>
        </w:rPr>
        <w:t>Telstra has been investing in enhancing global connectivity and our subsea cable network. Our international investment includes our involvement in a consortium to deploy the brand new high</w:t>
      </w:r>
      <w:r w:rsidR="00F6612F">
        <w:rPr>
          <w:rFonts w:ascii="Arial" w:hAnsi="Arial" w:cs="Arial"/>
        </w:rPr>
        <w:t xml:space="preserve"> </w:t>
      </w:r>
      <w:r w:rsidRPr="005F6CAE">
        <w:rPr>
          <w:rFonts w:ascii="Arial" w:hAnsi="Arial" w:cs="Arial"/>
        </w:rPr>
        <w:t>speed INDIGO cable, which will connect Singapore, Indonesia and Australia as well as our ‘Always</w:t>
      </w:r>
      <w:r w:rsidR="00733EDB">
        <w:rPr>
          <w:rFonts w:ascii="Arial" w:hAnsi="Arial" w:cs="Arial"/>
        </w:rPr>
        <w:t xml:space="preserve"> </w:t>
      </w:r>
      <w:r w:rsidRPr="005F6CAE">
        <w:rPr>
          <w:rFonts w:ascii="Arial" w:hAnsi="Arial" w:cs="Arial"/>
        </w:rPr>
        <w:t xml:space="preserve">on’ service, aimed at providing continuous connection on our busiest Asian routes. These represent important developments for Telstra as a key part of our </w:t>
      </w:r>
      <w:r w:rsidRPr="005F6CAE">
        <w:rPr>
          <w:rFonts w:ascii="Arial" w:hAnsi="Arial" w:cs="Arial"/>
        </w:rPr>
        <w:lastRenderedPageBreak/>
        <w:t>international growth strategy and provide signi</w:t>
      </w:r>
      <w:r w:rsidR="0061271B" w:rsidRPr="005F6CAE">
        <w:rPr>
          <w:rFonts w:ascii="Arial" w:hAnsi="Arial" w:cs="Arial"/>
        </w:rPr>
        <w:t>fi</w:t>
      </w:r>
      <w:r w:rsidRPr="005F6CAE">
        <w:rPr>
          <w:rFonts w:ascii="Arial" w:hAnsi="Arial" w:cs="Arial"/>
        </w:rPr>
        <w:t>cant bene</w:t>
      </w:r>
      <w:r w:rsidR="0061271B" w:rsidRPr="005F6CAE">
        <w:rPr>
          <w:rFonts w:ascii="Arial" w:hAnsi="Arial" w:cs="Arial"/>
        </w:rPr>
        <w:t>fi</w:t>
      </w:r>
      <w:r w:rsidRPr="005F6CAE">
        <w:rPr>
          <w:rFonts w:ascii="Arial" w:hAnsi="Arial" w:cs="Arial"/>
        </w:rPr>
        <w:t>ts to our customers in today’s high</w:t>
      </w:r>
      <w:r w:rsidR="00733EDB">
        <w:rPr>
          <w:rFonts w:ascii="Arial" w:hAnsi="Arial" w:cs="Arial"/>
        </w:rPr>
        <w:t xml:space="preserve"> </w:t>
      </w:r>
      <w:r w:rsidRPr="005F6CAE">
        <w:rPr>
          <w:rFonts w:ascii="Arial" w:hAnsi="Arial" w:cs="Arial"/>
        </w:rPr>
        <w:t xml:space="preserve">speed, connected world. </w:t>
      </w:r>
    </w:p>
    <w:p w14:paraId="2AD35B78" w14:textId="7414A943" w:rsidR="009E4232" w:rsidRPr="005F6CAE" w:rsidRDefault="009E4232" w:rsidP="009E4232">
      <w:pPr>
        <w:rPr>
          <w:rFonts w:ascii="Arial" w:hAnsi="Arial" w:cs="Arial"/>
          <w:color w:val="auto"/>
          <w:szCs w:val="24"/>
        </w:rPr>
      </w:pPr>
      <w:r w:rsidRPr="005F6CAE">
        <w:rPr>
          <w:rFonts w:ascii="Arial" w:hAnsi="Arial" w:cs="Arial"/>
        </w:rPr>
        <w:t>We continue to invest in our subsea cable network infrastructure, the largest in the Asia Pacific region. This will boost capacity and resiliency, increase our investment in our backhaul network across China, Taiwan, Japan and Korea, and be at forefront of providing connectivity between U</w:t>
      </w:r>
      <w:r w:rsidR="0049015B">
        <w:rPr>
          <w:rFonts w:ascii="Arial" w:hAnsi="Arial" w:cs="Arial"/>
        </w:rPr>
        <w:t xml:space="preserve"> </w:t>
      </w:r>
      <w:r w:rsidRPr="005F6CAE">
        <w:rPr>
          <w:rFonts w:ascii="Arial" w:hAnsi="Arial" w:cs="Arial"/>
        </w:rPr>
        <w:t>S and China. We have also built a strong in</w:t>
      </w:r>
      <w:r w:rsidR="00733EDB">
        <w:rPr>
          <w:rFonts w:ascii="Arial" w:hAnsi="Arial" w:cs="Arial"/>
        </w:rPr>
        <w:t xml:space="preserve"> </w:t>
      </w:r>
      <w:r w:rsidRPr="005F6CAE">
        <w:rPr>
          <w:rFonts w:ascii="Arial" w:hAnsi="Arial" w:cs="Arial"/>
        </w:rPr>
        <w:t xml:space="preserve">country footprint across the region in markets with different languages, cultural norms, climatic conditions and complex access regimes. </w:t>
      </w:r>
    </w:p>
    <w:p w14:paraId="0968DD65" w14:textId="0CBF612D" w:rsidR="009E4232" w:rsidRPr="005F6CAE" w:rsidRDefault="009E4232" w:rsidP="009E4232">
      <w:pPr>
        <w:rPr>
          <w:rFonts w:ascii="Arial" w:hAnsi="Arial" w:cs="Arial"/>
          <w:color w:val="auto"/>
          <w:szCs w:val="24"/>
        </w:rPr>
      </w:pPr>
      <w:r w:rsidRPr="005F6CAE">
        <w:rPr>
          <w:rFonts w:ascii="Arial" w:hAnsi="Arial" w:cs="Arial"/>
        </w:rPr>
        <w:t>By 2022, it’s expected that Asian I</w:t>
      </w:r>
      <w:r w:rsidR="0049015B">
        <w:rPr>
          <w:rFonts w:ascii="Arial" w:hAnsi="Arial" w:cs="Arial"/>
        </w:rPr>
        <w:t xml:space="preserve"> </w:t>
      </w:r>
      <w:r w:rsidRPr="005F6CAE">
        <w:rPr>
          <w:rFonts w:ascii="Arial" w:hAnsi="Arial" w:cs="Arial"/>
        </w:rPr>
        <w:t xml:space="preserve">P traffic will grow by 32 per cent every year, ultimately carrying as much as 5.7 exabytes every day – more than every word ever spoken by human beings. </w:t>
      </w:r>
    </w:p>
    <w:p w14:paraId="1DA08EF4" w14:textId="0C2AC919" w:rsidR="000F33E4" w:rsidRPr="005F6CAE" w:rsidRDefault="000F33E4" w:rsidP="000F33E4">
      <w:pPr>
        <w:pStyle w:val="NormalWeb"/>
        <w:rPr>
          <w:rFonts w:ascii="Arial" w:hAnsi="Arial" w:cs="Arial"/>
        </w:rPr>
      </w:pPr>
    </w:p>
    <w:p w14:paraId="56EDD744" w14:textId="77777777" w:rsidR="002D561F" w:rsidRPr="005F6CAE" w:rsidRDefault="002D561F">
      <w:pPr>
        <w:spacing w:after="60" w:line="259" w:lineRule="auto"/>
        <w:jc w:val="center"/>
        <w:rPr>
          <w:rFonts w:ascii="Arial" w:eastAsiaTheme="majorEastAsia" w:hAnsi="Arial" w:cs="Arial"/>
          <w:color w:val="000A82"/>
          <w:sz w:val="44"/>
          <w:szCs w:val="36"/>
        </w:rPr>
      </w:pPr>
      <w:r w:rsidRPr="005F6CAE">
        <w:rPr>
          <w:rFonts w:ascii="Arial" w:hAnsi="Arial" w:cs="Arial"/>
        </w:rPr>
        <w:br w:type="page"/>
      </w:r>
    </w:p>
    <w:p w14:paraId="033DD286" w14:textId="29770B00" w:rsidR="00092AF3" w:rsidRPr="005F6CAE" w:rsidRDefault="009E4232" w:rsidP="001818F0">
      <w:pPr>
        <w:pStyle w:val="Heading2"/>
        <w:rPr>
          <w:sz w:val="24"/>
          <w:szCs w:val="24"/>
        </w:rPr>
      </w:pPr>
      <w:bookmarkStart w:id="86" w:name="_Ref19963666"/>
      <w:bookmarkStart w:id="87" w:name="_Toc20309652"/>
      <w:bookmarkStart w:id="88" w:name="_Toc20309787"/>
      <w:r w:rsidRPr="005F6CAE">
        <w:lastRenderedPageBreak/>
        <w:t>Everyone connected</w:t>
      </w:r>
      <w:bookmarkEnd w:id="86"/>
      <w:bookmarkEnd w:id="87"/>
      <w:bookmarkEnd w:id="88"/>
      <w:r w:rsidRPr="005F6CAE">
        <w:t xml:space="preserve">  </w:t>
      </w:r>
    </w:p>
    <w:p w14:paraId="073B0A7A" w14:textId="7003B056" w:rsidR="00092AF3" w:rsidRPr="005F6CAE" w:rsidRDefault="00092AF3" w:rsidP="00092AF3">
      <w:pPr>
        <w:rPr>
          <w:rFonts w:ascii="Arial" w:hAnsi="Arial" w:cs="Arial"/>
        </w:rPr>
      </w:pPr>
      <w:r w:rsidRPr="005F6CAE">
        <w:rPr>
          <w:rFonts w:ascii="Arial" w:hAnsi="Arial" w:cs="Arial"/>
        </w:rPr>
        <w:t xml:space="preserve">The digital economy generates social, cultural and economic benefits for </w:t>
      </w:r>
      <w:r w:rsidR="0084078D" w:rsidRPr="005F6CAE">
        <w:rPr>
          <w:rFonts w:ascii="Arial" w:hAnsi="Arial" w:cs="Arial"/>
        </w:rPr>
        <w:t>Australians,</w:t>
      </w:r>
      <w:r w:rsidRPr="005F6CAE">
        <w:rPr>
          <w:rFonts w:ascii="Arial" w:hAnsi="Arial" w:cs="Arial"/>
        </w:rPr>
        <w:t xml:space="preserve"> but we know these benefits are not equally shared. Over two and a half million Australians are not online, and many are not able to take full advantage of online services. </w:t>
      </w:r>
    </w:p>
    <w:p w14:paraId="7F0D9F24" w14:textId="40791A44" w:rsidR="00092AF3" w:rsidRPr="005F6CAE" w:rsidRDefault="00092AF3" w:rsidP="00092AF3">
      <w:pPr>
        <w:rPr>
          <w:rFonts w:ascii="Arial" w:hAnsi="Arial" w:cs="Arial"/>
        </w:rPr>
      </w:pPr>
      <w:r w:rsidRPr="005F6CAE">
        <w:rPr>
          <w:rFonts w:ascii="Arial" w:hAnsi="Arial" w:cs="Arial"/>
        </w:rPr>
        <w:t>Digital inclusion is based on the premise that everyone should be able to make full use of digital technologies and the bene</w:t>
      </w:r>
      <w:r w:rsidR="006B5DE4" w:rsidRPr="005F6CAE">
        <w:rPr>
          <w:rFonts w:ascii="Arial" w:hAnsi="Arial" w:cs="Arial"/>
        </w:rPr>
        <w:t>fi</w:t>
      </w:r>
      <w:r w:rsidRPr="005F6CAE">
        <w:rPr>
          <w:rFonts w:ascii="Arial" w:hAnsi="Arial" w:cs="Arial"/>
        </w:rPr>
        <w:t xml:space="preserve">ts they bring, whether it be managing health and wellbeing, accessing education and services, organising </w:t>
      </w:r>
      <w:r w:rsidR="006B5DE4" w:rsidRPr="005F6CAE">
        <w:rPr>
          <w:rFonts w:ascii="Arial" w:hAnsi="Arial" w:cs="Arial"/>
        </w:rPr>
        <w:t>fi</w:t>
      </w:r>
      <w:r w:rsidRPr="005F6CAE">
        <w:rPr>
          <w:rFonts w:ascii="Arial" w:hAnsi="Arial" w:cs="Arial"/>
        </w:rPr>
        <w:t>nances, or simply connecting with family, friends and the world beyond.</w:t>
      </w:r>
    </w:p>
    <w:p w14:paraId="25A9FFFB" w14:textId="77777777" w:rsidR="004A7D96" w:rsidRPr="005F6CAE" w:rsidRDefault="004A7D96" w:rsidP="00AA628B">
      <w:pPr>
        <w:pStyle w:val="Heading3"/>
      </w:pPr>
      <w:r w:rsidRPr="005F6CAE">
        <w:t>Digital inclusion</w:t>
      </w:r>
    </w:p>
    <w:p w14:paraId="0EA7024D" w14:textId="65526999" w:rsidR="004A7D96" w:rsidRPr="005F6CAE" w:rsidRDefault="004A7D96" w:rsidP="00AA628B">
      <w:pPr>
        <w:pStyle w:val="Heading3"/>
      </w:pPr>
      <w:r w:rsidRPr="005F6CAE">
        <w:t xml:space="preserve">Approach </w:t>
      </w:r>
    </w:p>
    <w:p w14:paraId="381005C3" w14:textId="51F92304" w:rsidR="004A7D96" w:rsidRPr="005F6CAE" w:rsidRDefault="004A7D96" w:rsidP="004A7D96">
      <w:pPr>
        <w:rPr>
          <w:rFonts w:ascii="Arial" w:hAnsi="Arial" w:cs="Arial"/>
        </w:rPr>
      </w:pPr>
      <w:r w:rsidRPr="005F6CAE">
        <w:rPr>
          <w:rFonts w:ascii="Arial" w:hAnsi="Arial" w:cs="Arial"/>
        </w:rPr>
        <w:t>Digital inclusion means being able to access, afford or have the digital capability to connect and use online technologies effectively. For Telstra, this means keeping people connected, especially when they’re doing it tough, ensuring our products, services and information are accessible and easy to use, and building the digital skills and con</w:t>
      </w:r>
      <w:r w:rsidR="006B5DE4" w:rsidRPr="005F6CAE">
        <w:rPr>
          <w:rFonts w:ascii="Arial" w:hAnsi="Arial" w:cs="Arial"/>
        </w:rPr>
        <w:t>fi</w:t>
      </w:r>
      <w:r w:rsidRPr="005F6CAE">
        <w:rPr>
          <w:rFonts w:ascii="Arial" w:hAnsi="Arial" w:cs="Arial"/>
        </w:rPr>
        <w:t>dence of our vulnerable and diverse customers and communities. We are also investing in the future of regional Australia through our mobile base station network, co</w:t>
      </w:r>
      <w:r w:rsidR="00A2264D">
        <w:rPr>
          <w:rFonts w:ascii="Arial" w:hAnsi="Arial" w:cs="Arial"/>
        </w:rPr>
        <w:t xml:space="preserve"> </w:t>
      </w:r>
      <w:r w:rsidRPr="005F6CAE">
        <w:rPr>
          <w:rFonts w:ascii="Arial" w:hAnsi="Arial" w:cs="Arial"/>
        </w:rPr>
        <w:t xml:space="preserve">investment arrangements and partnerships. </w:t>
      </w:r>
    </w:p>
    <w:p w14:paraId="59B9CFBF" w14:textId="2DCBEC53" w:rsidR="004A7D96" w:rsidRPr="005F6CAE" w:rsidRDefault="004A7D96" w:rsidP="004A7D96">
      <w:pPr>
        <w:rPr>
          <w:rFonts w:ascii="Arial" w:hAnsi="Arial" w:cs="Arial"/>
        </w:rPr>
      </w:pPr>
      <w:r w:rsidRPr="005F6CAE">
        <w:rPr>
          <w:rFonts w:ascii="Arial" w:hAnsi="Arial" w:cs="Arial"/>
        </w:rPr>
        <w:t xml:space="preserve">Together with leading Australian universities and research agencies we produce the Australian Digital Inclusion Index </w:t>
      </w:r>
      <w:r w:rsidR="00F6612F">
        <w:rPr>
          <w:rFonts w:ascii="Arial" w:hAnsi="Arial" w:cs="Arial"/>
        </w:rPr>
        <w:t>–</w:t>
      </w:r>
      <w:r w:rsidRPr="005F6CAE">
        <w:rPr>
          <w:rFonts w:ascii="Arial" w:hAnsi="Arial" w:cs="Arial"/>
        </w:rPr>
        <w:t xml:space="preserve"> an information tool to help policymakers, businesses and community organisations take action on digital exclusion. </w:t>
      </w:r>
    </w:p>
    <w:p w14:paraId="4863BE49" w14:textId="572E3985" w:rsidR="004A7D96" w:rsidRPr="005F6CAE" w:rsidRDefault="004A7D96" w:rsidP="004A7D96">
      <w:pPr>
        <w:rPr>
          <w:rFonts w:ascii="Arial" w:hAnsi="Arial" w:cs="Arial"/>
        </w:rPr>
      </w:pPr>
      <w:r w:rsidRPr="005F6CAE">
        <w:rPr>
          <w:rFonts w:ascii="Arial" w:hAnsi="Arial" w:cs="Arial"/>
        </w:rPr>
        <w:t>We also meet regularly with key consumer organisations in Australia to help ensure our digital inclusion programs meet our diverse communities’ needs. This includes regular meetings with the Australian Communications Consumer Action Network, quarterly meetings with the Low Income Measures Assessment Committee, and a biannual C</w:t>
      </w:r>
      <w:r w:rsidR="00A2264D">
        <w:rPr>
          <w:rFonts w:ascii="Arial" w:hAnsi="Arial" w:cs="Arial"/>
        </w:rPr>
        <w:t xml:space="preserve"> </w:t>
      </w:r>
      <w:r w:rsidRPr="005F6CAE">
        <w:rPr>
          <w:rFonts w:ascii="Arial" w:hAnsi="Arial" w:cs="Arial"/>
        </w:rPr>
        <w:t>E</w:t>
      </w:r>
      <w:r w:rsidR="00A2264D">
        <w:rPr>
          <w:rFonts w:ascii="Arial" w:hAnsi="Arial" w:cs="Arial"/>
        </w:rPr>
        <w:t xml:space="preserve"> </w:t>
      </w:r>
      <w:r w:rsidRPr="005F6CAE">
        <w:rPr>
          <w:rFonts w:ascii="Arial" w:hAnsi="Arial" w:cs="Arial"/>
        </w:rPr>
        <w:t>O Consumer Roundtable, which provides a regular forum for peak consumer organisations to meet with our C</w:t>
      </w:r>
      <w:r w:rsidR="00A2264D">
        <w:rPr>
          <w:rFonts w:ascii="Arial" w:hAnsi="Arial" w:cs="Arial"/>
        </w:rPr>
        <w:t xml:space="preserve"> </w:t>
      </w:r>
      <w:r w:rsidRPr="005F6CAE">
        <w:rPr>
          <w:rFonts w:ascii="Arial" w:hAnsi="Arial" w:cs="Arial"/>
        </w:rPr>
        <w:t>E</w:t>
      </w:r>
      <w:r w:rsidR="00A2264D">
        <w:rPr>
          <w:rFonts w:ascii="Arial" w:hAnsi="Arial" w:cs="Arial"/>
        </w:rPr>
        <w:t xml:space="preserve"> </w:t>
      </w:r>
      <w:r w:rsidRPr="005F6CAE">
        <w:rPr>
          <w:rFonts w:ascii="Arial" w:hAnsi="Arial" w:cs="Arial"/>
        </w:rPr>
        <w:t xml:space="preserve">O and senior leaders. </w:t>
      </w:r>
    </w:p>
    <w:p w14:paraId="3587BF93" w14:textId="77777777" w:rsidR="004A7D96" w:rsidRPr="005F6CAE" w:rsidRDefault="004A7D96" w:rsidP="004A7D96">
      <w:pPr>
        <w:rPr>
          <w:rFonts w:ascii="Arial" w:hAnsi="Arial" w:cs="Arial"/>
        </w:rPr>
      </w:pPr>
      <w:r w:rsidRPr="005F6CAE">
        <w:rPr>
          <w:rFonts w:ascii="Arial" w:hAnsi="Arial" w:cs="Arial"/>
        </w:rPr>
        <w:t>Our digital inclusion programs support our target to provide tailored support, products and services to enable 1.5 million people to connect and thrive online by 2020. We regularly review our approach to identi</w:t>
      </w:r>
      <w:r>
        <w:rPr>
          <w:rFonts w:ascii="Arial" w:hAnsi="Arial" w:cs="Arial"/>
        </w:rPr>
        <w:t>fy</w:t>
      </w:r>
      <w:r w:rsidRPr="005F6CAE">
        <w:rPr>
          <w:rFonts w:ascii="Arial" w:hAnsi="Arial" w:cs="Arial"/>
        </w:rPr>
        <w:t xml:space="preserve"> groups most in need, changing technologies and consumer preferences. </w:t>
      </w:r>
    </w:p>
    <w:p w14:paraId="489F2A74" w14:textId="77777777" w:rsidR="00092AF3" w:rsidRPr="005F6CAE" w:rsidRDefault="00092AF3" w:rsidP="00AA628B">
      <w:pPr>
        <w:pStyle w:val="Heading3"/>
      </w:pPr>
      <w:r w:rsidRPr="005F6CAE">
        <w:t xml:space="preserve">Progress </w:t>
      </w:r>
    </w:p>
    <w:p w14:paraId="1D2C8015" w14:textId="77777777" w:rsidR="00092AF3" w:rsidRPr="005F6CAE" w:rsidRDefault="00092AF3" w:rsidP="00681E53">
      <w:pPr>
        <w:pStyle w:val="Heading4"/>
      </w:pPr>
      <w:r w:rsidRPr="005F6CAE">
        <w:t xml:space="preserve">Australian Digital Inclusion Index </w:t>
      </w:r>
    </w:p>
    <w:p w14:paraId="6586A681" w14:textId="36FD5550" w:rsidR="000A5D0E" w:rsidRPr="005F6CAE" w:rsidRDefault="000A5D0E" w:rsidP="000A5D0E">
      <w:pPr>
        <w:rPr>
          <w:rFonts w:ascii="Arial" w:hAnsi="Arial" w:cs="Arial"/>
        </w:rPr>
      </w:pPr>
      <w:r w:rsidRPr="005F6CAE">
        <w:rPr>
          <w:rFonts w:ascii="Arial" w:hAnsi="Arial" w:cs="Arial"/>
        </w:rPr>
        <w:t>Since 2015 we have partnered with R</w:t>
      </w:r>
      <w:r w:rsidR="00733EDB">
        <w:rPr>
          <w:rFonts w:ascii="Arial" w:hAnsi="Arial" w:cs="Arial"/>
        </w:rPr>
        <w:t xml:space="preserve"> </w:t>
      </w:r>
      <w:r w:rsidRPr="005F6CAE">
        <w:rPr>
          <w:rFonts w:ascii="Arial" w:hAnsi="Arial" w:cs="Arial"/>
        </w:rPr>
        <w:t>M</w:t>
      </w:r>
      <w:r w:rsidR="00733EDB">
        <w:rPr>
          <w:rFonts w:ascii="Arial" w:hAnsi="Arial" w:cs="Arial"/>
        </w:rPr>
        <w:t xml:space="preserve"> </w:t>
      </w:r>
      <w:r w:rsidRPr="005F6CAE">
        <w:rPr>
          <w:rFonts w:ascii="Arial" w:hAnsi="Arial" w:cs="Arial"/>
        </w:rPr>
        <w:t>I</w:t>
      </w:r>
      <w:r w:rsidR="00733EDB">
        <w:rPr>
          <w:rFonts w:ascii="Arial" w:hAnsi="Arial" w:cs="Arial"/>
        </w:rPr>
        <w:t xml:space="preserve"> </w:t>
      </w:r>
      <w:r w:rsidRPr="005F6CAE">
        <w:rPr>
          <w:rFonts w:ascii="Arial" w:hAnsi="Arial" w:cs="Arial"/>
        </w:rPr>
        <w:t xml:space="preserve">T University, the Centre for Social Impact at Swinburne University, and Roy Morgan to produce the Australian Digital Inclusion Index (the Index). The Index provides important insights on the barriers to digital inclusion across three areas </w:t>
      </w:r>
      <w:r w:rsidR="00733EDB">
        <w:rPr>
          <w:rFonts w:ascii="Arial" w:hAnsi="Arial" w:cs="Arial"/>
        </w:rPr>
        <w:t>–</w:t>
      </w:r>
      <w:r w:rsidRPr="005F6CAE">
        <w:rPr>
          <w:rFonts w:ascii="Arial" w:hAnsi="Arial" w:cs="Arial"/>
        </w:rPr>
        <w:t xml:space="preserve"> access, affordability and digital ability </w:t>
      </w:r>
      <w:r w:rsidR="00733EDB">
        <w:rPr>
          <w:rFonts w:ascii="Arial" w:hAnsi="Arial" w:cs="Arial"/>
        </w:rPr>
        <w:t>–</w:t>
      </w:r>
      <w:r w:rsidRPr="005F6CAE">
        <w:rPr>
          <w:rFonts w:ascii="Arial" w:hAnsi="Arial" w:cs="Arial"/>
        </w:rPr>
        <w:t xml:space="preserve"> and is designed as an information tool to help policy makers, businesses and community organisations take action on digital exclusion. </w:t>
      </w:r>
    </w:p>
    <w:p w14:paraId="79AE8744" w14:textId="632E0006" w:rsidR="000A5D0E" w:rsidRPr="005F6CAE" w:rsidRDefault="000A5D0E" w:rsidP="000A5D0E">
      <w:pPr>
        <w:rPr>
          <w:rFonts w:ascii="Arial" w:hAnsi="Arial" w:cs="Arial"/>
        </w:rPr>
      </w:pPr>
      <w:r w:rsidRPr="005F6CAE">
        <w:rPr>
          <w:rFonts w:ascii="Arial" w:hAnsi="Arial" w:cs="Arial"/>
        </w:rPr>
        <w:t xml:space="preserve">The Index is a longitudinal study and shows that over time all digital inclusion in Australia is improving, and that Australians are spending more time, and doing more, online. </w:t>
      </w:r>
      <w:r w:rsidR="0084078D" w:rsidRPr="005F6CAE">
        <w:rPr>
          <w:rFonts w:ascii="Arial" w:hAnsi="Arial" w:cs="Arial"/>
        </w:rPr>
        <w:t>However,</w:t>
      </w:r>
      <w:r w:rsidRPr="005F6CAE">
        <w:rPr>
          <w:rFonts w:ascii="Arial" w:hAnsi="Arial" w:cs="Arial"/>
        </w:rPr>
        <w:t xml:space="preserve"> it also shows that the gaps between digitally included and excluded Australians are substantial and in some cases widening. Those with low levels of income, education and employment are signi</w:t>
      </w:r>
      <w:r w:rsidR="006B5DE4" w:rsidRPr="005F6CAE">
        <w:rPr>
          <w:rFonts w:ascii="Arial" w:hAnsi="Arial" w:cs="Arial"/>
        </w:rPr>
        <w:t>fi</w:t>
      </w:r>
      <w:r w:rsidRPr="005F6CAE">
        <w:rPr>
          <w:rFonts w:ascii="Arial" w:hAnsi="Arial" w:cs="Arial"/>
        </w:rPr>
        <w:t xml:space="preserve">cantly less digitally included. </w:t>
      </w:r>
    </w:p>
    <w:p w14:paraId="378824D4" w14:textId="77777777" w:rsidR="000A5D0E" w:rsidRPr="005F6CAE" w:rsidRDefault="000A5D0E" w:rsidP="000A5D0E">
      <w:pPr>
        <w:rPr>
          <w:rFonts w:ascii="Arial" w:hAnsi="Arial" w:cs="Arial"/>
        </w:rPr>
      </w:pPr>
      <w:r w:rsidRPr="005F6CAE">
        <w:rPr>
          <w:rFonts w:ascii="Arial" w:hAnsi="Arial" w:cs="Arial"/>
        </w:rPr>
        <w:lastRenderedPageBreak/>
        <w:t xml:space="preserve">The value of the Index lies in the assistance it can provide in targeting and shaping future work. It can help guide future policy and action by improving the evidence base and sharpening our focus. As technology drives further transformations in life and work, digital inclusion will become an increasingly important issue for all of us. </w:t>
      </w:r>
    </w:p>
    <w:p w14:paraId="7CF9ACDB" w14:textId="67D8E43B" w:rsidR="000A5D0E" w:rsidRPr="005F6CAE" w:rsidRDefault="000A5D0E" w:rsidP="000A5D0E">
      <w:pPr>
        <w:rPr>
          <w:rFonts w:ascii="Arial" w:hAnsi="Arial" w:cs="Arial"/>
        </w:rPr>
      </w:pPr>
      <w:r w:rsidRPr="005F6CAE">
        <w:rPr>
          <w:rFonts w:ascii="Arial" w:hAnsi="Arial" w:cs="Arial"/>
        </w:rPr>
        <w:t xml:space="preserve">For more information, refer to the </w:t>
      </w:r>
      <w:hyperlink r:id="rId71" w:history="1">
        <w:r w:rsidRPr="005F6CAE">
          <w:rPr>
            <w:rStyle w:val="Hyperlink"/>
            <w:rFonts w:ascii="Arial" w:hAnsi="Arial" w:cs="Arial"/>
          </w:rPr>
          <w:t>Australian Digital Inclusion Index</w:t>
        </w:r>
      </w:hyperlink>
      <w:r w:rsidRPr="005F6CAE">
        <w:rPr>
          <w:rFonts w:ascii="Arial" w:hAnsi="Arial" w:cs="Arial"/>
        </w:rPr>
        <w:t xml:space="preserve"> webpage. </w:t>
      </w:r>
    </w:p>
    <w:p w14:paraId="75BF4DCF" w14:textId="2EA8674B" w:rsidR="00092AF3" w:rsidRPr="005F6CAE" w:rsidRDefault="000A5D0E" w:rsidP="00092AF3">
      <w:pPr>
        <w:rPr>
          <w:rFonts w:ascii="Arial" w:hAnsi="Arial" w:cs="Arial"/>
        </w:rPr>
      </w:pPr>
      <w:r w:rsidRPr="005F6CAE">
        <w:rPr>
          <w:rFonts w:ascii="Arial" w:hAnsi="Arial" w:cs="Arial"/>
        </w:rPr>
        <w:t>We are committed to providing tailored support, products and services to enable 1.5 million people to connect and thrive online by 2020. We are on track to meet our target through a range of digital inclusion activities to enhance customer affordability, accessibility and ability.</w:t>
      </w:r>
    </w:p>
    <w:p w14:paraId="42DE33DA" w14:textId="29AB33B5" w:rsidR="003436D0" w:rsidRPr="005F6CAE" w:rsidRDefault="003436D0" w:rsidP="003436D0">
      <w:pPr>
        <w:rPr>
          <w:rFonts w:ascii="Arial" w:hAnsi="Arial" w:cs="Arial"/>
        </w:rPr>
      </w:pPr>
      <w:r w:rsidRPr="005F6CAE">
        <w:rPr>
          <w:rFonts w:ascii="Arial" w:hAnsi="Arial" w:cs="Arial"/>
        </w:rPr>
        <w:t xml:space="preserve">For a detailed breakdown of our community investment performance data, please refer to our </w:t>
      </w:r>
      <w:hyperlink r:id="rId72" w:history="1">
        <w:r w:rsidR="00013A42" w:rsidRPr="005F6CAE">
          <w:rPr>
            <w:rStyle w:val="Hyperlink"/>
            <w:rFonts w:ascii="Arial" w:hAnsi="Arial" w:cs="Arial"/>
            <w:szCs w:val="24"/>
          </w:rPr>
          <w:t>2019 Sustainability Report Data Pack</w:t>
        </w:r>
      </w:hyperlink>
      <w:r w:rsidRPr="005F6CAE">
        <w:rPr>
          <w:rFonts w:ascii="Arial" w:hAnsi="Arial" w:cs="Arial"/>
        </w:rPr>
        <w:t xml:space="preserve">. </w:t>
      </w:r>
    </w:p>
    <w:p w14:paraId="73B106F4" w14:textId="77777777" w:rsidR="00AC7595" w:rsidRPr="005F6CAE" w:rsidRDefault="00AC7595" w:rsidP="0053628C">
      <w:pPr>
        <w:pStyle w:val="Heading2"/>
      </w:pPr>
      <w:bookmarkStart w:id="89" w:name="_Ref19963573"/>
      <w:bookmarkStart w:id="90" w:name="_Toc20309653"/>
      <w:bookmarkStart w:id="91" w:name="_Toc20309788"/>
      <w:r w:rsidRPr="005F6CAE">
        <w:t>Customers in vulnerable circumstances</w:t>
      </w:r>
      <w:bookmarkEnd w:id="89"/>
      <w:bookmarkEnd w:id="90"/>
      <w:bookmarkEnd w:id="91"/>
      <w:r w:rsidRPr="005F6CAE">
        <w:t xml:space="preserve"> </w:t>
      </w:r>
    </w:p>
    <w:p w14:paraId="2E299417" w14:textId="335E10E7" w:rsidR="00AC7595" w:rsidRPr="005F6CAE" w:rsidRDefault="00AC7595" w:rsidP="00E509BA">
      <w:pPr>
        <w:rPr>
          <w:rFonts w:ascii="Arial" w:hAnsi="Arial" w:cs="Arial"/>
          <w:color w:val="auto"/>
          <w:szCs w:val="24"/>
        </w:rPr>
      </w:pPr>
      <w:r w:rsidRPr="005F6CAE">
        <w:rPr>
          <w:rFonts w:ascii="Arial" w:hAnsi="Arial" w:cs="Arial"/>
        </w:rPr>
        <w:t xml:space="preserve">We partner with more than 2,000 local community organisations across Australia to develop and deliver programs to assist our most vulnerable customers and communities. </w:t>
      </w:r>
    </w:p>
    <w:p w14:paraId="44702973" w14:textId="77777777" w:rsidR="00013A42" w:rsidRPr="005F6CAE" w:rsidRDefault="00013A42" w:rsidP="00013A42">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FFFFFF" w:themeColor="background1"/>
          <w:sz w:val="28"/>
          <w:szCs w:val="28"/>
          <w:lang w:eastAsia="en-GB"/>
        </w:rPr>
      </w:pPr>
      <w:r w:rsidRPr="005F6CAE">
        <w:rPr>
          <w:rFonts w:ascii="Arial" w:hAnsi="Arial" w:cs="Arial"/>
          <w:color w:val="FFFFFF" w:themeColor="background1"/>
          <w:sz w:val="28"/>
          <w:szCs w:val="28"/>
          <w:lang w:eastAsia="en-GB"/>
        </w:rPr>
        <w:t>Highlight text</w:t>
      </w:r>
    </w:p>
    <w:p w14:paraId="1DF2F78C" w14:textId="5370E06D" w:rsidR="00013A42" w:rsidRPr="005F6CAE" w:rsidRDefault="00663AFC" w:rsidP="00013A42">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000A82"/>
          <w:sz w:val="28"/>
          <w:szCs w:val="28"/>
          <w:lang w:eastAsia="en-GB"/>
        </w:rPr>
      </w:pPr>
      <w:r w:rsidRPr="005F6CAE">
        <w:rPr>
          <w:rFonts w:ascii="Arial" w:hAnsi="Arial" w:cs="Arial"/>
          <w:color w:val="000A82"/>
          <w:sz w:val="28"/>
          <w:szCs w:val="28"/>
          <w:lang w:eastAsia="en-GB"/>
        </w:rPr>
        <w:t>Our Access for Everyone programs help people on a low income or facing financial hardship to stay connected. Since its inception in 2002, we have provided benefits to the value of more than 3 billion</w:t>
      </w:r>
      <w:r w:rsidR="00560175">
        <w:rPr>
          <w:rFonts w:ascii="Arial" w:hAnsi="Arial" w:cs="Arial"/>
          <w:color w:val="000A82"/>
          <w:sz w:val="28"/>
          <w:szCs w:val="28"/>
          <w:lang w:eastAsia="en-GB"/>
        </w:rPr>
        <w:t xml:space="preserve"> </w:t>
      </w:r>
      <w:r w:rsidR="00560175" w:rsidRPr="00560175">
        <w:rPr>
          <w:rFonts w:ascii="Arial" w:hAnsi="Arial" w:cs="Arial"/>
          <w:color w:val="000A82"/>
          <w:sz w:val="28"/>
          <w:szCs w:val="28"/>
          <w:lang w:eastAsia="en-GB"/>
        </w:rPr>
        <w:t>dollars</w:t>
      </w:r>
      <w:r w:rsidR="00013A42" w:rsidRPr="005F6CAE">
        <w:rPr>
          <w:rFonts w:ascii="Arial" w:hAnsi="Arial" w:cs="Arial"/>
          <w:color w:val="000A82"/>
          <w:sz w:val="28"/>
          <w:szCs w:val="28"/>
          <w:lang w:eastAsia="en-GB"/>
        </w:rPr>
        <w:t xml:space="preserve">. </w:t>
      </w:r>
    </w:p>
    <w:p w14:paraId="0D0F7660" w14:textId="77777777" w:rsidR="00013A42" w:rsidRPr="005F6CAE" w:rsidRDefault="00013A42" w:rsidP="00013A42">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FFFFFF" w:themeColor="background1"/>
          <w:sz w:val="28"/>
          <w:szCs w:val="28"/>
          <w:lang w:eastAsia="en-GB"/>
        </w:rPr>
      </w:pPr>
      <w:r w:rsidRPr="005F6CAE">
        <w:rPr>
          <w:rFonts w:ascii="Arial" w:hAnsi="Arial" w:cs="Arial"/>
          <w:color w:val="FFFFFF" w:themeColor="background1"/>
          <w:sz w:val="28"/>
          <w:szCs w:val="28"/>
          <w:lang w:eastAsia="en-GB"/>
        </w:rPr>
        <w:t>End highlight text</w:t>
      </w:r>
    </w:p>
    <w:p w14:paraId="1146B097" w14:textId="77777777" w:rsidR="00663AFC" w:rsidRPr="005F6CAE" w:rsidRDefault="00663AFC" w:rsidP="00AF3621">
      <w:pPr>
        <w:rPr>
          <w:rFonts w:ascii="Arial" w:hAnsi="Arial" w:cs="Arial"/>
        </w:rPr>
      </w:pPr>
    </w:p>
    <w:p w14:paraId="0C2306D5" w14:textId="7B0F1591" w:rsidR="00AC7595" w:rsidRPr="005F6CAE" w:rsidRDefault="00AC7595" w:rsidP="00AF3621">
      <w:pPr>
        <w:rPr>
          <w:rFonts w:ascii="Arial" w:hAnsi="Arial" w:cs="Arial"/>
          <w:color w:val="auto"/>
          <w:szCs w:val="24"/>
        </w:rPr>
      </w:pPr>
      <w:r w:rsidRPr="005F6CAE">
        <w:rPr>
          <w:rFonts w:ascii="Arial" w:hAnsi="Arial" w:cs="Arial"/>
        </w:rPr>
        <w:t xml:space="preserve">In </w:t>
      </w:r>
      <w:r w:rsidR="009B0762">
        <w:rPr>
          <w:rFonts w:ascii="Arial" w:hAnsi="Arial" w:cs="Arial"/>
        </w:rPr>
        <w:t xml:space="preserve">F Y </w:t>
      </w:r>
      <w:r w:rsidRPr="005F6CAE">
        <w:rPr>
          <w:rFonts w:ascii="Arial" w:hAnsi="Arial" w:cs="Arial"/>
        </w:rPr>
        <w:t>19, Access for Everyone provided concessional bene</w:t>
      </w:r>
      <w:r w:rsidR="006E2D4F" w:rsidRPr="005F6CAE">
        <w:rPr>
          <w:rFonts w:ascii="Arial" w:hAnsi="Arial" w:cs="Arial"/>
        </w:rPr>
        <w:t>fi</w:t>
      </w:r>
      <w:r w:rsidRPr="005F6CAE">
        <w:rPr>
          <w:rFonts w:ascii="Arial" w:hAnsi="Arial" w:cs="Arial"/>
        </w:rPr>
        <w:t>ts totalling 60 million</w:t>
      </w:r>
      <w:r w:rsidR="00062715">
        <w:rPr>
          <w:rFonts w:ascii="Arial" w:hAnsi="Arial" w:cs="Arial"/>
        </w:rPr>
        <w:t xml:space="preserve"> dollars</w:t>
      </w:r>
      <w:r w:rsidRPr="005F6CAE">
        <w:rPr>
          <w:rFonts w:ascii="Arial" w:hAnsi="Arial" w:cs="Arial"/>
        </w:rPr>
        <w:t xml:space="preserve">, a reduction of 17 per cent compared to </w:t>
      </w:r>
      <w:r w:rsidR="009B0762">
        <w:rPr>
          <w:rFonts w:ascii="Arial" w:hAnsi="Arial" w:cs="Arial"/>
        </w:rPr>
        <w:t xml:space="preserve">F Y </w:t>
      </w:r>
      <w:r w:rsidRPr="005F6CAE">
        <w:rPr>
          <w:rFonts w:ascii="Arial" w:hAnsi="Arial" w:cs="Arial"/>
        </w:rPr>
        <w:t>18 (72 million</w:t>
      </w:r>
      <w:r w:rsidR="00560175">
        <w:rPr>
          <w:rFonts w:ascii="Arial" w:hAnsi="Arial" w:cs="Arial"/>
        </w:rPr>
        <w:t xml:space="preserve"> dollars</w:t>
      </w:r>
      <w:r w:rsidRPr="005F6CAE">
        <w:rPr>
          <w:rFonts w:ascii="Arial" w:hAnsi="Arial" w:cs="Arial"/>
        </w:rPr>
        <w:t>), re</w:t>
      </w:r>
      <w:r w:rsidR="006E2D4F" w:rsidRPr="005F6CAE">
        <w:rPr>
          <w:rFonts w:ascii="Arial" w:hAnsi="Arial" w:cs="Arial"/>
        </w:rPr>
        <w:t>fl</w:t>
      </w:r>
      <w:r w:rsidRPr="005F6CAE">
        <w:rPr>
          <w:rFonts w:ascii="Arial" w:hAnsi="Arial" w:cs="Arial"/>
        </w:rPr>
        <w:t xml:space="preserve">ecting the ongoing move by pensioners to newer plans that have higher calling inclusions as standard. Over 765,000 pensioners received a discount in </w:t>
      </w:r>
      <w:r w:rsidR="009B0762">
        <w:rPr>
          <w:rFonts w:ascii="Arial" w:hAnsi="Arial" w:cs="Arial"/>
        </w:rPr>
        <w:t xml:space="preserve">F Y </w:t>
      </w:r>
      <w:r w:rsidRPr="005F6CAE">
        <w:rPr>
          <w:rFonts w:ascii="Arial" w:hAnsi="Arial" w:cs="Arial"/>
        </w:rPr>
        <w:t>19 to the value of 45 million</w:t>
      </w:r>
      <w:r w:rsidR="00560175">
        <w:rPr>
          <w:rFonts w:ascii="Arial" w:hAnsi="Arial" w:cs="Arial"/>
        </w:rPr>
        <w:t xml:space="preserve"> dollars</w:t>
      </w:r>
      <w:r w:rsidRPr="005F6CAE">
        <w:rPr>
          <w:rFonts w:ascii="Arial" w:hAnsi="Arial" w:cs="Arial"/>
        </w:rPr>
        <w:t xml:space="preserve">. </w:t>
      </w:r>
    </w:p>
    <w:p w14:paraId="36C9D001" w14:textId="358811AB" w:rsidR="00AC7595" w:rsidRPr="005F6CAE" w:rsidRDefault="00AC7595" w:rsidP="00AF3621">
      <w:pPr>
        <w:rPr>
          <w:rFonts w:ascii="Arial" w:hAnsi="Arial" w:cs="Arial"/>
          <w:color w:val="auto"/>
          <w:szCs w:val="24"/>
        </w:rPr>
      </w:pPr>
      <w:r w:rsidRPr="005F6CAE">
        <w:rPr>
          <w:rFonts w:ascii="Arial" w:hAnsi="Arial" w:cs="Arial"/>
        </w:rPr>
        <w:t xml:space="preserve">Our </w:t>
      </w:r>
      <w:hyperlink r:id="rId73" w:history="1">
        <w:r w:rsidRPr="005F6CAE">
          <w:rPr>
            <w:rStyle w:val="Hyperlink"/>
            <w:rFonts w:ascii="Arial" w:hAnsi="Arial" w:cs="Arial"/>
          </w:rPr>
          <w:t>T</w:t>
        </w:r>
        <w:r w:rsidR="006D6746">
          <w:rPr>
            <w:rStyle w:val="Hyperlink"/>
            <w:rFonts w:ascii="Arial" w:hAnsi="Arial" w:cs="Arial"/>
          </w:rPr>
          <w:t xml:space="preserve"> </w:t>
        </w:r>
        <w:r w:rsidRPr="005F6CAE">
          <w:rPr>
            <w:rStyle w:val="Hyperlink"/>
            <w:rFonts w:ascii="Arial" w:hAnsi="Arial" w:cs="Arial"/>
          </w:rPr>
          <w:t>22 product simpli</w:t>
        </w:r>
        <w:r w:rsidR="00AF3621" w:rsidRPr="005F6CAE">
          <w:rPr>
            <w:rStyle w:val="Hyperlink"/>
            <w:rFonts w:ascii="Arial" w:hAnsi="Arial" w:cs="Arial"/>
          </w:rPr>
          <w:t>fi</w:t>
        </w:r>
        <w:r w:rsidRPr="005F6CAE">
          <w:rPr>
            <w:rStyle w:val="Hyperlink"/>
            <w:rFonts w:ascii="Arial" w:hAnsi="Arial" w:cs="Arial"/>
          </w:rPr>
          <w:t>cation strategy</w:t>
        </w:r>
      </w:hyperlink>
      <w:r w:rsidRPr="005F6CAE">
        <w:rPr>
          <w:rFonts w:ascii="Arial" w:hAnsi="Arial" w:cs="Arial"/>
          <w:color w:val="auto"/>
        </w:rPr>
        <w:t xml:space="preserve"> </w:t>
      </w:r>
      <w:r w:rsidRPr="005F6CAE">
        <w:rPr>
          <w:rFonts w:ascii="Arial" w:hAnsi="Arial" w:cs="Arial"/>
        </w:rPr>
        <w:t>is built around four key pillars that position Telstra for the future by making us simpler, more ef</w:t>
      </w:r>
      <w:r w:rsidR="006E2D4F" w:rsidRPr="005F6CAE">
        <w:rPr>
          <w:rFonts w:ascii="Arial" w:hAnsi="Arial" w:cs="Arial"/>
        </w:rPr>
        <w:t>fi</w:t>
      </w:r>
      <w:r w:rsidRPr="005F6CAE">
        <w:rPr>
          <w:rFonts w:ascii="Arial" w:hAnsi="Arial" w:cs="Arial"/>
        </w:rPr>
        <w:t>cient and easier for customers to deal with. This includes explicit consideration of customers in vulnerable circumstances, focusing on four speci</w:t>
      </w:r>
      <w:r w:rsidR="00F2460E" w:rsidRPr="005F6CAE">
        <w:rPr>
          <w:rFonts w:ascii="Arial" w:hAnsi="Arial" w:cs="Arial"/>
        </w:rPr>
        <w:t>fi</w:t>
      </w:r>
      <w:r w:rsidRPr="005F6CAE">
        <w:rPr>
          <w:rFonts w:ascii="Arial" w:hAnsi="Arial" w:cs="Arial"/>
        </w:rPr>
        <w:t xml:space="preserve">c areas of vulnerability </w:t>
      </w:r>
      <w:r w:rsidR="00EE206A">
        <w:rPr>
          <w:rFonts w:ascii="Arial" w:hAnsi="Arial" w:cs="Arial"/>
        </w:rPr>
        <w:t>–</w:t>
      </w:r>
      <w:r w:rsidRPr="005F6CAE">
        <w:rPr>
          <w:rFonts w:ascii="Arial" w:hAnsi="Arial" w:cs="Arial"/>
        </w:rPr>
        <w:t xml:space="preserve"> economic, disability, non</w:t>
      </w:r>
      <w:r w:rsidR="00EE206A">
        <w:rPr>
          <w:rFonts w:ascii="Arial" w:hAnsi="Arial" w:cs="Arial"/>
        </w:rPr>
        <w:t xml:space="preserve"> </w:t>
      </w:r>
      <w:r w:rsidRPr="005F6CAE">
        <w:rPr>
          <w:rFonts w:ascii="Arial" w:hAnsi="Arial" w:cs="Arial"/>
        </w:rPr>
        <w:t>digital, and safety and security. This work continues as customers gradually take advantage of our new simpli</w:t>
      </w:r>
      <w:r w:rsidR="006E2D4F" w:rsidRPr="005F6CAE">
        <w:rPr>
          <w:rFonts w:ascii="Arial" w:hAnsi="Arial" w:cs="Arial"/>
        </w:rPr>
        <w:t>fi</w:t>
      </w:r>
      <w:r w:rsidRPr="005F6CAE">
        <w:rPr>
          <w:rFonts w:ascii="Arial" w:hAnsi="Arial" w:cs="Arial"/>
        </w:rPr>
        <w:t xml:space="preserve">ed plans and digital services. </w:t>
      </w:r>
    </w:p>
    <w:p w14:paraId="773D79CC" w14:textId="0AEB407A" w:rsidR="00AC7595" w:rsidRPr="005F6CAE" w:rsidRDefault="00AC7595" w:rsidP="00AF3621">
      <w:pPr>
        <w:rPr>
          <w:rFonts w:ascii="Arial" w:hAnsi="Arial" w:cs="Arial"/>
          <w:color w:val="auto"/>
          <w:szCs w:val="24"/>
        </w:rPr>
      </w:pPr>
      <w:r w:rsidRPr="005F6CAE">
        <w:rPr>
          <w:rFonts w:ascii="Arial" w:hAnsi="Arial" w:cs="Arial"/>
        </w:rPr>
        <w:t xml:space="preserve">This year, we have worked with customer advocates, particularly </w:t>
      </w:r>
      <w:r w:rsidR="006E2D4F" w:rsidRPr="005F6CAE">
        <w:rPr>
          <w:rFonts w:ascii="Arial" w:hAnsi="Arial" w:cs="Arial"/>
        </w:rPr>
        <w:t>fi</w:t>
      </w:r>
      <w:r w:rsidRPr="005F6CAE">
        <w:rPr>
          <w:rFonts w:ascii="Arial" w:hAnsi="Arial" w:cs="Arial"/>
        </w:rPr>
        <w:t>nancial counsellors, to implement a single point of entry for inquiries on behalf of their clients, with more timely resolution</w:t>
      </w:r>
      <w:r w:rsidR="006E2D4F" w:rsidRPr="005F6CAE">
        <w:rPr>
          <w:rFonts w:ascii="Arial" w:hAnsi="Arial" w:cs="Arial"/>
        </w:rPr>
        <w:t xml:space="preserve"> </w:t>
      </w:r>
      <w:r w:rsidRPr="005F6CAE">
        <w:rPr>
          <w:rFonts w:ascii="Arial" w:hAnsi="Arial" w:cs="Arial"/>
        </w:rPr>
        <w:t xml:space="preserve">of issues raised. This has helped eliminate internal transfers and improved </w:t>
      </w:r>
      <w:r w:rsidR="006E2D4F" w:rsidRPr="005F6CAE">
        <w:rPr>
          <w:rFonts w:ascii="Arial" w:hAnsi="Arial" w:cs="Arial"/>
        </w:rPr>
        <w:t>fi</w:t>
      </w:r>
      <w:r w:rsidRPr="005F6CAE">
        <w:rPr>
          <w:rFonts w:ascii="Arial" w:hAnsi="Arial" w:cs="Arial"/>
        </w:rPr>
        <w:t>rst</w:t>
      </w:r>
      <w:r w:rsidR="00EE206A">
        <w:rPr>
          <w:rFonts w:ascii="Arial" w:hAnsi="Arial" w:cs="Arial"/>
        </w:rPr>
        <w:t xml:space="preserve"> </w:t>
      </w:r>
      <w:r w:rsidRPr="005F6CAE">
        <w:rPr>
          <w:rFonts w:ascii="Arial" w:hAnsi="Arial" w:cs="Arial"/>
        </w:rPr>
        <w:t xml:space="preserve">time work allocations to the correct team thus improving our resolution timings. </w:t>
      </w:r>
    </w:p>
    <w:p w14:paraId="0C76733C" w14:textId="0E005346" w:rsidR="00AC7595" w:rsidRPr="005F6CAE" w:rsidRDefault="00AC7595" w:rsidP="00AF3621">
      <w:pPr>
        <w:rPr>
          <w:rFonts w:ascii="Arial" w:hAnsi="Arial" w:cs="Arial"/>
          <w:color w:val="auto"/>
          <w:szCs w:val="24"/>
        </w:rPr>
      </w:pPr>
      <w:r w:rsidRPr="005F6CAE">
        <w:rPr>
          <w:rFonts w:ascii="Arial" w:hAnsi="Arial" w:cs="Arial"/>
        </w:rPr>
        <w:t>We have partnered with a leading non</w:t>
      </w:r>
      <w:r w:rsidR="00EE206A">
        <w:rPr>
          <w:rFonts w:ascii="Arial" w:hAnsi="Arial" w:cs="Arial"/>
        </w:rPr>
        <w:t xml:space="preserve"> </w:t>
      </w:r>
      <w:r w:rsidRPr="005F6CAE">
        <w:rPr>
          <w:rFonts w:ascii="Arial" w:hAnsi="Arial" w:cs="Arial"/>
        </w:rPr>
        <w:t>pro</w:t>
      </w:r>
      <w:r w:rsidR="006B5DE4" w:rsidRPr="005F6CAE">
        <w:rPr>
          <w:rFonts w:ascii="Arial" w:hAnsi="Arial" w:cs="Arial"/>
        </w:rPr>
        <w:t>fi</w:t>
      </w:r>
      <w:r w:rsidRPr="005F6CAE">
        <w:rPr>
          <w:rFonts w:ascii="Arial" w:hAnsi="Arial" w:cs="Arial"/>
        </w:rPr>
        <w:t>t provider of technology to homelessness and family violence organisations to introduce Telstra Top</w:t>
      </w:r>
      <w:r w:rsidR="00EE206A">
        <w:rPr>
          <w:rFonts w:ascii="Arial" w:hAnsi="Arial" w:cs="Arial"/>
        </w:rPr>
        <w:t xml:space="preserve"> </w:t>
      </w:r>
      <w:r w:rsidRPr="005F6CAE">
        <w:rPr>
          <w:rFonts w:ascii="Arial" w:hAnsi="Arial" w:cs="Arial"/>
        </w:rPr>
        <w:t xml:space="preserve">ups – a digital version of our prepaid mobile recharge program available directly through the community agency’s case management system. </w:t>
      </w:r>
    </w:p>
    <w:p w14:paraId="372F7C78" w14:textId="74C29C98" w:rsidR="00AC7595" w:rsidRPr="005F6CAE" w:rsidRDefault="00AC7595" w:rsidP="00AF3621">
      <w:pPr>
        <w:rPr>
          <w:rFonts w:ascii="Arial" w:hAnsi="Arial" w:cs="Arial"/>
          <w:color w:val="auto"/>
          <w:szCs w:val="24"/>
        </w:rPr>
      </w:pPr>
      <w:r w:rsidRPr="005F6CAE">
        <w:rPr>
          <w:rFonts w:ascii="Arial" w:hAnsi="Arial" w:cs="Arial"/>
        </w:rPr>
        <w:t>We continued as a Founding Partner of the Thriving Communities Partnership and this year helped launch a new research report undertaken by Melbourne University’s Social Equity Institute into ways to better support decision</w:t>
      </w:r>
      <w:r w:rsidR="00EE206A">
        <w:rPr>
          <w:rFonts w:ascii="Arial" w:hAnsi="Arial" w:cs="Arial"/>
        </w:rPr>
        <w:t xml:space="preserve"> </w:t>
      </w:r>
      <w:r w:rsidRPr="005F6CAE">
        <w:rPr>
          <w:rFonts w:ascii="Arial" w:hAnsi="Arial" w:cs="Arial"/>
        </w:rPr>
        <w:t xml:space="preserve">making, particularly for consumers with cognitive disabilities. </w:t>
      </w:r>
    </w:p>
    <w:p w14:paraId="604B5C10" w14:textId="77777777" w:rsidR="00AF3621" w:rsidRPr="005F6CAE" w:rsidRDefault="00AF3621" w:rsidP="00681E53">
      <w:pPr>
        <w:pStyle w:val="Heading4"/>
        <w:rPr>
          <w:szCs w:val="24"/>
        </w:rPr>
      </w:pPr>
      <w:r w:rsidRPr="005F6CAE">
        <w:lastRenderedPageBreak/>
        <w:t xml:space="preserve">Crisis support </w:t>
      </w:r>
    </w:p>
    <w:p w14:paraId="4617AF79" w14:textId="0EF19ACE" w:rsidR="00AF3621" w:rsidRPr="005F6CAE" w:rsidRDefault="00AF3621" w:rsidP="00AF3621">
      <w:pPr>
        <w:rPr>
          <w:rFonts w:ascii="Arial" w:hAnsi="Arial" w:cs="Arial"/>
          <w:color w:val="auto"/>
          <w:szCs w:val="24"/>
        </w:rPr>
      </w:pPr>
      <w:r w:rsidRPr="005F6CAE">
        <w:rPr>
          <w:rFonts w:ascii="Arial" w:hAnsi="Arial" w:cs="Arial"/>
        </w:rPr>
        <w:t>Telstra provides free access to national crisis lines so that</w:t>
      </w:r>
      <w:r w:rsidR="006E2D4F" w:rsidRPr="005F6CAE">
        <w:rPr>
          <w:rFonts w:ascii="Arial" w:hAnsi="Arial" w:cs="Arial"/>
        </w:rPr>
        <w:t xml:space="preserve"> </w:t>
      </w:r>
      <w:r w:rsidRPr="005F6CAE">
        <w:rPr>
          <w:rFonts w:ascii="Arial" w:hAnsi="Arial" w:cs="Arial"/>
        </w:rPr>
        <w:t>the cost of calling is not a barrier to seeking help from Lifeline, S</w:t>
      </w:r>
      <w:r w:rsidR="00A2264D">
        <w:rPr>
          <w:rFonts w:ascii="Arial" w:hAnsi="Arial" w:cs="Arial"/>
        </w:rPr>
        <w:t xml:space="preserve"> </w:t>
      </w:r>
      <w:r w:rsidRPr="005F6CAE">
        <w:rPr>
          <w:rFonts w:ascii="Arial" w:hAnsi="Arial" w:cs="Arial"/>
        </w:rPr>
        <w:t>E</w:t>
      </w:r>
      <w:r w:rsidR="00A2264D">
        <w:rPr>
          <w:rFonts w:ascii="Arial" w:hAnsi="Arial" w:cs="Arial"/>
        </w:rPr>
        <w:t xml:space="preserve"> </w:t>
      </w:r>
      <w:r w:rsidRPr="005F6CAE">
        <w:rPr>
          <w:rFonts w:ascii="Arial" w:hAnsi="Arial" w:cs="Arial"/>
        </w:rPr>
        <w:t>S, Family Drug Support, Mensline Australia, beyondblue and Suicide Call Back Service. Over 700,000 Telstra</w:t>
      </w:r>
      <w:r w:rsidR="00EE206A">
        <w:rPr>
          <w:rFonts w:ascii="Arial" w:hAnsi="Arial" w:cs="Arial"/>
        </w:rPr>
        <w:t xml:space="preserve"> </w:t>
      </w:r>
      <w:r w:rsidRPr="005F6CAE">
        <w:rPr>
          <w:rFonts w:ascii="Arial" w:hAnsi="Arial" w:cs="Arial"/>
        </w:rPr>
        <w:t xml:space="preserve">originated calls were made to these crisis lines from </w:t>
      </w:r>
      <w:r w:rsidR="006E2D4F" w:rsidRPr="005F6CAE">
        <w:rPr>
          <w:rFonts w:ascii="Arial" w:hAnsi="Arial" w:cs="Arial"/>
        </w:rPr>
        <w:t>fi</w:t>
      </w:r>
      <w:r w:rsidRPr="005F6CAE">
        <w:rPr>
          <w:rFonts w:ascii="Arial" w:hAnsi="Arial" w:cs="Arial"/>
        </w:rPr>
        <w:t>xed, mobile and payphones in</w:t>
      </w:r>
      <w:r w:rsidR="00184B80">
        <w:rPr>
          <w:rFonts w:ascii="Arial" w:hAnsi="Arial" w:cs="Arial"/>
        </w:rPr>
        <w:t xml:space="preserve"> </w:t>
      </w:r>
      <w:r w:rsidR="009B0762">
        <w:rPr>
          <w:rFonts w:ascii="Arial" w:hAnsi="Arial" w:cs="Arial"/>
        </w:rPr>
        <w:t xml:space="preserve">F Y </w:t>
      </w:r>
      <w:r w:rsidRPr="005F6CAE">
        <w:rPr>
          <w:rFonts w:ascii="Arial" w:hAnsi="Arial" w:cs="Arial"/>
        </w:rPr>
        <w:t xml:space="preserve">19. </w:t>
      </w:r>
    </w:p>
    <w:p w14:paraId="15B390BF" w14:textId="77777777" w:rsidR="00AF3621" w:rsidRPr="005F6CAE" w:rsidRDefault="00AF3621" w:rsidP="00AF3621">
      <w:pPr>
        <w:rPr>
          <w:rFonts w:ascii="Arial" w:hAnsi="Arial" w:cs="Arial"/>
          <w:color w:val="auto"/>
          <w:szCs w:val="24"/>
        </w:rPr>
      </w:pPr>
      <w:r w:rsidRPr="005F6CAE">
        <w:rPr>
          <w:rFonts w:ascii="Arial" w:hAnsi="Arial" w:cs="Arial"/>
        </w:rPr>
        <w:t xml:space="preserve">We provide unmetered data access for those on the Telstra mobile network to the Ask Izzy mobile website, which connects people in need with housing, a meal, money help, family violence support and much more. </w:t>
      </w:r>
    </w:p>
    <w:p w14:paraId="0AE86D70" w14:textId="77777777" w:rsidR="00E509BA" w:rsidRPr="005F6CAE" w:rsidRDefault="00E509BA" w:rsidP="00E509BA">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FFFFFF" w:themeColor="background1"/>
          <w:sz w:val="28"/>
          <w:szCs w:val="28"/>
          <w:lang w:eastAsia="en-GB"/>
        </w:rPr>
      </w:pPr>
      <w:r w:rsidRPr="005F6CAE">
        <w:rPr>
          <w:rFonts w:ascii="Arial" w:hAnsi="Arial" w:cs="Arial"/>
          <w:color w:val="FFFFFF" w:themeColor="background1"/>
          <w:sz w:val="28"/>
          <w:szCs w:val="28"/>
          <w:lang w:eastAsia="en-GB"/>
        </w:rPr>
        <w:t>Highlight text</w:t>
      </w:r>
    </w:p>
    <w:p w14:paraId="11BB292C" w14:textId="163630D9" w:rsidR="00E509BA" w:rsidRPr="005F6CAE" w:rsidRDefault="00E509BA" w:rsidP="00E509BA">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000A82"/>
          <w:sz w:val="28"/>
          <w:szCs w:val="28"/>
          <w:lang w:eastAsia="en-GB"/>
        </w:rPr>
      </w:pPr>
      <w:r w:rsidRPr="005F6CAE">
        <w:rPr>
          <w:rFonts w:ascii="Arial" w:hAnsi="Arial" w:cs="Arial"/>
          <w:color w:val="000A82"/>
          <w:sz w:val="28"/>
          <w:szCs w:val="28"/>
          <w:lang w:eastAsia="en-GB"/>
        </w:rPr>
        <w:t xml:space="preserve">With over 2.4 million searches made on Ask Izzy since its launch in early 2016, around 50% come from Telstra’s networks. </w:t>
      </w:r>
    </w:p>
    <w:p w14:paraId="3DAF58A4" w14:textId="4726B7CD" w:rsidR="00E509BA" w:rsidRPr="005F6CAE" w:rsidRDefault="00E509BA" w:rsidP="00E509BA">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FFFFFF" w:themeColor="background1"/>
          <w:sz w:val="28"/>
          <w:szCs w:val="28"/>
          <w:lang w:eastAsia="en-GB"/>
        </w:rPr>
      </w:pPr>
      <w:r w:rsidRPr="005F6CAE">
        <w:rPr>
          <w:rFonts w:ascii="Arial" w:hAnsi="Arial" w:cs="Arial"/>
          <w:color w:val="FFFFFF" w:themeColor="background1"/>
          <w:sz w:val="28"/>
          <w:szCs w:val="28"/>
          <w:lang w:eastAsia="en-GB"/>
        </w:rPr>
        <w:t>End highlight text</w:t>
      </w:r>
    </w:p>
    <w:p w14:paraId="5CAD00C9" w14:textId="4E0A0974" w:rsidR="001F5DE6" w:rsidRPr="005F6CAE" w:rsidRDefault="001F5DE6" w:rsidP="001F5DE6">
      <w:pPr>
        <w:keepNext/>
        <w:spacing w:after="0"/>
        <w:rPr>
          <w:rFonts w:ascii="Arial" w:hAnsi="Arial" w:cs="Arial"/>
        </w:rPr>
      </w:pPr>
      <w:r w:rsidRPr="005F6CAE">
        <w:rPr>
          <w:rFonts w:ascii="Arial" w:hAnsi="Arial" w:cs="Arial"/>
          <w:color w:val="auto"/>
          <w:szCs w:val="24"/>
        </w:rPr>
        <w:fldChar w:fldCharType="begin"/>
      </w:r>
      <w:r w:rsidR="00F025C9" w:rsidRPr="005F6CAE">
        <w:rPr>
          <w:rFonts w:ascii="Arial" w:hAnsi="Arial" w:cs="Arial"/>
          <w:color w:val="auto"/>
          <w:szCs w:val="24"/>
        </w:rPr>
        <w:instrText xml:space="preserve"> INCLUDEPICTURE "C:\\var\\folders\\b1\\8m9sgdwx11x93p9pgjw29j580000gq\\T\\com.microsoft.Word\\WebArchiveCopyPasteTempFiles\\page41image28824" \* MERGEFORMAT </w:instrText>
      </w:r>
      <w:r w:rsidRPr="005F6CAE">
        <w:rPr>
          <w:rFonts w:ascii="Arial" w:hAnsi="Arial" w:cs="Arial"/>
          <w:color w:val="auto"/>
          <w:szCs w:val="24"/>
        </w:rPr>
        <w:fldChar w:fldCharType="end"/>
      </w:r>
    </w:p>
    <w:p w14:paraId="3645659B" w14:textId="77777777" w:rsidR="006D234A" w:rsidRDefault="006D234A">
      <w:pPr>
        <w:spacing w:after="60" w:line="259" w:lineRule="auto"/>
        <w:jc w:val="center"/>
        <w:rPr>
          <w:rFonts w:ascii="Arial" w:hAnsi="Arial" w:cs="Arial"/>
          <w:color w:val="auto"/>
        </w:rPr>
      </w:pPr>
      <w:r>
        <w:br w:type="page"/>
      </w:r>
    </w:p>
    <w:p w14:paraId="41414068" w14:textId="7A32F24B" w:rsidR="001F5DE6" w:rsidRDefault="00BB7B92" w:rsidP="00DD6166">
      <w:pPr>
        <w:pStyle w:val="Heading5"/>
      </w:pPr>
      <w:r w:rsidRPr="00DD6166">
        <w:lastRenderedPageBreak/>
        <w:t xml:space="preserve">Figure </w:t>
      </w:r>
      <w:r w:rsidRPr="00DD6166">
        <w:rPr>
          <w:noProof/>
        </w:rPr>
        <w:fldChar w:fldCharType="begin"/>
      </w:r>
      <w:r w:rsidRPr="00DD6166">
        <w:rPr>
          <w:noProof/>
        </w:rPr>
        <w:instrText xml:space="preserve"> SEQ Figure \* ARABIC </w:instrText>
      </w:r>
      <w:r w:rsidRPr="00DD6166">
        <w:rPr>
          <w:noProof/>
        </w:rPr>
        <w:fldChar w:fldCharType="separate"/>
      </w:r>
      <w:r w:rsidR="006D234A">
        <w:rPr>
          <w:noProof/>
        </w:rPr>
        <w:t>7</w:t>
      </w:r>
      <w:r w:rsidRPr="00DD6166">
        <w:rPr>
          <w:noProof/>
        </w:rPr>
        <w:fldChar w:fldCharType="end"/>
      </w:r>
      <w:r w:rsidRPr="00DD6166">
        <w:rPr>
          <w:noProof/>
        </w:rPr>
        <w:t xml:space="preserve"> </w:t>
      </w:r>
      <w:r w:rsidR="00F6612F">
        <w:rPr>
          <w:noProof/>
        </w:rPr>
        <w:t>–</w:t>
      </w:r>
      <w:r w:rsidR="001F5DE6" w:rsidRPr="00DD6166">
        <w:t xml:space="preserve"> A mother and child looking at a tablet</w:t>
      </w:r>
    </w:p>
    <w:p w14:paraId="5E6B5042" w14:textId="6BBD976C" w:rsidR="00DD6166" w:rsidRPr="00DD6166" w:rsidRDefault="000C1B99" w:rsidP="00DD6166">
      <w:r>
        <w:rPr>
          <w:noProof/>
        </w:rPr>
        <w:drawing>
          <wp:inline distT="0" distB="0" distL="0" distR="0" wp14:anchorId="6366F17C" wp14:editId="281FE519">
            <wp:extent cx="2163123" cy="3240634"/>
            <wp:effectExtent l="0" t="0" r="8890" b="0"/>
            <wp:docPr id="20" name="Picture 20" descr="A picture of a mother and child looking at a tab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man with child.jpg"/>
                    <pic:cNvPicPr/>
                  </pic:nvPicPr>
                  <pic:blipFill>
                    <a:blip r:embed="rId74" cstate="email">
                      <a:extLst>
                        <a:ext uri="{28A0092B-C50C-407E-A947-70E740481C1C}">
                          <a14:useLocalDpi xmlns:a14="http://schemas.microsoft.com/office/drawing/2010/main"/>
                        </a:ext>
                      </a:extLst>
                    </a:blip>
                    <a:stretch>
                      <a:fillRect/>
                    </a:stretch>
                  </pic:blipFill>
                  <pic:spPr>
                    <a:xfrm>
                      <a:off x="0" y="0"/>
                      <a:ext cx="2165610" cy="3244360"/>
                    </a:xfrm>
                    <a:prstGeom prst="rect">
                      <a:avLst/>
                    </a:prstGeom>
                  </pic:spPr>
                </pic:pic>
              </a:graphicData>
            </a:graphic>
          </wp:inline>
        </w:drawing>
      </w:r>
    </w:p>
    <w:p w14:paraId="5632183B" w14:textId="77777777" w:rsidR="00F538DE" w:rsidRPr="005F6CAE" w:rsidRDefault="00F538DE" w:rsidP="00681E53">
      <w:pPr>
        <w:pStyle w:val="Heading4"/>
      </w:pPr>
      <w:r w:rsidRPr="005F6CAE">
        <w:t xml:space="preserve">Supporting people living with disability </w:t>
      </w:r>
    </w:p>
    <w:p w14:paraId="478D62EC" w14:textId="5B7C16BF" w:rsidR="00FD05A1" w:rsidRPr="006D234A" w:rsidRDefault="00F538DE" w:rsidP="006D234A">
      <w:pPr>
        <w:rPr>
          <w:rFonts w:ascii="Arial" w:hAnsi="Arial" w:cs="Arial"/>
        </w:rPr>
      </w:pPr>
      <w:r w:rsidRPr="005F6CAE">
        <w:rPr>
          <w:rFonts w:ascii="Arial" w:hAnsi="Arial" w:cs="Arial"/>
        </w:rPr>
        <w:t>This year our Disability Enquiry Hotline took more than 16,000 calls and processed more than 3,500 successful applications for products as part of our Disability Equipment Program. We continue to see steady volumes in the provision of T</w:t>
      </w:r>
      <w:r w:rsidR="00A2264D">
        <w:rPr>
          <w:rFonts w:ascii="Arial" w:hAnsi="Arial" w:cs="Arial"/>
        </w:rPr>
        <w:t xml:space="preserve"> </w:t>
      </w:r>
      <w:r w:rsidRPr="005F6CAE">
        <w:rPr>
          <w:rFonts w:ascii="Arial" w:hAnsi="Arial" w:cs="Arial"/>
        </w:rPr>
        <w:t>T</w:t>
      </w:r>
      <w:r w:rsidR="00A2264D">
        <w:rPr>
          <w:rFonts w:ascii="Arial" w:hAnsi="Arial" w:cs="Arial"/>
        </w:rPr>
        <w:t xml:space="preserve"> </w:t>
      </w:r>
      <w:r w:rsidRPr="005F6CAE">
        <w:rPr>
          <w:rFonts w:ascii="Arial" w:hAnsi="Arial" w:cs="Arial"/>
        </w:rPr>
        <w:t>Ys (Tele</w:t>
      </w:r>
      <w:r w:rsidR="00F520D2">
        <w:rPr>
          <w:rFonts w:ascii="Arial" w:hAnsi="Arial" w:cs="Arial"/>
        </w:rPr>
        <w:t>t</w:t>
      </w:r>
      <w:r w:rsidRPr="005F6CAE">
        <w:rPr>
          <w:rFonts w:ascii="Arial" w:hAnsi="Arial" w:cs="Arial"/>
        </w:rPr>
        <w:t xml:space="preserve">ypewriters for customers who are deaf or have speech impairment), supplying 118 in </w:t>
      </w:r>
      <w:r w:rsidR="009B0762">
        <w:rPr>
          <w:rFonts w:ascii="Arial" w:hAnsi="Arial" w:cs="Arial"/>
        </w:rPr>
        <w:t xml:space="preserve">F Y </w:t>
      </w:r>
      <w:r w:rsidRPr="005F6CAE">
        <w:rPr>
          <w:rFonts w:ascii="Arial" w:hAnsi="Arial" w:cs="Arial"/>
        </w:rPr>
        <w:t xml:space="preserve">19, in comparison to 103 in </w:t>
      </w:r>
      <w:r w:rsidR="009B0762">
        <w:rPr>
          <w:rFonts w:ascii="Arial" w:hAnsi="Arial" w:cs="Arial"/>
        </w:rPr>
        <w:t xml:space="preserve">F Y </w:t>
      </w:r>
      <w:r w:rsidRPr="005F6CAE">
        <w:rPr>
          <w:rFonts w:ascii="Arial" w:hAnsi="Arial" w:cs="Arial"/>
        </w:rPr>
        <w:t>18. Nearly 70,000 calls were made to our Directory Assistance Helpline by over 10,000 customers who are not able to use printed or online telephone directories.</w:t>
      </w:r>
      <w:r w:rsidRPr="005F6CAE">
        <w:rPr>
          <w:rFonts w:ascii="Arial" w:hAnsi="Arial" w:cs="Arial"/>
          <w:color w:val="auto"/>
          <w:szCs w:val="24"/>
        </w:rPr>
        <w:fldChar w:fldCharType="begin"/>
      </w:r>
      <w:r w:rsidR="00F025C9" w:rsidRPr="005F6CAE">
        <w:rPr>
          <w:rFonts w:ascii="Arial" w:hAnsi="Arial" w:cs="Arial"/>
          <w:color w:val="auto"/>
          <w:szCs w:val="24"/>
        </w:rPr>
        <w:instrText xml:space="preserve"> INCLUDEPICTURE "C:\\var\\folders\\b1\\8m9sgdwx11x93p9pgjw29j580000gq\\T\\com.microsoft.Word\\WebArchiveCopyPasteTempFiles\\page42image21656" \* MERGEFORMAT </w:instrText>
      </w:r>
      <w:r w:rsidRPr="005F6CAE">
        <w:rPr>
          <w:rFonts w:ascii="Arial" w:hAnsi="Arial" w:cs="Arial"/>
          <w:color w:val="auto"/>
          <w:szCs w:val="24"/>
        </w:rPr>
        <w:fldChar w:fldCharType="end"/>
      </w:r>
    </w:p>
    <w:p w14:paraId="68D3C134" w14:textId="3B779735" w:rsidR="00F538DE" w:rsidRDefault="00FD05A1" w:rsidP="006D234A">
      <w:pPr>
        <w:pStyle w:val="Heading5"/>
        <w:rPr>
          <w:noProof/>
        </w:rPr>
      </w:pPr>
      <w:bookmarkStart w:id="92" w:name="_Hlk20129820"/>
      <w:r w:rsidRPr="006D234A">
        <w:t xml:space="preserve">Figure </w:t>
      </w:r>
      <w:r w:rsidR="00F025C9" w:rsidRPr="006D234A">
        <w:rPr>
          <w:noProof/>
        </w:rPr>
        <w:fldChar w:fldCharType="begin"/>
      </w:r>
      <w:r w:rsidR="00F025C9" w:rsidRPr="006D234A">
        <w:rPr>
          <w:noProof/>
        </w:rPr>
        <w:instrText xml:space="preserve"> SEQ Figure \* ARABIC </w:instrText>
      </w:r>
      <w:r w:rsidR="00F025C9" w:rsidRPr="006D234A">
        <w:rPr>
          <w:noProof/>
        </w:rPr>
        <w:fldChar w:fldCharType="separate"/>
      </w:r>
      <w:r w:rsidR="006D234A">
        <w:rPr>
          <w:noProof/>
        </w:rPr>
        <w:t>8</w:t>
      </w:r>
      <w:r w:rsidR="00F025C9" w:rsidRPr="006D234A">
        <w:rPr>
          <w:noProof/>
        </w:rPr>
        <w:fldChar w:fldCharType="end"/>
      </w:r>
      <w:r w:rsidRPr="006D234A">
        <w:t xml:space="preserve"> </w:t>
      </w:r>
      <w:r w:rsidR="00F6612F">
        <w:t>–</w:t>
      </w:r>
      <w:r w:rsidR="00A127A8" w:rsidRPr="006D234A">
        <w:t xml:space="preserve"> </w:t>
      </w:r>
      <w:r w:rsidRPr="006D234A">
        <w:t>A man who uses a wheelchair and woman who uses crutches looking at a tablet</w:t>
      </w:r>
      <w:r w:rsidRPr="006D234A">
        <w:rPr>
          <w:noProof/>
        </w:rPr>
        <w:t xml:space="preserve"> together</w:t>
      </w:r>
    </w:p>
    <w:bookmarkEnd w:id="92"/>
    <w:p w14:paraId="03D0D742" w14:textId="0E6FCEAF" w:rsidR="006D234A" w:rsidRPr="006D234A" w:rsidRDefault="000C1B99" w:rsidP="006D234A">
      <w:r>
        <w:rPr>
          <w:noProof/>
        </w:rPr>
        <w:drawing>
          <wp:inline distT="0" distB="0" distL="0" distR="0" wp14:anchorId="7258C96B" wp14:editId="425BC06C">
            <wp:extent cx="4623206" cy="3082137"/>
            <wp:effectExtent l="0" t="0" r="6350" b="4445"/>
            <wp:docPr id="21" name="Picture 21" descr="A picture of a man who uses a wheelchair and woman who uses crutches looking at a tablet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heelchair.jpg"/>
                    <pic:cNvPicPr/>
                  </pic:nvPicPr>
                  <pic:blipFill>
                    <a:blip r:embed="rId75" cstate="email">
                      <a:extLst>
                        <a:ext uri="{28A0092B-C50C-407E-A947-70E740481C1C}">
                          <a14:useLocalDpi xmlns:a14="http://schemas.microsoft.com/office/drawing/2010/main"/>
                        </a:ext>
                      </a:extLst>
                    </a:blip>
                    <a:stretch>
                      <a:fillRect/>
                    </a:stretch>
                  </pic:blipFill>
                  <pic:spPr>
                    <a:xfrm>
                      <a:off x="0" y="0"/>
                      <a:ext cx="4632228" cy="3088152"/>
                    </a:xfrm>
                    <a:prstGeom prst="rect">
                      <a:avLst/>
                    </a:prstGeom>
                  </pic:spPr>
                </pic:pic>
              </a:graphicData>
            </a:graphic>
          </wp:inline>
        </w:drawing>
      </w:r>
    </w:p>
    <w:p w14:paraId="577DF5F0" w14:textId="7E34A1CE" w:rsidR="0097327B" w:rsidRPr="005F6CAE" w:rsidRDefault="0097327B" w:rsidP="0097327B">
      <w:pPr>
        <w:rPr>
          <w:rFonts w:ascii="Arial" w:hAnsi="Arial" w:cs="Arial"/>
          <w:lang w:eastAsia="en-GB"/>
        </w:rPr>
      </w:pPr>
      <w:r w:rsidRPr="005F6CAE">
        <w:rPr>
          <w:rFonts w:ascii="Arial" w:hAnsi="Arial" w:cs="Arial"/>
          <w:lang w:eastAsia="en-GB"/>
        </w:rPr>
        <w:lastRenderedPageBreak/>
        <w:t>We received four complaints of disability discrimination from the Australian Human Rights Commission or state anti</w:t>
      </w:r>
      <w:r w:rsidR="00F520D2">
        <w:rPr>
          <w:rFonts w:ascii="Arial" w:hAnsi="Arial" w:cs="Arial"/>
          <w:lang w:eastAsia="en-GB"/>
        </w:rPr>
        <w:t xml:space="preserve"> </w:t>
      </w:r>
      <w:r w:rsidRPr="005F6CAE">
        <w:rPr>
          <w:rFonts w:ascii="Arial" w:hAnsi="Arial" w:cs="Arial"/>
          <w:lang w:eastAsia="en-GB"/>
        </w:rPr>
        <w:t xml:space="preserve">discrimination bodies in </w:t>
      </w:r>
      <w:r w:rsidR="009B0762">
        <w:rPr>
          <w:rFonts w:ascii="Arial" w:hAnsi="Arial" w:cs="Arial"/>
          <w:lang w:eastAsia="en-GB"/>
        </w:rPr>
        <w:t xml:space="preserve">F Y </w:t>
      </w:r>
      <w:r w:rsidRPr="005F6CAE">
        <w:rPr>
          <w:rFonts w:ascii="Arial" w:hAnsi="Arial" w:cs="Arial"/>
          <w:lang w:eastAsia="en-GB"/>
        </w:rPr>
        <w:t xml:space="preserve">19, one of which is still under investigation. This is down from six complaints in </w:t>
      </w:r>
      <w:r w:rsidR="009B0762">
        <w:rPr>
          <w:rFonts w:ascii="Arial" w:hAnsi="Arial" w:cs="Arial"/>
          <w:lang w:eastAsia="en-GB"/>
        </w:rPr>
        <w:t xml:space="preserve">F Y </w:t>
      </w:r>
      <w:r w:rsidRPr="005F6CAE">
        <w:rPr>
          <w:rFonts w:ascii="Arial" w:hAnsi="Arial" w:cs="Arial"/>
          <w:lang w:eastAsia="en-GB"/>
        </w:rPr>
        <w:t xml:space="preserve">18. </w:t>
      </w:r>
    </w:p>
    <w:p w14:paraId="1650DE8B" w14:textId="2F2836ED" w:rsidR="0097327B" w:rsidRPr="005F6CAE" w:rsidRDefault="0097327B" w:rsidP="0097327B">
      <w:pPr>
        <w:rPr>
          <w:rFonts w:ascii="Arial" w:hAnsi="Arial" w:cs="Arial"/>
          <w:lang w:eastAsia="en-GB"/>
        </w:rPr>
      </w:pPr>
      <w:r w:rsidRPr="005F6CAE">
        <w:rPr>
          <w:rFonts w:ascii="Arial" w:hAnsi="Arial" w:cs="Arial"/>
          <w:lang w:eastAsia="en-GB"/>
        </w:rPr>
        <w:t xml:space="preserve">In the </w:t>
      </w:r>
      <w:r w:rsidR="00A127A8" w:rsidRPr="005F6CAE">
        <w:rPr>
          <w:rFonts w:ascii="Arial" w:hAnsi="Arial" w:cs="Arial"/>
          <w:lang w:eastAsia="en-GB"/>
        </w:rPr>
        <w:t>fi</w:t>
      </w:r>
      <w:r w:rsidRPr="005F6CAE">
        <w:rPr>
          <w:rFonts w:ascii="Arial" w:hAnsi="Arial" w:cs="Arial"/>
          <w:lang w:eastAsia="en-GB"/>
        </w:rPr>
        <w:t xml:space="preserve">nal year of our existing Accessibility and Inclusion Plan, we measured progress against three strategic pillars: </w:t>
      </w:r>
    </w:p>
    <w:p w14:paraId="3776329E" w14:textId="5C730EAB" w:rsidR="0097327B" w:rsidRPr="005F6CAE" w:rsidRDefault="0097327B" w:rsidP="002536AB">
      <w:pPr>
        <w:pStyle w:val="ListParagraph"/>
        <w:numPr>
          <w:ilvl w:val="0"/>
          <w:numId w:val="7"/>
        </w:numPr>
        <w:rPr>
          <w:rFonts w:ascii="Arial" w:hAnsi="Arial" w:cs="Arial"/>
          <w:lang w:eastAsia="en-GB"/>
        </w:rPr>
      </w:pPr>
      <w:r w:rsidRPr="005F6CAE">
        <w:rPr>
          <w:rFonts w:ascii="Arial" w:hAnsi="Arial" w:cs="Arial"/>
          <w:lang w:eastAsia="en-GB"/>
        </w:rPr>
        <w:t>Improve customer experience – alongside our major competitors, Telstra received a formal warning from A</w:t>
      </w:r>
      <w:r w:rsidR="008C0C65">
        <w:rPr>
          <w:rFonts w:ascii="Arial" w:hAnsi="Arial" w:cs="Arial"/>
          <w:lang w:eastAsia="en-GB"/>
        </w:rPr>
        <w:t xml:space="preserve"> </w:t>
      </w:r>
      <w:r w:rsidRPr="005F6CAE">
        <w:rPr>
          <w:rFonts w:ascii="Arial" w:hAnsi="Arial" w:cs="Arial"/>
          <w:lang w:eastAsia="en-GB"/>
        </w:rPr>
        <w:t>C</w:t>
      </w:r>
      <w:r w:rsidR="008C0C65">
        <w:rPr>
          <w:rFonts w:ascii="Arial" w:hAnsi="Arial" w:cs="Arial"/>
          <w:lang w:eastAsia="en-GB"/>
        </w:rPr>
        <w:t xml:space="preserve"> </w:t>
      </w:r>
      <w:r w:rsidRPr="005F6CAE">
        <w:rPr>
          <w:rFonts w:ascii="Arial" w:hAnsi="Arial" w:cs="Arial"/>
          <w:lang w:eastAsia="en-GB"/>
        </w:rPr>
        <w:t>M</w:t>
      </w:r>
      <w:r w:rsidR="008C0C65">
        <w:rPr>
          <w:rFonts w:ascii="Arial" w:hAnsi="Arial" w:cs="Arial"/>
          <w:lang w:eastAsia="en-GB"/>
        </w:rPr>
        <w:t xml:space="preserve"> </w:t>
      </w:r>
      <w:r w:rsidRPr="005F6CAE">
        <w:rPr>
          <w:rFonts w:ascii="Arial" w:hAnsi="Arial" w:cs="Arial"/>
          <w:lang w:eastAsia="en-GB"/>
        </w:rPr>
        <w:t>A for contravening two clauses of the Telecommunications Consumer Protections Code relating to meeting the needs of consumers with disability. Remediation is taking place via refreshed staff training and resources. Meanwhile, best practice for digital accessibility was embedded into our Brand guidelines (including colours, logos, typography and external emails) and the Telstra Smart Home app underwent a successful audit by consultancy AccessibilityOz.</w:t>
      </w:r>
      <w:r w:rsidRPr="005F6CAE">
        <w:rPr>
          <w:rFonts w:ascii="Arial" w:hAnsi="Arial" w:cs="Arial"/>
          <w:lang w:eastAsia="en-GB"/>
        </w:rPr>
        <w:br/>
      </w:r>
    </w:p>
    <w:p w14:paraId="4C80B31C" w14:textId="189C6E6C" w:rsidR="0097327B" w:rsidRPr="005F6CAE" w:rsidRDefault="0097327B" w:rsidP="002536AB">
      <w:pPr>
        <w:pStyle w:val="ListParagraph"/>
        <w:numPr>
          <w:ilvl w:val="0"/>
          <w:numId w:val="7"/>
        </w:numPr>
        <w:rPr>
          <w:rFonts w:ascii="Arial" w:hAnsi="Arial" w:cs="Arial"/>
          <w:lang w:eastAsia="en-GB"/>
        </w:rPr>
      </w:pPr>
      <w:r w:rsidRPr="005F6CAE">
        <w:rPr>
          <w:rFonts w:ascii="Arial" w:hAnsi="Arial" w:cs="Arial"/>
          <w:lang w:eastAsia="en-GB"/>
        </w:rPr>
        <w:t xml:space="preserve">Create a fully inclusive workforce – over 10 per cent of graduates recruited in Australia for </w:t>
      </w:r>
      <w:r w:rsidR="009B0762">
        <w:rPr>
          <w:rFonts w:ascii="Arial" w:hAnsi="Arial" w:cs="Arial"/>
          <w:lang w:eastAsia="en-GB"/>
        </w:rPr>
        <w:t xml:space="preserve">F Y </w:t>
      </w:r>
      <w:r w:rsidRPr="005F6CAE">
        <w:rPr>
          <w:rFonts w:ascii="Arial" w:hAnsi="Arial" w:cs="Arial"/>
          <w:lang w:eastAsia="en-GB"/>
        </w:rPr>
        <w:t>19 identified as living with a disability, more than 300 employees participated in accessibility and inclusion training, and we employed more than 500 people from Australian Disability Enterprises across six states.</w:t>
      </w:r>
      <w:r w:rsidRPr="005F6CAE">
        <w:rPr>
          <w:rFonts w:ascii="Arial" w:hAnsi="Arial" w:cs="Arial"/>
          <w:lang w:eastAsia="en-GB"/>
        </w:rPr>
        <w:br/>
      </w:r>
    </w:p>
    <w:p w14:paraId="00641F9A" w14:textId="284D0267" w:rsidR="0097327B" w:rsidRPr="005F6CAE" w:rsidRDefault="0097327B" w:rsidP="002536AB">
      <w:pPr>
        <w:pStyle w:val="ListParagraph"/>
        <w:numPr>
          <w:ilvl w:val="0"/>
          <w:numId w:val="7"/>
        </w:numPr>
        <w:rPr>
          <w:rFonts w:ascii="Arial" w:hAnsi="Arial" w:cs="Arial"/>
          <w:lang w:eastAsia="en-GB"/>
        </w:rPr>
      </w:pPr>
      <w:r w:rsidRPr="005F6CAE">
        <w:rPr>
          <w:rFonts w:ascii="Arial" w:hAnsi="Arial" w:cs="Arial"/>
          <w:lang w:eastAsia="en-GB"/>
        </w:rPr>
        <w:t xml:space="preserve">Innovate for the future </w:t>
      </w:r>
      <w:r w:rsidR="00F6612F">
        <w:rPr>
          <w:rFonts w:ascii="Arial" w:hAnsi="Arial" w:cs="Arial"/>
          <w:lang w:eastAsia="en-GB"/>
        </w:rPr>
        <w:t>–</w:t>
      </w:r>
      <w:r w:rsidRPr="005F6CAE">
        <w:rPr>
          <w:rFonts w:ascii="Arial" w:hAnsi="Arial" w:cs="Arial"/>
          <w:lang w:eastAsia="en-GB"/>
        </w:rPr>
        <w:t xml:space="preserve"> we continued our work with Transpire in expanding </w:t>
      </w:r>
      <w:hyperlink r:id="rId76" w:history="1">
        <w:r w:rsidRPr="005F6CAE">
          <w:rPr>
            <w:rStyle w:val="Hyperlink"/>
            <w:rFonts w:ascii="Arial" w:hAnsi="Arial" w:cs="Arial"/>
            <w:lang w:eastAsia="en-GB"/>
          </w:rPr>
          <w:t>www.appsforall.com.au</w:t>
        </w:r>
      </w:hyperlink>
      <w:r w:rsidRPr="005F6CAE">
        <w:rPr>
          <w:rFonts w:ascii="Arial" w:hAnsi="Arial" w:cs="Arial"/>
          <w:lang w:eastAsia="en-GB"/>
        </w:rPr>
        <w:t xml:space="preserve"> to promote resources for accessible app development and we supported disability and accessibility organisations and programs through the Telstra Foundation via the Tech4Good Challenge. </w:t>
      </w:r>
    </w:p>
    <w:p w14:paraId="3FC5D215" w14:textId="77777777" w:rsidR="000B4190" w:rsidRPr="005F6CAE" w:rsidRDefault="000B4190" w:rsidP="0053628C">
      <w:pPr>
        <w:pStyle w:val="Heading2"/>
      </w:pPr>
      <w:bookmarkStart w:id="93" w:name="_Toc20309654"/>
      <w:bookmarkStart w:id="94" w:name="_Toc20309789"/>
      <w:r w:rsidRPr="005F6CAE">
        <w:t>Regional and remote communities</w:t>
      </w:r>
      <w:bookmarkEnd w:id="93"/>
      <w:bookmarkEnd w:id="94"/>
      <w:r w:rsidRPr="005F6CAE">
        <w:t xml:space="preserve"> </w:t>
      </w:r>
    </w:p>
    <w:p w14:paraId="23194413" w14:textId="77777777" w:rsidR="000B4190" w:rsidRPr="005F6CAE" w:rsidRDefault="000B4190" w:rsidP="00120C16">
      <w:pPr>
        <w:pStyle w:val="Heading4"/>
      </w:pPr>
      <w:r w:rsidRPr="005F6CAE">
        <w:t xml:space="preserve">Regional investment </w:t>
      </w:r>
    </w:p>
    <w:p w14:paraId="1B555B94" w14:textId="35D944F7" w:rsidR="000B4190" w:rsidRPr="005F6CAE" w:rsidRDefault="000B4190" w:rsidP="000B4190">
      <w:pPr>
        <w:rPr>
          <w:rFonts w:ascii="Arial" w:hAnsi="Arial" w:cs="Arial"/>
          <w:lang w:eastAsia="en-GB"/>
        </w:rPr>
      </w:pPr>
      <w:r w:rsidRPr="005F6CAE">
        <w:rPr>
          <w:rFonts w:ascii="Arial" w:hAnsi="Arial" w:cs="Arial"/>
          <w:lang w:eastAsia="en-GB"/>
        </w:rPr>
        <w:t xml:space="preserve">Telstra’s longstanding commitment to regional Australians is unwavering. We are planning and investing in a digital future that champions the needs of regional and remote communities. Over the last </w:t>
      </w:r>
      <w:r w:rsidR="00170A8D">
        <w:rPr>
          <w:rFonts w:ascii="Arial" w:hAnsi="Arial" w:cs="Arial"/>
          <w:lang w:eastAsia="en-GB"/>
        </w:rPr>
        <w:t>fi</w:t>
      </w:r>
      <w:r w:rsidRPr="005F6CAE">
        <w:rPr>
          <w:rFonts w:ascii="Arial" w:hAnsi="Arial" w:cs="Arial"/>
          <w:lang w:eastAsia="en-GB"/>
        </w:rPr>
        <w:t xml:space="preserve">ve years up to June 2019, our total mobile network investment was around 8 billion </w:t>
      </w:r>
      <w:r w:rsidR="00560175">
        <w:rPr>
          <w:rFonts w:ascii="Arial" w:hAnsi="Arial" w:cs="Arial"/>
        </w:rPr>
        <w:t>dollars</w:t>
      </w:r>
      <w:r w:rsidR="00560175" w:rsidRPr="005F6CAE">
        <w:rPr>
          <w:rFonts w:ascii="Arial" w:hAnsi="Arial" w:cs="Arial"/>
        </w:rPr>
        <w:t xml:space="preserve"> </w:t>
      </w:r>
      <w:r w:rsidRPr="005F6CAE">
        <w:rPr>
          <w:rFonts w:ascii="Arial" w:hAnsi="Arial" w:cs="Arial"/>
          <w:lang w:eastAsia="en-GB"/>
        </w:rPr>
        <w:t xml:space="preserve">of which almost 3 billion </w:t>
      </w:r>
      <w:r w:rsidR="00560175">
        <w:rPr>
          <w:rFonts w:ascii="Arial" w:hAnsi="Arial" w:cs="Arial"/>
        </w:rPr>
        <w:t>dollars</w:t>
      </w:r>
      <w:r w:rsidR="00560175" w:rsidRPr="005F6CAE">
        <w:rPr>
          <w:rFonts w:ascii="Arial" w:hAnsi="Arial" w:cs="Arial"/>
        </w:rPr>
        <w:t xml:space="preserve"> </w:t>
      </w:r>
      <w:r w:rsidRPr="005F6CAE">
        <w:rPr>
          <w:rFonts w:ascii="Arial" w:hAnsi="Arial" w:cs="Arial"/>
          <w:lang w:eastAsia="en-GB"/>
        </w:rPr>
        <w:t xml:space="preserve">was invested in regional areas. </w:t>
      </w:r>
    </w:p>
    <w:p w14:paraId="34A70BF7" w14:textId="58652451" w:rsidR="000B4190" w:rsidRPr="005F6CAE" w:rsidRDefault="000B4190" w:rsidP="000B4190">
      <w:pPr>
        <w:rPr>
          <w:rFonts w:ascii="Arial" w:hAnsi="Arial" w:cs="Arial"/>
          <w:lang w:eastAsia="en-GB"/>
        </w:rPr>
      </w:pPr>
      <w:r w:rsidRPr="005F6CAE">
        <w:rPr>
          <w:rFonts w:ascii="Arial" w:hAnsi="Arial" w:cs="Arial"/>
          <w:lang w:eastAsia="en-GB"/>
        </w:rPr>
        <w:t xml:space="preserve">Under the Communications (Consumer Protection and Service Standards) Act 1999 a Regional Telecommunications Independent Review Committee (RTIRC) is established every three years. The government responded to the Review in March 2019, committing 220 million </w:t>
      </w:r>
      <w:r w:rsidR="00560175">
        <w:rPr>
          <w:rFonts w:ascii="Arial" w:hAnsi="Arial" w:cs="Arial"/>
        </w:rPr>
        <w:t>dollars</w:t>
      </w:r>
      <w:r w:rsidR="00560175" w:rsidRPr="005F6CAE">
        <w:rPr>
          <w:rFonts w:ascii="Arial" w:hAnsi="Arial" w:cs="Arial"/>
        </w:rPr>
        <w:t xml:space="preserve"> </w:t>
      </w:r>
      <w:r w:rsidRPr="005F6CAE">
        <w:rPr>
          <w:rFonts w:ascii="Arial" w:hAnsi="Arial" w:cs="Arial"/>
          <w:lang w:eastAsia="en-GB"/>
        </w:rPr>
        <w:t>in new funding to a large</w:t>
      </w:r>
      <w:r w:rsidR="00F6612F">
        <w:rPr>
          <w:rFonts w:ascii="Arial" w:hAnsi="Arial" w:cs="Arial"/>
          <w:lang w:eastAsia="en-GB"/>
        </w:rPr>
        <w:t xml:space="preserve"> </w:t>
      </w:r>
      <w:r w:rsidRPr="005F6CAE">
        <w:rPr>
          <w:rFonts w:ascii="Arial" w:hAnsi="Arial" w:cs="Arial"/>
          <w:lang w:eastAsia="en-GB"/>
        </w:rPr>
        <w:t xml:space="preserve">scale, </w:t>
      </w:r>
      <w:r w:rsidR="00F555F3" w:rsidRPr="005F6CAE">
        <w:rPr>
          <w:rFonts w:ascii="Arial" w:hAnsi="Arial" w:cs="Arial"/>
          <w:lang w:eastAsia="en-GB"/>
        </w:rPr>
        <w:t>multi</w:t>
      </w:r>
      <w:r w:rsidR="00F555F3">
        <w:rPr>
          <w:rFonts w:ascii="Arial" w:hAnsi="Arial" w:cs="Arial"/>
          <w:lang w:eastAsia="en-GB"/>
        </w:rPr>
        <w:t>y</w:t>
      </w:r>
      <w:r w:rsidR="00F555F3" w:rsidRPr="005F6CAE">
        <w:rPr>
          <w:rFonts w:ascii="Arial" w:hAnsi="Arial" w:cs="Arial"/>
          <w:lang w:eastAsia="en-GB"/>
        </w:rPr>
        <w:t>ear</w:t>
      </w:r>
      <w:r w:rsidRPr="005F6CAE">
        <w:rPr>
          <w:rFonts w:ascii="Arial" w:hAnsi="Arial" w:cs="Arial"/>
          <w:lang w:eastAsia="en-GB"/>
        </w:rPr>
        <w:t xml:space="preserve"> Stronger Regional Digital Connectivity Package (the Package) to improve broadband and mobile services in areas</w:t>
      </w:r>
      <w:r w:rsidRPr="005F6CAE">
        <w:rPr>
          <w:rFonts w:ascii="Arial" w:hAnsi="Arial" w:cs="Arial"/>
          <w:lang w:eastAsia="en-GB"/>
        </w:rPr>
        <w:br/>
        <w:t>of high economic, social and public safety significance. The Package includes two further Mobile Black Spot Program rounds (160 million</w:t>
      </w:r>
      <w:r w:rsidR="00560175">
        <w:rPr>
          <w:rFonts w:ascii="Arial" w:hAnsi="Arial" w:cs="Arial"/>
          <w:lang w:eastAsia="en-GB"/>
        </w:rPr>
        <w:t xml:space="preserve"> </w:t>
      </w:r>
      <w:r w:rsidR="00560175">
        <w:rPr>
          <w:rFonts w:ascii="Arial" w:hAnsi="Arial" w:cs="Arial"/>
        </w:rPr>
        <w:t>dollars</w:t>
      </w:r>
      <w:r w:rsidRPr="005F6CAE">
        <w:rPr>
          <w:rFonts w:ascii="Arial" w:hAnsi="Arial" w:cs="Arial"/>
          <w:lang w:eastAsia="en-GB"/>
        </w:rPr>
        <w:t>) and a new broader Regional Connectivity Program (60 million</w:t>
      </w:r>
      <w:r w:rsidR="00560175" w:rsidRPr="00560175">
        <w:rPr>
          <w:rFonts w:ascii="Arial" w:hAnsi="Arial" w:cs="Arial"/>
        </w:rPr>
        <w:t xml:space="preserve"> </w:t>
      </w:r>
      <w:r w:rsidR="00560175">
        <w:rPr>
          <w:rFonts w:ascii="Arial" w:hAnsi="Arial" w:cs="Arial"/>
        </w:rPr>
        <w:t>dollars</w:t>
      </w:r>
      <w:r w:rsidRPr="005F6CAE">
        <w:rPr>
          <w:rFonts w:ascii="Arial" w:hAnsi="Arial" w:cs="Arial"/>
          <w:lang w:eastAsia="en-GB"/>
        </w:rPr>
        <w:t xml:space="preserve">) to improve participation in the digital economy for regional communities and businesses. </w:t>
      </w:r>
    </w:p>
    <w:p w14:paraId="0782DC59" w14:textId="48970E55" w:rsidR="000B4190" w:rsidRPr="005F6CAE" w:rsidRDefault="000B4190" w:rsidP="000B4190">
      <w:pPr>
        <w:rPr>
          <w:rFonts w:ascii="Arial" w:hAnsi="Arial" w:cs="Arial"/>
          <w:lang w:eastAsia="en-GB"/>
        </w:rPr>
      </w:pPr>
      <w:r w:rsidRPr="005F6CAE">
        <w:rPr>
          <w:rFonts w:ascii="Arial" w:hAnsi="Arial" w:cs="Arial"/>
          <w:lang w:eastAsia="en-GB"/>
        </w:rPr>
        <w:t>We have established Regional Advisory Councils in New South Wales, Western Australia and Queensland, composed of key regional leaders helping us to identi</w:t>
      </w:r>
      <w:r>
        <w:rPr>
          <w:rFonts w:ascii="Arial" w:hAnsi="Arial" w:cs="Arial"/>
          <w:lang w:eastAsia="en-GB"/>
        </w:rPr>
        <w:t>fy</w:t>
      </w:r>
      <w:r w:rsidRPr="005F6CAE">
        <w:rPr>
          <w:rFonts w:ascii="Arial" w:hAnsi="Arial" w:cs="Arial"/>
          <w:lang w:eastAsia="en-GB"/>
        </w:rPr>
        <w:t xml:space="preserve"> and address</w:t>
      </w:r>
      <w:r w:rsidRPr="005F6CAE">
        <w:rPr>
          <w:rFonts w:ascii="Arial" w:hAnsi="Arial" w:cs="Arial"/>
          <w:lang w:eastAsia="en-GB"/>
        </w:rPr>
        <w:br/>
        <w:t>local challenges and opportunities. We have also established partnerships with the National Farmers Federation (N</w:t>
      </w:r>
      <w:r w:rsidR="008C0C65">
        <w:rPr>
          <w:rFonts w:ascii="Arial" w:hAnsi="Arial" w:cs="Arial"/>
          <w:lang w:eastAsia="en-GB"/>
        </w:rPr>
        <w:t xml:space="preserve"> </w:t>
      </w:r>
      <w:r w:rsidRPr="005F6CAE">
        <w:rPr>
          <w:rFonts w:ascii="Arial" w:hAnsi="Arial" w:cs="Arial"/>
          <w:lang w:eastAsia="en-GB"/>
        </w:rPr>
        <w:t>F</w:t>
      </w:r>
      <w:r w:rsidR="008C0C65">
        <w:rPr>
          <w:rFonts w:ascii="Arial" w:hAnsi="Arial" w:cs="Arial"/>
          <w:lang w:eastAsia="en-GB"/>
        </w:rPr>
        <w:t xml:space="preserve"> </w:t>
      </w:r>
      <w:r w:rsidRPr="005F6CAE">
        <w:rPr>
          <w:rFonts w:ascii="Arial" w:hAnsi="Arial" w:cs="Arial"/>
          <w:lang w:eastAsia="en-GB"/>
        </w:rPr>
        <w:t>F) and five state farming organisations. Through our relationship with N</w:t>
      </w:r>
      <w:r w:rsidR="008C0C65">
        <w:rPr>
          <w:rFonts w:ascii="Arial" w:hAnsi="Arial" w:cs="Arial"/>
          <w:lang w:eastAsia="en-GB"/>
        </w:rPr>
        <w:t xml:space="preserve"> </w:t>
      </w:r>
      <w:r w:rsidRPr="005F6CAE">
        <w:rPr>
          <w:rFonts w:ascii="Arial" w:hAnsi="Arial" w:cs="Arial"/>
          <w:lang w:eastAsia="en-GB"/>
        </w:rPr>
        <w:t>F</w:t>
      </w:r>
      <w:r w:rsidR="008C0C65">
        <w:rPr>
          <w:rFonts w:ascii="Arial" w:hAnsi="Arial" w:cs="Arial"/>
          <w:lang w:eastAsia="en-GB"/>
        </w:rPr>
        <w:t xml:space="preserve"> </w:t>
      </w:r>
      <w:r w:rsidRPr="005F6CAE">
        <w:rPr>
          <w:rFonts w:ascii="Arial" w:hAnsi="Arial" w:cs="Arial"/>
          <w:lang w:eastAsia="en-GB"/>
        </w:rPr>
        <w:t xml:space="preserve">F a series of roundtable consultations were undertaken that led to the Talking 2030 roadmap being released in October 2018. The roadmap outlines </w:t>
      </w:r>
      <w:r w:rsidR="00184B80">
        <w:rPr>
          <w:rFonts w:ascii="Arial" w:hAnsi="Arial" w:cs="Arial"/>
          <w:lang w:eastAsia="en-GB"/>
        </w:rPr>
        <w:t>fi</w:t>
      </w:r>
      <w:r w:rsidRPr="005F6CAE">
        <w:rPr>
          <w:rFonts w:ascii="Arial" w:hAnsi="Arial" w:cs="Arial"/>
          <w:lang w:eastAsia="en-GB"/>
        </w:rPr>
        <w:t>ve pillars that will help the Australian agriculture sector with its aim to become a 100 billion</w:t>
      </w:r>
      <w:r w:rsidR="00560175">
        <w:rPr>
          <w:rFonts w:ascii="Arial" w:hAnsi="Arial" w:cs="Arial"/>
          <w:lang w:eastAsia="en-GB"/>
        </w:rPr>
        <w:t xml:space="preserve"> </w:t>
      </w:r>
      <w:r w:rsidR="00560175">
        <w:rPr>
          <w:rFonts w:ascii="Arial" w:hAnsi="Arial" w:cs="Arial"/>
        </w:rPr>
        <w:t>dollar</w:t>
      </w:r>
      <w:r w:rsidRPr="005F6CAE">
        <w:rPr>
          <w:rFonts w:ascii="Arial" w:hAnsi="Arial" w:cs="Arial"/>
          <w:lang w:eastAsia="en-GB"/>
        </w:rPr>
        <w:br/>
        <w:t xml:space="preserve">industry by 2030. This roadmap has become a blueprint for the future of agriculture and </w:t>
      </w:r>
      <w:r w:rsidRPr="005F6CAE">
        <w:rPr>
          <w:rFonts w:ascii="Arial" w:hAnsi="Arial" w:cs="Arial"/>
          <w:lang w:eastAsia="en-GB"/>
        </w:rPr>
        <w:lastRenderedPageBreak/>
        <w:t xml:space="preserve">forms a foundation for which various organisations and governments can engage to achieve the opportunities available to the sector. </w:t>
      </w:r>
    </w:p>
    <w:p w14:paraId="424BFF19" w14:textId="1EDBAE71" w:rsidR="000B4190" w:rsidRPr="005F6CAE" w:rsidRDefault="000B4190" w:rsidP="000B4190">
      <w:pPr>
        <w:rPr>
          <w:rFonts w:ascii="Arial" w:hAnsi="Arial" w:cs="Arial"/>
          <w:lang w:eastAsia="en-GB"/>
        </w:rPr>
      </w:pPr>
      <w:r w:rsidRPr="005F6CAE">
        <w:rPr>
          <w:rFonts w:ascii="Arial" w:hAnsi="Arial" w:cs="Arial"/>
          <w:lang w:eastAsia="en-GB"/>
        </w:rPr>
        <w:t xml:space="preserve">For more information see the </w:t>
      </w:r>
      <w:hyperlink r:id="rId77" w:history="1">
        <w:r w:rsidRPr="005F6CAE">
          <w:rPr>
            <w:rStyle w:val="Hyperlink"/>
            <w:rFonts w:ascii="Arial" w:hAnsi="Arial" w:cs="Arial"/>
            <w:lang w:eastAsia="en-GB"/>
          </w:rPr>
          <w:t>Talking 2030 webpage</w:t>
        </w:r>
      </w:hyperlink>
      <w:r w:rsidRPr="005F6CAE">
        <w:rPr>
          <w:rFonts w:ascii="Arial" w:hAnsi="Arial" w:cs="Arial"/>
          <w:lang w:eastAsia="en-GB"/>
        </w:rPr>
        <w:t xml:space="preserve">. </w:t>
      </w:r>
    </w:p>
    <w:p w14:paraId="788647D5" w14:textId="082CFC45" w:rsidR="000B4190" w:rsidRPr="005F6CAE" w:rsidRDefault="000B4190" w:rsidP="000B4190">
      <w:pPr>
        <w:rPr>
          <w:rFonts w:ascii="Arial" w:hAnsi="Arial" w:cs="Arial"/>
          <w:lang w:eastAsia="en-GB"/>
        </w:rPr>
      </w:pPr>
      <w:r w:rsidRPr="005F6CAE">
        <w:rPr>
          <w:rFonts w:ascii="Arial" w:hAnsi="Arial" w:cs="Arial"/>
          <w:lang w:eastAsia="en-GB"/>
        </w:rPr>
        <w:t xml:space="preserve">Our work in partnership with successive Commonwealth governments to build mobile base stations and small cells under the Mobile Black Spot Program delivered its milestone 550th site in </w:t>
      </w:r>
      <w:r w:rsidR="009B0762">
        <w:rPr>
          <w:rFonts w:ascii="Arial" w:hAnsi="Arial" w:cs="Arial"/>
          <w:lang w:eastAsia="en-GB"/>
        </w:rPr>
        <w:t xml:space="preserve">F Y </w:t>
      </w:r>
      <w:r w:rsidRPr="005F6CAE">
        <w:rPr>
          <w:rFonts w:ascii="Arial" w:hAnsi="Arial" w:cs="Arial"/>
          <w:lang w:eastAsia="en-GB"/>
        </w:rPr>
        <w:t xml:space="preserve">19, and we are well on our way towards the more than 780 sites and 280 million </w:t>
      </w:r>
      <w:r w:rsidR="00062715">
        <w:rPr>
          <w:rFonts w:ascii="Arial" w:hAnsi="Arial" w:cs="Arial"/>
        </w:rPr>
        <w:t>dollars</w:t>
      </w:r>
      <w:r w:rsidR="00062715" w:rsidRPr="005F6CAE">
        <w:rPr>
          <w:rFonts w:ascii="Arial" w:hAnsi="Arial" w:cs="Arial"/>
        </w:rPr>
        <w:t xml:space="preserve"> </w:t>
      </w:r>
      <w:r w:rsidRPr="005F6CAE">
        <w:rPr>
          <w:rFonts w:ascii="Arial" w:hAnsi="Arial" w:cs="Arial"/>
          <w:lang w:eastAsia="en-GB"/>
        </w:rPr>
        <w:t xml:space="preserve">total investment we have committed to the Program since its inception in 2015. </w:t>
      </w:r>
    </w:p>
    <w:p w14:paraId="01216928" w14:textId="77777777" w:rsidR="005660A8" w:rsidRPr="005F6CAE" w:rsidRDefault="005660A8" w:rsidP="00120C16">
      <w:pPr>
        <w:pStyle w:val="Heading4"/>
      </w:pPr>
      <w:r w:rsidRPr="005F6CAE">
        <w:t xml:space="preserve">Regional engagement </w:t>
      </w:r>
    </w:p>
    <w:p w14:paraId="79CBE730" w14:textId="2AB34F70" w:rsidR="005660A8" w:rsidRPr="005F6CAE" w:rsidRDefault="005660A8" w:rsidP="005660A8">
      <w:pPr>
        <w:rPr>
          <w:rFonts w:ascii="Arial" w:hAnsi="Arial" w:cs="Arial"/>
          <w:lang w:eastAsia="en-GB"/>
        </w:rPr>
      </w:pPr>
      <w:r w:rsidRPr="005F6CAE">
        <w:rPr>
          <w:rFonts w:ascii="Arial" w:hAnsi="Arial" w:cs="Arial"/>
          <w:lang w:eastAsia="en-GB"/>
        </w:rPr>
        <w:t>Telstra continues to respond to regional community needs through new service offerings and products. The establishment of the Regional Australia call centre in Adelaide (along with over</w:t>
      </w:r>
      <w:r w:rsidR="0005287C">
        <w:rPr>
          <w:rFonts w:ascii="Arial" w:hAnsi="Arial" w:cs="Arial"/>
          <w:lang w:eastAsia="en-GB"/>
        </w:rPr>
        <w:t>fl</w:t>
      </w:r>
      <w:r w:rsidRPr="005F6CAE">
        <w:rPr>
          <w:rFonts w:ascii="Arial" w:hAnsi="Arial" w:cs="Arial"/>
          <w:lang w:eastAsia="en-GB"/>
        </w:rPr>
        <w:t xml:space="preserve">ow capacity in Townsville) to handle sales and service queries for customers more than 100 kilometres from a Telstra store has been important to improving regional customer experience. We are also seeing the roll out of next generation extension devices and satellite small cells providing new technology solutions that support improvements in mobile coverage for regional communities. </w:t>
      </w:r>
    </w:p>
    <w:p w14:paraId="45622463" w14:textId="3FB5206D" w:rsidR="005660A8" w:rsidRPr="005F6CAE" w:rsidRDefault="005660A8" w:rsidP="00120C16">
      <w:pPr>
        <w:pStyle w:val="Heading4"/>
      </w:pPr>
      <w:r w:rsidRPr="005F6CAE">
        <w:t>Connecting a high</w:t>
      </w:r>
      <w:r w:rsidR="00F6612F">
        <w:t xml:space="preserve"> </w:t>
      </w:r>
      <w:r w:rsidRPr="005F6CAE">
        <w:t xml:space="preserve">speed future for South Australian students </w:t>
      </w:r>
    </w:p>
    <w:p w14:paraId="611ABC76" w14:textId="0286151C" w:rsidR="005660A8" w:rsidRPr="005F6CAE" w:rsidRDefault="005660A8" w:rsidP="005660A8">
      <w:pPr>
        <w:rPr>
          <w:rFonts w:ascii="Arial" w:hAnsi="Arial" w:cs="Arial"/>
          <w:lang w:eastAsia="en-GB"/>
        </w:rPr>
      </w:pPr>
      <w:r w:rsidRPr="005F6CAE">
        <w:rPr>
          <w:rFonts w:ascii="Arial" w:hAnsi="Arial" w:cs="Arial"/>
          <w:lang w:eastAsia="en-GB"/>
        </w:rPr>
        <w:t xml:space="preserve">We announced in </w:t>
      </w:r>
      <w:r w:rsidR="009B0762">
        <w:rPr>
          <w:rFonts w:ascii="Arial" w:hAnsi="Arial" w:cs="Arial"/>
          <w:lang w:eastAsia="en-GB"/>
        </w:rPr>
        <w:t xml:space="preserve">F Y </w:t>
      </w:r>
      <w:r w:rsidRPr="005F6CAE">
        <w:rPr>
          <w:rFonts w:ascii="Arial" w:hAnsi="Arial" w:cs="Arial"/>
          <w:lang w:eastAsia="en-GB"/>
        </w:rPr>
        <w:t>19 that as part of a landmark partnership between Telstra and the South Australian government, we will connect almost every government school in the state to a high</w:t>
      </w:r>
      <w:r w:rsidR="00F47777">
        <w:rPr>
          <w:rFonts w:ascii="Arial" w:hAnsi="Arial" w:cs="Arial"/>
          <w:lang w:eastAsia="en-GB"/>
        </w:rPr>
        <w:t xml:space="preserve"> </w:t>
      </w:r>
      <w:r w:rsidRPr="005F6CAE">
        <w:rPr>
          <w:rFonts w:ascii="Arial" w:hAnsi="Arial" w:cs="Arial"/>
          <w:lang w:eastAsia="en-GB"/>
        </w:rPr>
        <w:t xml:space="preserve">speed </w:t>
      </w:r>
      <w:r w:rsidR="00BC5E58" w:rsidRPr="005F6CAE">
        <w:rPr>
          <w:rFonts w:ascii="Arial" w:hAnsi="Arial" w:cs="Arial"/>
          <w:lang w:eastAsia="en-GB"/>
        </w:rPr>
        <w:t>fi</w:t>
      </w:r>
      <w:r w:rsidRPr="005F6CAE">
        <w:rPr>
          <w:rFonts w:ascii="Arial" w:hAnsi="Arial" w:cs="Arial"/>
          <w:lang w:eastAsia="en-GB"/>
        </w:rPr>
        <w:t>bre optic network. The massive undertaking will see over 500 government schools across the state of South Australia connected to a high</w:t>
      </w:r>
      <w:r w:rsidR="00F47777">
        <w:rPr>
          <w:rFonts w:ascii="Arial" w:hAnsi="Arial" w:cs="Arial"/>
          <w:lang w:eastAsia="en-GB"/>
        </w:rPr>
        <w:t xml:space="preserve"> </w:t>
      </w:r>
      <w:r w:rsidRPr="005F6CAE">
        <w:rPr>
          <w:rFonts w:ascii="Arial" w:hAnsi="Arial" w:cs="Arial"/>
          <w:lang w:eastAsia="en-GB"/>
        </w:rPr>
        <w:t xml:space="preserve">speed </w:t>
      </w:r>
      <w:r w:rsidR="00170A8D">
        <w:rPr>
          <w:rFonts w:ascii="Arial" w:hAnsi="Arial" w:cs="Arial"/>
          <w:lang w:eastAsia="en-GB"/>
        </w:rPr>
        <w:t>fi</w:t>
      </w:r>
      <w:r w:rsidRPr="005F6CAE">
        <w:rPr>
          <w:rFonts w:ascii="Arial" w:hAnsi="Arial" w:cs="Arial"/>
          <w:lang w:eastAsia="en-GB"/>
        </w:rPr>
        <w:t>bre optic network capable of speeds of 1</w:t>
      </w:r>
      <w:r w:rsidR="0005287C">
        <w:rPr>
          <w:rFonts w:ascii="Arial" w:hAnsi="Arial" w:cs="Arial"/>
          <w:lang w:eastAsia="en-GB"/>
        </w:rPr>
        <w:t xml:space="preserve"> </w:t>
      </w:r>
      <w:r w:rsidRPr="005F6CAE">
        <w:rPr>
          <w:rFonts w:ascii="Arial" w:hAnsi="Arial" w:cs="Arial"/>
          <w:lang w:eastAsia="en-GB"/>
        </w:rPr>
        <w:t>G</w:t>
      </w:r>
      <w:r w:rsidR="0005287C">
        <w:rPr>
          <w:rFonts w:ascii="Arial" w:hAnsi="Arial" w:cs="Arial"/>
          <w:lang w:eastAsia="en-GB"/>
        </w:rPr>
        <w:t>igabyte per second</w:t>
      </w:r>
      <w:r w:rsidRPr="005F6CAE">
        <w:rPr>
          <w:rFonts w:ascii="Arial" w:hAnsi="Arial" w:cs="Arial"/>
          <w:lang w:eastAsia="en-GB"/>
        </w:rPr>
        <w:t xml:space="preserve"> and beyond, improving some schools’ internet access speeds by up to a thousand times. </w:t>
      </w:r>
    </w:p>
    <w:p w14:paraId="28FF596D" w14:textId="4EE34DD6" w:rsidR="00BC5E58" w:rsidRDefault="00E46B25" w:rsidP="006D234A">
      <w:pPr>
        <w:pStyle w:val="Heading5"/>
      </w:pPr>
      <w:r w:rsidRPr="006D234A">
        <w:t xml:space="preserve">Figure </w:t>
      </w:r>
      <w:r w:rsidRPr="006D234A">
        <w:fldChar w:fldCharType="begin"/>
      </w:r>
      <w:r w:rsidRPr="006D234A">
        <w:instrText xml:space="preserve"> SEQ Figure \* ARABIC </w:instrText>
      </w:r>
      <w:r w:rsidRPr="006D234A">
        <w:fldChar w:fldCharType="separate"/>
      </w:r>
      <w:r w:rsidR="006D234A">
        <w:rPr>
          <w:noProof/>
        </w:rPr>
        <w:t>9</w:t>
      </w:r>
      <w:r w:rsidRPr="006D234A">
        <w:fldChar w:fldCharType="end"/>
      </w:r>
      <w:r w:rsidRPr="006D234A">
        <w:t xml:space="preserve"> – School kid looking at a tablet</w:t>
      </w:r>
    </w:p>
    <w:p w14:paraId="012DE363" w14:textId="3463689D" w:rsidR="006D234A" w:rsidRPr="006D234A" w:rsidRDefault="006D234A" w:rsidP="006D234A">
      <w:r>
        <w:rPr>
          <w:noProof/>
        </w:rPr>
        <w:drawing>
          <wp:inline distT="0" distB="0" distL="0" distR="0" wp14:anchorId="64B122BA" wp14:editId="41B34540">
            <wp:extent cx="6116320" cy="4077335"/>
            <wp:effectExtent l="0" t="0" r="0" b="0"/>
            <wp:docPr id="15" name="Picture 15" descr="A picture of a school kid looking at a tab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42-57312066.jpg"/>
                    <pic:cNvPicPr/>
                  </pic:nvPicPr>
                  <pic:blipFill>
                    <a:blip r:embed="rId78" cstate="email">
                      <a:extLst>
                        <a:ext uri="{28A0092B-C50C-407E-A947-70E740481C1C}">
                          <a14:useLocalDpi xmlns:a14="http://schemas.microsoft.com/office/drawing/2010/main"/>
                        </a:ext>
                      </a:extLst>
                    </a:blip>
                    <a:stretch>
                      <a:fillRect/>
                    </a:stretch>
                  </pic:blipFill>
                  <pic:spPr>
                    <a:xfrm>
                      <a:off x="0" y="0"/>
                      <a:ext cx="6116320" cy="4077335"/>
                    </a:xfrm>
                    <a:prstGeom prst="rect">
                      <a:avLst/>
                    </a:prstGeom>
                  </pic:spPr>
                </pic:pic>
              </a:graphicData>
            </a:graphic>
          </wp:inline>
        </w:drawing>
      </w:r>
    </w:p>
    <w:p w14:paraId="711E5702" w14:textId="77777777" w:rsidR="00587FDC" w:rsidRPr="005F6CAE" w:rsidRDefault="00587FDC" w:rsidP="00587FDC">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FFFFFF" w:themeColor="background1"/>
          <w:sz w:val="28"/>
          <w:szCs w:val="28"/>
          <w:lang w:eastAsia="en-GB"/>
        </w:rPr>
      </w:pPr>
      <w:r w:rsidRPr="005F6CAE">
        <w:rPr>
          <w:rFonts w:ascii="Arial" w:hAnsi="Arial" w:cs="Arial"/>
          <w:color w:val="FFFFFF" w:themeColor="background1"/>
          <w:sz w:val="28"/>
          <w:szCs w:val="28"/>
          <w:lang w:eastAsia="en-GB"/>
        </w:rPr>
        <w:lastRenderedPageBreak/>
        <w:t>Highlight quote</w:t>
      </w:r>
    </w:p>
    <w:p w14:paraId="33FCE695" w14:textId="42863D4F" w:rsidR="00587FDC" w:rsidRPr="005F6CAE" w:rsidRDefault="00587FDC" w:rsidP="00587FDC">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000A82"/>
          <w:sz w:val="28"/>
          <w:szCs w:val="28"/>
          <w:lang w:eastAsia="en-GB"/>
        </w:rPr>
      </w:pPr>
      <w:r w:rsidRPr="005F6CAE">
        <w:rPr>
          <w:rFonts w:ascii="Arial" w:hAnsi="Arial" w:cs="Arial"/>
          <w:color w:val="000A82"/>
          <w:sz w:val="28"/>
          <w:szCs w:val="28"/>
          <w:lang w:eastAsia="en-GB"/>
        </w:rPr>
        <w:t xml:space="preserve">“Fast, reliable internet connectivity is critical in the modern world, and our students will now benefit from this landmark network expansion that will help deliver a world class education system,” said South Australia’s Premier Steven Marshall. </w:t>
      </w:r>
    </w:p>
    <w:p w14:paraId="0826A98A" w14:textId="77777777" w:rsidR="00587FDC" w:rsidRPr="005F6CAE" w:rsidRDefault="00587FDC" w:rsidP="00587FDC">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FFFFFF" w:themeColor="background1"/>
          <w:sz w:val="28"/>
          <w:szCs w:val="28"/>
          <w:lang w:eastAsia="en-GB"/>
        </w:rPr>
      </w:pPr>
      <w:r w:rsidRPr="005F6CAE">
        <w:rPr>
          <w:rFonts w:ascii="Arial" w:hAnsi="Arial" w:cs="Arial"/>
          <w:color w:val="FFFFFF" w:themeColor="background1"/>
          <w:sz w:val="28"/>
          <w:szCs w:val="28"/>
          <w:lang w:eastAsia="en-GB"/>
        </w:rPr>
        <w:t>End highlight quote</w:t>
      </w:r>
    </w:p>
    <w:p w14:paraId="4E42CA94" w14:textId="77777777" w:rsidR="00587FDC" w:rsidRPr="005F6CAE" w:rsidRDefault="00587FDC" w:rsidP="00D1779D">
      <w:pPr>
        <w:pStyle w:val="Heading5"/>
      </w:pPr>
    </w:p>
    <w:p w14:paraId="1CA942A7" w14:textId="4718F4BC" w:rsidR="008E1028" w:rsidRPr="005F6CAE" w:rsidRDefault="008E1028" w:rsidP="00092AF3">
      <w:pPr>
        <w:rPr>
          <w:rFonts w:ascii="Arial" w:eastAsiaTheme="majorEastAsia" w:hAnsi="Arial" w:cs="Arial"/>
          <w:szCs w:val="24"/>
        </w:rPr>
      </w:pPr>
      <w:r w:rsidRPr="005F6CAE">
        <w:rPr>
          <w:rFonts w:ascii="Arial" w:hAnsi="Arial" w:cs="Arial"/>
        </w:rPr>
        <w:br w:type="page"/>
      </w:r>
    </w:p>
    <w:p w14:paraId="3C86D364" w14:textId="77777777" w:rsidR="0073176C" w:rsidRPr="005F6CAE" w:rsidRDefault="0073176C" w:rsidP="00947EAB">
      <w:pPr>
        <w:pStyle w:val="Heading4"/>
      </w:pPr>
      <w:bookmarkStart w:id="95" w:name="_Ref19615454"/>
      <w:r w:rsidRPr="005F6CAE">
        <w:lastRenderedPageBreak/>
        <w:t>Telstra Safe Connections</w:t>
      </w:r>
      <w:bookmarkEnd w:id="95"/>
      <w:r w:rsidRPr="005F6CAE">
        <w:t xml:space="preserve"> </w:t>
      </w:r>
    </w:p>
    <w:p w14:paraId="12B08B22" w14:textId="127DBF7D" w:rsidR="0073176C" w:rsidRPr="005F6CAE" w:rsidRDefault="0073176C" w:rsidP="0073176C">
      <w:pPr>
        <w:rPr>
          <w:rFonts w:ascii="Arial" w:hAnsi="Arial" w:cs="Arial"/>
        </w:rPr>
      </w:pPr>
      <w:r w:rsidRPr="005F6CAE">
        <w:rPr>
          <w:rFonts w:ascii="Arial" w:hAnsi="Arial" w:cs="Arial"/>
        </w:rPr>
        <w:t>Telstra Safe Connections assists women impacted by domestic violence by providing access to safe and secure communications – a smartphone, 30</w:t>
      </w:r>
      <w:r w:rsidR="00062715">
        <w:rPr>
          <w:rFonts w:ascii="Arial" w:hAnsi="Arial" w:cs="Arial"/>
        </w:rPr>
        <w:t xml:space="preserve"> dollar</w:t>
      </w:r>
      <w:r w:rsidRPr="005F6CAE">
        <w:rPr>
          <w:rFonts w:ascii="Arial" w:hAnsi="Arial" w:cs="Arial"/>
        </w:rPr>
        <w:t xml:space="preserve"> prepaid starter kit and information to help them stay safely connected. Delivered in partnership with Women’s Services Network (WESNET), Telstra Safe Connections has distributed 16,714 phones to women since its inception in 2016. </w:t>
      </w:r>
    </w:p>
    <w:p w14:paraId="19D64BA7" w14:textId="363A2213" w:rsidR="0073176C" w:rsidRPr="005F6CAE" w:rsidRDefault="0073176C" w:rsidP="0073176C">
      <w:pPr>
        <w:rPr>
          <w:rFonts w:ascii="Arial" w:hAnsi="Arial" w:cs="Arial"/>
        </w:rPr>
      </w:pPr>
      <w:r w:rsidRPr="005F6CAE">
        <w:rPr>
          <w:rFonts w:ascii="Arial" w:hAnsi="Arial" w:cs="Arial"/>
        </w:rPr>
        <w:t xml:space="preserve">Since 2018 we have piloted a dedicated customer service entry point with trained agents and a ‘high care’ approach to our Safe Connections customers. We are exploring options to open this service to all customers impacted by domestic violence in </w:t>
      </w:r>
      <w:r w:rsidR="009B0762">
        <w:rPr>
          <w:rFonts w:ascii="Arial" w:hAnsi="Arial" w:cs="Arial"/>
        </w:rPr>
        <w:t xml:space="preserve">F Y </w:t>
      </w:r>
      <w:r w:rsidRPr="005F6CAE">
        <w:rPr>
          <w:rFonts w:ascii="Arial" w:hAnsi="Arial" w:cs="Arial"/>
        </w:rPr>
        <w:t xml:space="preserve">20. </w:t>
      </w:r>
    </w:p>
    <w:p w14:paraId="4D211744" w14:textId="77777777" w:rsidR="0073176C" w:rsidRPr="005F6CAE" w:rsidRDefault="0073176C" w:rsidP="0053628C">
      <w:pPr>
        <w:pStyle w:val="Heading2"/>
      </w:pPr>
      <w:bookmarkStart w:id="96" w:name="_Toc20309655"/>
      <w:bookmarkStart w:id="97" w:name="_Toc20309790"/>
      <w:r w:rsidRPr="005F6CAE">
        <w:t>Older Australians</w:t>
      </w:r>
      <w:bookmarkEnd w:id="96"/>
      <w:bookmarkEnd w:id="97"/>
      <w:r w:rsidRPr="005F6CAE">
        <w:t xml:space="preserve"> </w:t>
      </w:r>
    </w:p>
    <w:p w14:paraId="09865E21" w14:textId="1D2001F6" w:rsidR="0073176C" w:rsidRPr="005F6CAE" w:rsidRDefault="0073176C" w:rsidP="0073176C">
      <w:pPr>
        <w:rPr>
          <w:rFonts w:ascii="Arial" w:hAnsi="Arial" w:cs="Arial"/>
        </w:rPr>
      </w:pPr>
      <w:r w:rsidRPr="005F6CAE">
        <w:rPr>
          <w:rFonts w:ascii="Arial" w:hAnsi="Arial" w:cs="Arial"/>
        </w:rPr>
        <w:t>This year we continued to support Australian seniors through our digital literacy programs, giving older people, particularly those in regional areas, the opportunity to develop the skills and confidence to embrace digital technology.</w:t>
      </w:r>
    </w:p>
    <w:p w14:paraId="30248B6B" w14:textId="28B4B0F1" w:rsidR="00E46B25" w:rsidRDefault="00E46B25" w:rsidP="006D234A">
      <w:pPr>
        <w:pStyle w:val="Heading5"/>
      </w:pPr>
      <w:r w:rsidRPr="006D234A">
        <w:t xml:space="preserve">Figure </w:t>
      </w:r>
      <w:r w:rsidRPr="006D234A">
        <w:fldChar w:fldCharType="begin"/>
      </w:r>
      <w:r w:rsidRPr="006D234A">
        <w:instrText xml:space="preserve"> SEQ Figure \* ARABIC </w:instrText>
      </w:r>
      <w:r w:rsidRPr="006D234A">
        <w:fldChar w:fldCharType="separate"/>
      </w:r>
      <w:r w:rsidR="0082686D">
        <w:rPr>
          <w:noProof/>
        </w:rPr>
        <w:t>10</w:t>
      </w:r>
      <w:r w:rsidRPr="006D234A">
        <w:fldChar w:fldCharType="end"/>
      </w:r>
      <w:r w:rsidRPr="006D234A">
        <w:t xml:space="preserve"> – Senior couple looking at computer screen</w:t>
      </w:r>
    </w:p>
    <w:p w14:paraId="1A148672" w14:textId="080B517E" w:rsidR="006D234A" w:rsidRPr="006D234A" w:rsidRDefault="00DD2B38" w:rsidP="006D234A">
      <w:r>
        <w:rPr>
          <w:noProof/>
        </w:rPr>
        <w:drawing>
          <wp:inline distT="0" distB="0" distL="0" distR="0" wp14:anchorId="35420ACB" wp14:editId="7FCA91EB">
            <wp:extent cx="3657600" cy="2438400"/>
            <wp:effectExtent l="0" t="0" r="0" b="0"/>
            <wp:docPr id="22" name="Picture 22" descr="A picture of a senior couple looking at computer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enior couple.jpg"/>
                    <pic:cNvPicPr/>
                  </pic:nvPicPr>
                  <pic:blipFill>
                    <a:blip r:embed="rId79" cstate="email">
                      <a:extLst>
                        <a:ext uri="{28A0092B-C50C-407E-A947-70E740481C1C}">
                          <a14:useLocalDpi xmlns:a14="http://schemas.microsoft.com/office/drawing/2010/main"/>
                        </a:ext>
                      </a:extLst>
                    </a:blip>
                    <a:stretch>
                      <a:fillRect/>
                    </a:stretch>
                  </pic:blipFill>
                  <pic:spPr>
                    <a:xfrm>
                      <a:off x="0" y="0"/>
                      <a:ext cx="3669502" cy="2446335"/>
                    </a:xfrm>
                    <a:prstGeom prst="rect">
                      <a:avLst/>
                    </a:prstGeom>
                  </pic:spPr>
                </pic:pic>
              </a:graphicData>
            </a:graphic>
          </wp:inline>
        </w:drawing>
      </w:r>
    </w:p>
    <w:p w14:paraId="490814C5" w14:textId="77777777" w:rsidR="00154BFD" w:rsidRPr="005F6CAE" w:rsidRDefault="00154BFD" w:rsidP="00154BFD">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FFFFFF" w:themeColor="background1"/>
          <w:sz w:val="28"/>
          <w:szCs w:val="28"/>
          <w:lang w:eastAsia="en-GB"/>
        </w:rPr>
      </w:pPr>
      <w:r w:rsidRPr="005F6CAE">
        <w:rPr>
          <w:rFonts w:ascii="Arial" w:hAnsi="Arial" w:cs="Arial"/>
          <w:color w:val="FFFFFF" w:themeColor="background1"/>
          <w:sz w:val="28"/>
          <w:szCs w:val="28"/>
          <w:lang w:eastAsia="en-GB"/>
        </w:rPr>
        <w:t>Highlight text</w:t>
      </w:r>
    </w:p>
    <w:p w14:paraId="5611AF8B" w14:textId="698CC11D" w:rsidR="00154BFD" w:rsidRPr="005F6CAE" w:rsidRDefault="00154BFD" w:rsidP="00154BFD">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000A82"/>
          <w:sz w:val="28"/>
          <w:szCs w:val="28"/>
          <w:lang w:eastAsia="en-GB"/>
        </w:rPr>
      </w:pPr>
      <w:r w:rsidRPr="005F6CAE">
        <w:rPr>
          <w:rFonts w:ascii="Arial" w:hAnsi="Arial" w:cs="Arial"/>
          <w:color w:val="000A82"/>
          <w:sz w:val="28"/>
          <w:szCs w:val="28"/>
          <w:lang w:eastAsia="en-GB"/>
        </w:rPr>
        <w:t>We partner with state governments to deliver our Tech Savvy Seniors program and provided face</w:t>
      </w:r>
      <w:r w:rsidR="00F6612F">
        <w:rPr>
          <w:rFonts w:ascii="Arial" w:hAnsi="Arial" w:cs="Arial"/>
          <w:color w:val="000A82"/>
          <w:sz w:val="28"/>
          <w:szCs w:val="28"/>
          <w:lang w:eastAsia="en-GB"/>
        </w:rPr>
        <w:t xml:space="preserve"> </w:t>
      </w:r>
      <w:r w:rsidRPr="005F6CAE">
        <w:rPr>
          <w:rFonts w:ascii="Arial" w:hAnsi="Arial" w:cs="Arial"/>
          <w:color w:val="000A82"/>
          <w:sz w:val="28"/>
          <w:szCs w:val="28"/>
          <w:lang w:eastAsia="en-GB"/>
        </w:rPr>
        <w:t>to</w:t>
      </w:r>
      <w:r w:rsidR="00F6612F">
        <w:rPr>
          <w:rFonts w:ascii="Arial" w:hAnsi="Arial" w:cs="Arial"/>
          <w:color w:val="000A82"/>
          <w:sz w:val="28"/>
          <w:szCs w:val="28"/>
          <w:lang w:eastAsia="en-GB"/>
        </w:rPr>
        <w:t xml:space="preserve"> </w:t>
      </w:r>
      <w:r w:rsidRPr="005F6CAE">
        <w:rPr>
          <w:rFonts w:ascii="Arial" w:hAnsi="Arial" w:cs="Arial"/>
          <w:color w:val="000A82"/>
          <w:sz w:val="28"/>
          <w:szCs w:val="28"/>
          <w:lang w:eastAsia="en-GB"/>
        </w:rPr>
        <w:t xml:space="preserve">face digital literacy training for nearly 17,000 older Australians. </w:t>
      </w:r>
    </w:p>
    <w:p w14:paraId="7F884980" w14:textId="77777777" w:rsidR="00154BFD" w:rsidRPr="005F6CAE" w:rsidRDefault="00154BFD" w:rsidP="00154BFD">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FFFFFF" w:themeColor="background1"/>
          <w:sz w:val="28"/>
          <w:szCs w:val="28"/>
          <w:lang w:eastAsia="en-GB"/>
        </w:rPr>
      </w:pPr>
      <w:r w:rsidRPr="005F6CAE">
        <w:rPr>
          <w:rFonts w:ascii="Arial" w:hAnsi="Arial" w:cs="Arial"/>
          <w:color w:val="FFFFFF" w:themeColor="background1"/>
          <w:sz w:val="28"/>
          <w:szCs w:val="28"/>
          <w:lang w:eastAsia="en-GB"/>
        </w:rPr>
        <w:t>End highlight text</w:t>
      </w:r>
    </w:p>
    <w:p w14:paraId="6EB8F7D2" w14:textId="375D5D2C" w:rsidR="00154BFD" w:rsidRPr="005F6CAE" w:rsidRDefault="00154BFD" w:rsidP="00154BFD">
      <w:pPr>
        <w:keepNext/>
        <w:spacing w:after="0"/>
        <w:rPr>
          <w:rFonts w:ascii="Arial" w:hAnsi="Arial" w:cs="Arial"/>
        </w:rPr>
      </w:pPr>
      <w:r w:rsidRPr="005F6CAE">
        <w:rPr>
          <w:rFonts w:ascii="Arial" w:hAnsi="Arial" w:cs="Arial"/>
          <w:color w:val="auto"/>
          <w:szCs w:val="24"/>
        </w:rPr>
        <w:fldChar w:fldCharType="begin"/>
      </w:r>
      <w:r w:rsidRPr="005F6CAE">
        <w:rPr>
          <w:rFonts w:ascii="Arial" w:hAnsi="Arial" w:cs="Arial"/>
          <w:color w:val="auto"/>
          <w:szCs w:val="24"/>
        </w:rPr>
        <w:instrText xml:space="preserve"> INCLUDEPICTURE "C:\\var\\folders\\b1\\8m9sgdwx11x93p9pgjw29j580000gq\\T\\com.microsoft.Word\\WebArchiveCopyPasteTempFiles\\page41image28824" \* MERGEFORMAT </w:instrText>
      </w:r>
      <w:r w:rsidRPr="005F6CAE">
        <w:rPr>
          <w:rFonts w:ascii="Arial" w:hAnsi="Arial" w:cs="Arial"/>
          <w:color w:val="auto"/>
          <w:szCs w:val="24"/>
        </w:rPr>
        <w:fldChar w:fldCharType="end"/>
      </w:r>
    </w:p>
    <w:p w14:paraId="66E7C556" w14:textId="77777777" w:rsidR="0056784F" w:rsidRPr="005F6CAE" w:rsidRDefault="0056784F" w:rsidP="0056784F">
      <w:pPr>
        <w:rPr>
          <w:rFonts w:ascii="Arial" w:hAnsi="Arial" w:cs="Arial"/>
        </w:rPr>
      </w:pPr>
      <w:r w:rsidRPr="005F6CAE">
        <w:rPr>
          <w:rFonts w:ascii="Arial" w:hAnsi="Arial" w:cs="Arial"/>
        </w:rPr>
        <w:t xml:space="preserve">This includes 410 sessions in ten languages that were run for culturally and linguistically diverse seniors in NSW. Our Tech Savvy Seniors Regional Roadshow visited Taree, Halliday’s Point, Wingham, Armidale, Uralla, Nimbin, Grafton, Lismore and Tweed Heads in NSW. </w:t>
      </w:r>
    </w:p>
    <w:p w14:paraId="648A5BA4" w14:textId="77777777" w:rsidR="0056784F" w:rsidRPr="005F6CAE" w:rsidRDefault="0056784F" w:rsidP="0056784F">
      <w:pPr>
        <w:rPr>
          <w:rFonts w:ascii="Arial" w:hAnsi="Arial" w:cs="Arial"/>
        </w:rPr>
      </w:pPr>
      <w:r w:rsidRPr="005F6CAE">
        <w:rPr>
          <w:rFonts w:ascii="Arial" w:hAnsi="Arial" w:cs="Arial"/>
        </w:rPr>
        <w:t xml:space="preserve">Continuing our partnership with the NSW government and CommBank, we translated Tech Savvy Seniors resources on “how to bank online” into eight languages. We also translated the “how to be safe online” module into seven languages and created a suite of resources in Korean and Spanish. </w:t>
      </w:r>
    </w:p>
    <w:p w14:paraId="2AEA95E5" w14:textId="36F39709" w:rsidR="0056784F" w:rsidRPr="005F6CAE" w:rsidRDefault="0056784F" w:rsidP="0056784F">
      <w:pPr>
        <w:rPr>
          <w:rFonts w:ascii="Arial" w:hAnsi="Arial" w:cs="Arial"/>
        </w:rPr>
      </w:pPr>
      <w:r w:rsidRPr="005F6CAE">
        <w:rPr>
          <w:rFonts w:ascii="Arial" w:hAnsi="Arial" w:cs="Arial"/>
        </w:rPr>
        <w:t xml:space="preserve">In addition, we launched our Social Seniors program in partnership with the Victorian government. Developed with Swinburne University, it is targeted to seniors with some </w:t>
      </w:r>
      <w:r w:rsidRPr="005F6CAE">
        <w:rPr>
          <w:rFonts w:ascii="Arial" w:hAnsi="Arial" w:cs="Arial"/>
        </w:rPr>
        <w:lastRenderedPageBreak/>
        <w:t>digital skills and con</w:t>
      </w:r>
      <w:r w:rsidR="00184B80">
        <w:rPr>
          <w:rFonts w:ascii="Arial" w:hAnsi="Arial" w:cs="Arial"/>
        </w:rPr>
        <w:t>fi</w:t>
      </w:r>
      <w:r w:rsidRPr="005F6CAE">
        <w:rPr>
          <w:rFonts w:ascii="Arial" w:hAnsi="Arial" w:cs="Arial"/>
        </w:rPr>
        <w:t xml:space="preserve">dence and an interest in extending them further. In </w:t>
      </w:r>
      <w:r w:rsidR="009B0762">
        <w:rPr>
          <w:rFonts w:ascii="Arial" w:hAnsi="Arial" w:cs="Arial"/>
        </w:rPr>
        <w:t xml:space="preserve">F Y </w:t>
      </w:r>
      <w:r w:rsidRPr="005F6CAE">
        <w:rPr>
          <w:rFonts w:ascii="Arial" w:hAnsi="Arial" w:cs="Arial"/>
        </w:rPr>
        <w:t xml:space="preserve">19, over 200 older Australians received training through our Social Seniors program. </w:t>
      </w:r>
    </w:p>
    <w:p w14:paraId="7979A5A3" w14:textId="77777777" w:rsidR="0056784F" w:rsidRPr="005F6CAE" w:rsidRDefault="0056784F" w:rsidP="0053628C">
      <w:pPr>
        <w:pStyle w:val="Heading2"/>
      </w:pPr>
      <w:bookmarkStart w:id="98" w:name="_Toc20309656"/>
      <w:bookmarkStart w:id="99" w:name="_Toc20309791"/>
      <w:r w:rsidRPr="005F6CAE">
        <w:t>Indigenous communities</w:t>
      </w:r>
      <w:bookmarkEnd w:id="98"/>
      <w:bookmarkEnd w:id="99"/>
      <w:r w:rsidRPr="005F6CAE">
        <w:t xml:space="preserve"> </w:t>
      </w:r>
    </w:p>
    <w:p w14:paraId="4AD45713" w14:textId="714844B2" w:rsidR="0056784F" w:rsidRPr="005F6CAE" w:rsidRDefault="0056784F" w:rsidP="0056784F">
      <w:pPr>
        <w:rPr>
          <w:rFonts w:ascii="Arial" w:hAnsi="Arial" w:cs="Arial"/>
          <w:color w:val="auto"/>
          <w:szCs w:val="24"/>
        </w:rPr>
      </w:pPr>
      <w:r w:rsidRPr="005F6CAE">
        <w:rPr>
          <w:rFonts w:ascii="Arial" w:hAnsi="Arial" w:cs="Arial"/>
        </w:rPr>
        <w:t>In December 2018, we launched our fourth Reconciliation Action Plan (RAP) 2018</w:t>
      </w:r>
      <w:r w:rsidR="00604DC6">
        <w:rPr>
          <w:rFonts w:ascii="Arial" w:hAnsi="Arial" w:cs="Arial"/>
        </w:rPr>
        <w:t xml:space="preserve"> – </w:t>
      </w:r>
      <w:r w:rsidRPr="005F6CAE">
        <w:rPr>
          <w:rFonts w:ascii="Arial" w:hAnsi="Arial" w:cs="Arial"/>
        </w:rPr>
        <w:t>2021 which received the highest rating, ‘Elevate’, from Reconciliation Australia. As Australia’s largest telecommunications company, we have a responsibility and an important role to play as a facilitator for economic development and self</w:t>
      </w:r>
      <w:r w:rsidR="00F6612F">
        <w:rPr>
          <w:rFonts w:ascii="Arial" w:hAnsi="Arial" w:cs="Arial"/>
        </w:rPr>
        <w:t xml:space="preserve"> </w:t>
      </w:r>
      <w:r w:rsidRPr="005F6CAE">
        <w:rPr>
          <w:rFonts w:ascii="Arial" w:hAnsi="Arial" w:cs="Arial"/>
        </w:rPr>
        <w:t xml:space="preserve">determination for Aboriginal and Torres Strait Islander peoples, no matter where they are across the nation. </w:t>
      </w:r>
    </w:p>
    <w:p w14:paraId="4F1D4D4B" w14:textId="77777777" w:rsidR="0056784F" w:rsidRPr="005F6CAE" w:rsidRDefault="0056784F" w:rsidP="00E73D5B">
      <w:pPr>
        <w:pStyle w:val="Heading4"/>
        <w:rPr>
          <w:szCs w:val="24"/>
        </w:rPr>
      </w:pPr>
      <w:r w:rsidRPr="005F6CAE">
        <w:t xml:space="preserve">Reconciliation Action Plan </w:t>
      </w:r>
    </w:p>
    <w:p w14:paraId="28F5CC07" w14:textId="77777777" w:rsidR="00154BFD" w:rsidRPr="005F6CAE" w:rsidRDefault="00154BFD" w:rsidP="00154BFD">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FFFFFF" w:themeColor="background1"/>
          <w:sz w:val="28"/>
          <w:szCs w:val="28"/>
          <w:lang w:eastAsia="en-GB"/>
        </w:rPr>
      </w:pPr>
      <w:r w:rsidRPr="005F6CAE">
        <w:rPr>
          <w:rFonts w:ascii="Arial" w:hAnsi="Arial" w:cs="Arial"/>
          <w:color w:val="FFFFFF" w:themeColor="background1"/>
          <w:sz w:val="28"/>
          <w:szCs w:val="28"/>
          <w:lang w:eastAsia="en-GB"/>
        </w:rPr>
        <w:t>Highlight text</w:t>
      </w:r>
    </w:p>
    <w:p w14:paraId="78A0F4E4" w14:textId="72E5376E" w:rsidR="00154BFD" w:rsidRPr="005F6CAE" w:rsidRDefault="00154BFD" w:rsidP="00154BFD">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000A82"/>
          <w:sz w:val="28"/>
          <w:szCs w:val="28"/>
          <w:lang w:eastAsia="en-GB"/>
        </w:rPr>
      </w:pPr>
      <w:r w:rsidRPr="005F6CAE">
        <w:rPr>
          <w:rFonts w:ascii="Arial" w:hAnsi="Arial" w:cs="Arial"/>
          <w:color w:val="000A82"/>
          <w:sz w:val="28"/>
          <w:szCs w:val="28"/>
          <w:lang w:eastAsia="en-GB"/>
        </w:rPr>
        <w:t xml:space="preserve">Our vision for reconciliation is an inclusive Australia where Aboriginal and Torres Strait Islander peoples are connected and empowered to thrive. </w:t>
      </w:r>
    </w:p>
    <w:p w14:paraId="51DFD28D" w14:textId="77777777" w:rsidR="00154BFD" w:rsidRPr="005F6CAE" w:rsidRDefault="00154BFD" w:rsidP="00154BFD">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FFFFFF" w:themeColor="background1"/>
          <w:sz w:val="28"/>
          <w:szCs w:val="28"/>
          <w:lang w:eastAsia="en-GB"/>
        </w:rPr>
      </w:pPr>
      <w:r w:rsidRPr="005F6CAE">
        <w:rPr>
          <w:rFonts w:ascii="Arial" w:hAnsi="Arial" w:cs="Arial"/>
          <w:color w:val="FFFFFF" w:themeColor="background1"/>
          <w:sz w:val="28"/>
          <w:szCs w:val="28"/>
          <w:lang w:eastAsia="en-GB"/>
        </w:rPr>
        <w:t>End highlight text</w:t>
      </w:r>
    </w:p>
    <w:p w14:paraId="149165A9" w14:textId="50F2997E" w:rsidR="00154BFD" w:rsidRPr="005F6CAE" w:rsidRDefault="00154BFD" w:rsidP="00154BFD">
      <w:pPr>
        <w:keepNext/>
        <w:spacing w:after="0"/>
        <w:rPr>
          <w:rFonts w:ascii="Arial" w:hAnsi="Arial" w:cs="Arial"/>
        </w:rPr>
      </w:pPr>
      <w:r w:rsidRPr="005F6CAE">
        <w:rPr>
          <w:rFonts w:ascii="Arial" w:hAnsi="Arial" w:cs="Arial"/>
          <w:color w:val="auto"/>
          <w:szCs w:val="24"/>
        </w:rPr>
        <w:fldChar w:fldCharType="begin"/>
      </w:r>
      <w:r w:rsidRPr="005F6CAE">
        <w:rPr>
          <w:rFonts w:ascii="Arial" w:hAnsi="Arial" w:cs="Arial"/>
          <w:color w:val="auto"/>
          <w:szCs w:val="24"/>
        </w:rPr>
        <w:instrText xml:space="preserve"> INCLUDEPICTURE "C:\\var\\folders\\b1\\8m9sgdwx11x93p9pgjw29j580000gq\\T\\com.microsoft.Word\\WebArchiveCopyPasteTempFiles\\page41image28824" \* MERGEFORMAT </w:instrText>
      </w:r>
      <w:r w:rsidRPr="005F6CAE">
        <w:rPr>
          <w:rFonts w:ascii="Arial" w:hAnsi="Arial" w:cs="Arial"/>
          <w:color w:val="auto"/>
          <w:szCs w:val="24"/>
        </w:rPr>
        <w:fldChar w:fldCharType="end"/>
      </w:r>
    </w:p>
    <w:p w14:paraId="375761B6" w14:textId="77777777" w:rsidR="0056784F" w:rsidRPr="005F6CAE" w:rsidRDefault="0056784F" w:rsidP="0056784F">
      <w:pPr>
        <w:rPr>
          <w:rFonts w:ascii="Arial" w:hAnsi="Arial" w:cs="Arial"/>
          <w:color w:val="auto"/>
          <w:szCs w:val="24"/>
        </w:rPr>
      </w:pPr>
      <w:r w:rsidRPr="005F6CAE">
        <w:rPr>
          <w:rFonts w:ascii="Arial" w:hAnsi="Arial" w:cs="Arial"/>
        </w:rPr>
        <w:t xml:space="preserve">To realise this vision our fourth RAP targets three areas where we can leverage our expertise to achieve the greatest outcomes. This means lifting our commitment to bridging the digital divide, providing employment and opportunities to lift economic participation, and creating a culturally responsive and engaged organisation. </w:t>
      </w:r>
    </w:p>
    <w:p w14:paraId="2E4C4F19" w14:textId="3D524FBA" w:rsidR="0056784F" w:rsidRPr="005F6CAE" w:rsidRDefault="0056784F" w:rsidP="0056784F">
      <w:pPr>
        <w:rPr>
          <w:rFonts w:ascii="Arial" w:hAnsi="Arial" w:cs="Arial"/>
          <w:color w:val="auto"/>
          <w:szCs w:val="24"/>
        </w:rPr>
      </w:pPr>
      <w:r w:rsidRPr="005F6CAE">
        <w:rPr>
          <w:rFonts w:ascii="Arial" w:hAnsi="Arial" w:cs="Arial"/>
        </w:rPr>
        <w:t>This year we announced a new 28 million</w:t>
      </w:r>
      <w:r w:rsidR="00062715">
        <w:rPr>
          <w:rFonts w:ascii="Arial" w:hAnsi="Arial" w:cs="Arial"/>
        </w:rPr>
        <w:t xml:space="preserve"> dollar</w:t>
      </w:r>
      <w:r w:rsidRPr="005F6CAE">
        <w:rPr>
          <w:rFonts w:ascii="Arial" w:hAnsi="Arial" w:cs="Arial"/>
        </w:rPr>
        <w:t xml:space="preserve"> co</w:t>
      </w:r>
      <w:r w:rsidR="00F6612F">
        <w:rPr>
          <w:rFonts w:ascii="Arial" w:hAnsi="Arial" w:cs="Arial"/>
        </w:rPr>
        <w:t xml:space="preserve"> </w:t>
      </w:r>
      <w:r w:rsidRPr="005F6CAE">
        <w:rPr>
          <w:rFonts w:ascii="Arial" w:hAnsi="Arial" w:cs="Arial"/>
        </w:rPr>
        <w:t xml:space="preserve">investment agreement with the Northern Territory government to improve telecommunications services in remote locations targeting transport corridors, tourist destinations and communities. This investment is in addition to our partnership with the Northern Territory government to provide mobile phone and/or broadband services in 18 remote communities across the Territory. </w:t>
      </w:r>
    </w:p>
    <w:p w14:paraId="40832C9A" w14:textId="763584C3" w:rsidR="0056784F" w:rsidRPr="005F6CAE" w:rsidRDefault="0056784F" w:rsidP="0056784F">
      <w:pPr>
        <w:rPr>
          <w:rFonts w:ascii="Arial" w:hAnsi="Arial" w:cs="Arial"/>
          <w:color w:val="auto"/>
          <w:szCs w:val="24"/>
        </w:rPr>
      </w:pPr>
      <w:r w:rsidRPr="005F6CAE">
        <w:rPr>
          <w:rFonts w:ascii="Arial" w:hAnsi="Arial" w:cs="Arial"/>
        </w:rPr>
        <w:t xml:space="preserve">While access to technology and communications is key to addressing digital exclusion, a person’s digital ability also plays a role. In </w:t>
      </w:r>
      <w:r w:rsidR="009B0762">
        <w:rPr>
          <w:rFonts w:ascii="Arial" w:hAnsi="Arial" w:cs="Arial"/>
        </w:rPr>
        <w:t xml:space="preserve">F Y </w:t>
      </w:r>
      <w:r w:rsidRPr="005F6CAE">
        <w:rPr>
          <w:rFonts w:ascii="Arial" w:hAnsi="Arial" w:cs="Arial"/>
        </w:rPr>
        <w:t>19 inDigiMOB, our community digital capability program continued to accelerate Indigenous participation in digital society. Delivered in partnership with First Nations Media, inDigiMOB delivers a culturally</w:t>
      </w:r>
      <w:r w:rsidR="00337514">
        <w:rPr>
          <w:rFonts w:ascii="Arial" w:hAnsi="Arial" w:cs="Arial"/>
        </w:rPr>
        <w:t xml:space="preserve"> </w:t>
      </w:r>
      <w:r w:rsidRPr="005F6CAE">
        <w:rPr>
          <w:rFonts w:ascii="Arial" w:hAnsi="Arial" w:cs="Arial"/>
        </w:rPr>
        <w:t>appropriate framework and model for transfer of digital skills and cyber</w:t>
      </w:r>
      <w:r w:rsidR="00337514">
        <w:rPr>
          <w:rFonts w:ascii="Arial" w:hAnsi="Arial" w:cs="Arial"/>
        </w:rPr>
        <w:t xml:space="preserve"> </w:t>
      </w:r>
      <w:r w:rsidRPr="005F6CAE">
        <w:rPr>
          <w:rFonts w:ascii="Arial" w:hAnsi="Arial" w:cs="Arial"/>
        </w:rPr>
        <w:t>safety awareness, and helps to develop locally</w:t>
      </w:r>
      <w:r w:rsidR="00337514">
        <w:rPr>
          <w:rFonts w:ascii="Arial" w:hAnsi="Arial" w:cs="Arial"/>
        </w:rPr>
        <w:t xml:space="preserve"> </w:t>
      </w:r>
      <w:r w:rsidRPr="005F6CAE">
        <w:rPr>
          <w:rFonts w:ascii="Arial" w:hAnsi="Arial" w:cs="Arial"/>
        </w:rPr>
        <w:t>relevant training resources, tools and content with and for the community. This year the program expanded operations from 13 to 20 locations with more than 1,000 new participants bene</w:t>
      </w:r>
      <w:r w:rsidR="00337514">
        <w:rPr>
          <w:rFonts w:ascii="Arial" w:hAnsi="Arial" w:cs="Arial"/>
        </w:rPr>
        <w:t>fi</w:t>
      </w:r>
      <w:r w:rsidRPr="005F6CAE">
        <w:rPr>
          <w:rFonts w:ascii="Arial" w:hAnsi="Arial" w:cs="Arial"/>
        </w:rPr>
        <w:t xml:space="preserve">ting from the program. </w:t>
      </w:r>
    </w:p>
    <w:p w14:paraId="0352E478" w14:textId="422B647A" w:rsidR="0056784F" w:rsidRPr="005F6CAE" w:rsidRDefault="0056784F" w:rsidP="0056784F">
      <w:pPr>
        <w:rPr>
          <w:rFonts w:ascii="Arial" w:hAnsi="Arial" w:cs="Arial"/>
          <w:color w:val="auto"/>
          <w:szCs w:val="24"/>
        </w:rPr>
      </w:pPr>
      <w:r w:rsidRPr="005F6CAE">
        <w:rPr>
          <w:rFonts w:ascii="Arial" w:hAnsi="Arial" w:cs="Arial"/>
        </w:rPr>
        <w:t xml:space="preserve">In </w:t>
      </w:r>
      <w:r w:rsidR="009B0762">
        <w:rPr>
          <w:rFonts w:ascii="Arial" w:hAnsi="Arial" w:cs="Arial"/>
        </w:rPr>
        <w:t xml:space="preserve">F Y </w:t>
      </w:r>
      <w:r w:rsidRPr="005F6CAE">
        <w:rPr>
          <w:rFonts w:ascii="Arial" w:hAnsi="Arial" w:cs="Arial"/>
        </w:rPr>
        <w:t>18 we also launched the Loans &amp; Phones project in the Anangu Pitjantjatjara Yankunytjatjara (A</w:t>
      </w:r>
      <w:r w:rsidR="00337514">
        <w:rPr>
          <w:rFonts w:ascii="Arial" w:hAnsi="Arial" w:cs="Arial"/>
        </w:rPr>
        <w:t xml:space="preserve"> </w:t>
      </w:r>
      <w:r w:rsidRPr="005F6CAE">
        <w:rPr>
          <w:rFonts w:ascii="Arial" w:hAnsi="Arial" w:cs="Arial"/>
        </w:rPr>
        <w:t>P</w:t>
      </w:r>
      <w:r w:rsidR="00337514">
        <w:rPr>
          <w:rFonts w:ascii="Arial" w:hAnsi="Arial" w:cs="Arial"/>
        </w:rPr>
        <w:t xml:space="preserve"> </w:t>
      </w:r>
      <w:r w:rsidRPr="005F6CAE">
        <w:rPr>
          <w:rFonts w:ascii="Arial" w:hAnsi="Arial" w:cs="Arial"/>
        </w:rPr>
        <w:t>Y) Lands in South Australia. Delivered by MoneyMob Talkabout</w:t>
      </w:r>
      <w:r w:rsidR="00337514">
        <w:rPr>
          <w:rFonts w:ascii="Arial" w:hAnsi="Arial" w:cs="Arial"/>
        </w:rPr>
        <w:t>,</w:t>
      </w:r>
      <w:r w:rsidRPr="005F6CAE">
        <w:rPr>
          <w:rFonts w:ascii="Arial" w:hAnsi="Arial" w:cs="Arial"/>
        </w:rPr>
        <w:t xml:space="preserve"> this program provides education and training to increase awareness and comprehension of telecommunications products and services to reduce </w:t>
      </w:r>
      <w:r w:rsidR="00E46B25" w:rsidRPr="005F6CAE">
        <w:rPr>
          <w:rFonts w:ascii="Arial" w:hAnsi="Arial" w:cs="Arial"/>
        </w:rPr>
        <w:t>fi</w:t>
      </w:r>
      <w:r w:rsidRPr="005F6CAE">
        <w:rPr>
          <w:rFonts w:ascii="Arial" w:hAnsi="Arial" w:cs="Arial"/>
        </w:rPr>
        <w:t xml:space="preserve">nancial hardship. This program follows the extension of mobile coverage in </w:t>
      </w:r>
      <w:r w:rsidR="009B0762">
        <w:rPr>
          <w:rFonts w:ascii="Arial" w:hAnsi="Arial" w:cs="Arial"/>
        </w:rPr>
        <w:t xml:space="preserve">F Y </w:t>
      </w:r>
      <w:r w:rsidRPr="005F6CAE">
        <w:rPr>
          <w:rFonts w:ascii="Arial" w:hAnsi="Arial" w:cs="Arial"/>
        </w:rPr>
        <w:t>18 to six locations across the A</w:t>
      </w:r>
      <w:r w:rsidR="00337514">
        <w:rPr>
          <w:rFonts w:ascii="Arial" w:hAnsi="Arial" w:cs="Arial"/>
        </w:rPr>
        <w:t xml:space="preserve"> </w:t>
      </w:r>
      <w:r w:rsidRPr="005F6CAE">
        <w:rPr>
          <w:rFonts w:ascii="Arial" w:hAnsi="Arial" w:cs="Arial"/>
        </w:rPr>
        <w:t>P</w:t>
      </w:r>
      <w:r w:rsidR="00337514">
        <w:rPr>
          <w:rFonts w:ascii="Arial" w:hAnsi="Arial" w:cs="Arial"/>
        </w:rPr>
        <w:t xml:space="preserve"> </w:t>
      </w:r>
      <w:r w:rsidRPr="005F6CAE">
        <w:rPr>
          <w:rFonts w:ascii="Arial" w:hAnsi="Arial" w:cs="Arial"/>
        </w:rPr>
        <w:t xml:space="preserve">Y Lands as part of our involvement in the Commonwealth government’s Mobile Black Spot Program. </w:t>
      </w:r>
    </w:p>
    <w:p w14:paraId="1E137EE0" w14:textId="77777777" w:rsidR="0056784F" w:rsidRPr="005F6CAE" w:rsidRDefault="0056784F" w:rsidP="00E73D5B">
      <w:pPr>
        <w:pStyle w:val="Heading4"/>
        <w:rPr>
          <w:szCs w:val="24"/>
        </w:rPr>
      </w:pPr>
      <w:r w:rsidRPr="005F6CAE">
        <w:t xml:space="preserve">Deadly Digital Communities </w:t>
      </w:r>
    </w:p>
    <w:p w14:paraId="6CF72274" w14:textId="722F7639" w:rsidR="0056784F" w:rsidRPr="005F6CAE" w:rsidRDefault="0056784F" w:rsidP="0056784F">
      <w:pPr>
        <w:rPr>
          <w:rFonts w:ascii="Arial" w:hAnsi="Arial" w:cs="Arial"/>
          <w:color w:val="auto"/>
          <w:szCs w:val="24"/>
        </w:rPr>
      </w:pPr>
      <w:r w:rsidRPr="005F6CAE">
        <w:rPr>
          <w:rFonts w:ascii="Arial" w:hAnsi="Arial" w:cs="Arial"/>
        </w:rPr>
        <w:t>Deadly Digital Communities provides community</w:t>
      </w:r>
      <w:r w:rsidR="00F6612F">
        <w:rPr>
          <w:rFonts w:ascii="Arial" w:hAnsi="Arial" w:cs="Arial"/>
        </w:rPr>
        <w:t xml:space="preserve"> </w:t>
      </w:r>
      <w:r w:rsidRPr="005F6CAE">
        <w:rPr>
          <w:rFonts w:ascii="Arial" w:hAnsi="Arial" w:cs="Arial"/>
        </w:rPr>
        <w:t xml:space="preserve">based digital literacy and technology training in remote and regional Aboriginal and Torres Strait Islander communities in Queensland. In </w:t>
      </w:r>
      <w:r w:rsidR="009B0762">
        <w:rPr>
          <w:rFonts w:ascii="Arial" w:hAnsi="Arial" w:cs="Arial"/>
        </w:rPr>
        <w:t xml:space="preserve">F Y </w:t>
      </w:r>
      <w:r w:rsidRPr="005F6CAE">
        <w:rPr>
          <w:rFonts w:ascii="Arial" w:hAnsi="Arial" w:cs="Arial"/>
        </w:rPr>
        <w:t xml:space="preserve">19, the program reached nine communities with more than 330 people gaining new digital skills. This program is an initiative of the State Library of Queensland and Telstra in partnership with Indigenous Knowledge Centres and local councils. </w:t>
      </w:r>
    </w:p>
    <w:p w14:paraId="5FF1AD22" w14:textId="77777777" w:rsidR="0056784F" w:rsidRPr="005F6CAE" w:rsidRDefault="0056784F" w:rsidP="00E73D5B">
      <w:pPr>
        <w:pStyle w:val="Heading4"/>
        <w:rPr>
          <w:szCs w:val="24"/>
        </w:rPr>
      </w:pPr>
      <w:r w:rsidRPr="005F6CAE">
        <w:lastRenderedPageBreak/>
        <w:t xml:space="preserve">Extending mobile coverage </w:t>
      </w:r>
    </w:p>
    <w:p w14:paraId="558BC7E5" w14:textId="4895AD10" w:rsidR="0056784F" w:rsidRPr="005F6CAE" w:rsidRDefault="0056784F" w:rsidP="0056784F">
      <w:pPr>
        <w:rPr>
          <w:rFonts w:ascii="Arial" w:hAnsi="Arial" w:cs="Arial"/>
          <w:color w:val="auto"/>
          <w:szCs w:val="24"/>
        </w:rPr>
      </w:pPr>
      <w:r w:rsidRPr="005F6CAE">
        <w:rPr>
          <w:rFonts w:ascii="Arial" w:hAnsi="Arial" w:cs="Arial"/>
        </w:rPr>
        <w:t xml:space="preserve">In </w:t>
      </w:r>
      <w:r w:rsidR="009B0762">
        <w:rPr>
          <w:rFonts w:ascii="Arial" w:hAnsi="Arial" w:cs="Arial"/>
        </w:rPr>
        <w:t xml:space="preserve">F Y </w:t>
      </w:r>
      <w:r w:rsidRPr="005F6CAE">
        <w:rPr>
          <w:rFonts w:ascii="Arial" w:hAnsi="Arial" w:cs="Arial"/>
        </w:rPr>
        <w:t>19 we extended fixed broadband and mobile coverage to the remote Indigenous communities of Yarralin, Kintore and Atitjere in the Northern Territory (NT) as part of our infrastructure co</w:t>
      </w:r>
      <w:r w:rsidR="00F6612F">
        <w:rPr>
          <w:rFonts w:ascii="Arial" w:hAnsi="Arial" w:cs="Arial"/>
        </w:rPr>
        <w:t xml:space="preserve"> </w:t>
      </w:r>
      <w:r w:rsidRPr="005F6CAE">
        <w:rPr>
          <w:rFonts w:ascii="Arial" w:hAnsi="Arial" w:cs="Arial"/>
        </w:rPr>
        <w:t xml:space="preserve">investment agreement with the Northern Territory government. Mt Liebig also received </w:t>
      </w:r>
      <w:r w:rsidR="001F322A" w:rsidRPr="005F6CAE">
        <w:rPr>
          <w:rFonts w:ascii="Arial" w:hAnsi="Arial" w:cs="Arial"/>
        </w:rPr>
        <w:t>fi</w:t>
      </w:r>
      <w:r w:rsidRPr="005F6CAE">
        <w:rPr>
          <w:rFonts w:ascii="Arial" w:hAnsi="Arial" w:cs="Arial"/>
        </w:rPr>
        <w:t>xed broadband thanks to the co</w:t>
      </w:r>
      <w:r w:rsidR="00F6612F">
        <w:rPr>
          <w:rFonts w:ascii="Arial" w:hAnsi="Arial" w:cs="Arial"/>
        </w:rPr>
        <w:t xml:space="preserve"> </w:t>
      </w:r>
      <w:r w:rsidRPr="005F6CAE">
        <w:rPr>
          <w:rFonts w:ascii="Arial" w:hAnsi="Arial" w:cs="Arial"/>
        </w:rPr>
        <w:t xml:space="preserve">investment agreement. </w:t>
      </w:r>
    </w:p>
    <w:p w14:paraId="69C73165" w14:textId="77777777" w:rsidR="00E848C4" w:rsidRPr="005F6CAE" w:rsidRDefault="00E848C4" w:rsidP="00AA628B">
      <w:pPr>
        <w:pStyle w:val="Heading3"/>
      </w:pPr>
      <w:r w:rsidRPr="005F6CAE">
        <w:t xml:space="preserve">Telstra NATSIAA </w:t>
      </w:r>
    </w:p>
    <w:p w14:paraId="1EFA8C02" w14:textId="3B2F1AEE" w:rsidR="00FF5311" w:rsidRPr="00FE55DA" w:rsidRDefault="00E848C4" w:rsidP="00FE55DA">
      <w:pPr>
        <w:rPr>
          <w:rFonts w:ascii="Arial" w:hAnsi="Arial" w:cs="Arial"/>
        </w:rPr>
      </w:pPr>
      <w:r w:rsidRPr="005F6CAE">
        <w:rPr>
          <w:rFonts w:ascii="Arial" w:hAnsi="Arial" w:cs="Arial"/>
        </w:rPr>
        <w:t>The Telstra National Aboriginal &amp; Torres Strait Islander Art Awards (NATSIAA) exhibition captures the attention of the nation and increasingly the globe. Telstra has been a proud supporter of NATSIAA since 1991 and each year NATSIAA sees an increasing variety of art forms and media, collectively demonstrating the richness and diversity of current contemporary Indigenous artistic practice and the pre</w:t>
      </w:r>
      <w:r w:rsidR="00F555F3">
        <w:rPr>
          <w:rFonts w:ascii="Arial" w:hAnsi="Arial" w:cs="Arial"/>
        </w:rPr>
        <w:t xml:space="preserve"> </w:t>
      </w:r>
      <w:r w:rsidRPr="005F6CAE">
        <w:rPr>
          <w:rFonts w:ascii="Arial" w:hAnsi="Arial" w:cs="Arial"/>
        </w:rPr>
        <w:t>eminence of Aboriginal and Torres Strait Islander voices.</w:t>
      </w:r>
    </w:p>
    <w:p w14:paraId="78B6518C" w14:textId="5ADF90D2" w:rsidR="00FF5311" w:rsidRPr="00283BF7" w:rsidRDefault="00E848C4" w:rsidP="00283BF7">
      <w:pPr>
        <w:pStyle w:val="Heading5"/>
        <w:rPr>
          <w:szCs w:val="24"/>
        </w:rPr>
      </w:pPr>
      <w:r w:rsidRPr="00FF5311">
        <w:t xml:space="preserve">Figure </w:t>
      </w:r>
      <w:r w:rsidRPr="00FF5311">
        <w:fldChar w:fldCharType="begin"/>
      </w:r>
      <w:r w:rsidRPr="00FF5311">
        <w:instrText xml:space="preserve"> SEQ Figure \* ARABIC </w:instrText>
      </w:r>
      <w:r w:rsidRPr="00FF5311">
        <w:fldChar w:fldCharType="separate"/>
      </w:r>
      <w:r w:rsidR="0082686D">
        <w:rPr>
          <w:noProof/>
        </w:rPr>
        <w:t>11</w:t>
      </w:r>
      <w:r w:rsidRPr="00FF5311">
        <w:fldChar w:fldCharType="end"/>
      </w:r>
      <w:r w:rsidRPr="00FF5311">
        <w:t xml:space="preserve"> </w:t>
      </w:r>
      <w:r w:rsidR="00F6612F">
        <w:t>–</w:t>
      </w:r>
      <w:r w:rsidR="002F7EE5" w:rsidRPr="00FF5311">
        <w:t xml:space="preserve"> </w:t>
      </w:r>
      <w:r w:rsidR="005C29A1">
        <w:t>T</w:t>
      </w:r>
      <w:r w:rsidR="00FF5311" w:rsidRPr="00FF5311">
        <w:t>wo young Aboriginal children sharing content on tablets</w:t>
      </w:r>
      <w:r w:rsidR="00283BF7">
        <w:br/>
      </w:r>
      <w:r w:rsidR="00FF5311">
        <w:rPr>
          <w:noProof/>
        </w:rPr>
        <w:drawing>
          <wp:inline distT="0" distB="0" distL="0" distR="0" wp14:anchorId="730F6C7B" wp14:editId="04FDFC7E">
            <wp:extent cx="6116320" cy="4077335"/>
            <wp:effectExtent l="0" t="0" r="0" b="0"/>
            <wp:docPr id="2" name="Picture 2" descr="A picture of two young Aboriginal children sharing content on tabl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nley_Yilbey.jpg"/>
                    <pic:cNvPicPr/>
                  </pic:nvPicPr>
                  <pic:blipFill>
                    <a:blip r:embed="rId80" cstate="email">
                      <a:extLst>
                        <a:ext uri="{28A0092B-C50C-407E-A947-70E740481C1C}">
                          <a14:useLocalDpi xmlns:a14="http://schemas.microsoft.com/office/drawing/2010/main"/>
                        </a:ext>
                      </a:extLst>
                    </a:blip>
                    <a:stretch>
                      <a:fillRect/>
                    </a:stretch>
                  </pic:blipFill>
                  <pic:spPr>
                    <a:xfrm>
                      <a:off x="0" y="0"/>
                      <a:ext cx="6116320" cy="4077335"/>
                    </a:xfrm>
                    <a:prstGeom prst="rect">
                      <a:avLst/>
                    </a:prstGeom>
                  </pic:spPr>
                </pic:pic>
              </a:graphicData>
            </a:graphic>
          </wp:inline>
        </w:drawing>
      </w:r>
    </w:p>
    <w:p w14:paraId="6588B978" w14:textId="45F59086" w:rsidR="001F322A" w:rsidRPr="005F6CAE" w:rsidRDefault="001F322A" w:rsidP="0053628C">
      <w:pPr>
        <w:pStyle w:val="Heading2"/>
      </w:pPr>
      <w:bookmarkStart w:id="100" w:name="_Toc20309657"/>
      <w:bookmarkStart w:id="101" w:name="_Toc20309792"/>
      <w:r w:rsidRPr="005F6CAE">
        <w:t>Disaster relief and recovery</w:t>
      </w:r>
      <w:bookmarkEnd w:id="100"/>
      <w:bookmarkEnd w:id="101"/>
      <w:r w:rsidRPr="005F6CAE">
        <w:t xml:space="preserve"> </w:t>
      </w:r>
    </w:p>
    <w:p w14:paraId="39898E3D" w14:textId="3D2F1511" w:rsidR="001F322A" w:rsidRDefault="001F322A" w:rsidP="001F322A">
      <w:pPr>
        <w:rPr>
          <w:rFonts w:ascii="Arial" w:hAnsi="Arial" w:cs="Arial"/>
        </w:rPr>
      </w:pPr>
      <w:r w:rsidRPr="005F6CAE">
        <w:rPr>
          <w:rFonts w:ascii="Arial" w:hAnsi="Arial" w:cs="Arial"/>
        </w:rPr>
        <w:t xml:space="preserve">We know how important our network connectivity is for the community, especially in times of crisis. We work extensively to prepare for severe weather seasons, our priorities being to protect and maintain our infrastructure and to keep our customers connected. In times of declared disaster, we provide telecommunications services such as temporary internet and loan handsets to evacuation centres and set up phone recharging stations. </w:t>
      </w:r>
    </w:p>
    <w:p w14:paraId="52481480" w14:textId="0104E32E" w:rsidR="00974636" w:rsidRDefault="00974636" w:rsidP="001F322A">
      <w:pPr>
        <w:rPr>
          <w:rFonts w:ascii="Arial" w:hAnsi="Arial" w:cs="Arial"/>
        </w:rPr>
      </w:pPr>
    </w:p>
    <w:p w14:paraId="338C1362" w14:textId="77777777" w:rsidR="00974636" w:rsidRPr="005F6CAE" w:rsidRDefault="00974636" w:rsidP="001F322A">
      <w:pPr>
        <w:rPr>
          <w:rFonts w:ascii="Arial" w:hAnsi="Arial" w:cs="Arial"/>
          <w:color w:val="auto"/>
          <w:szCs w:val="24"/>
        </w:rPr>
      </w:pPr>
    </w:p>
    <w:p w14:paraId="4BD90850" w14:textId="77777777" w:rsidR="0062763A" w:rsidRPr="005F6CAE" w:rsidRDefault="0062763A" w:rsidP="0062763A">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FFFFFF" w:themeColor="background1"/>
          <w:sz w:val="28"/>
          <w:szCs w:val="28"/>
          <w:lang w:eastAsia="en-GB"/>
        </w:rPr>
      </w:pPr>
      <w:r w:rsidRPr="005F6CAE">
        <w:rPr>
          <w:rFonts w:ascii="Arial" w:hAnsi="Arial" w:cs="Arial"/>
          <w:color w:val="FFFFFF" w:themeColor="background1"/>
          <w:sz w:val="28"/>
          <w:szCs w:val="28"/>
          <w:lang w:eastAsia="en-GB"/>
        </w:rPr>
        <w:lastRenderedPageBreak/>
        <w:t>Highlight text</w:t>
      </w:r>
    </w:p>
    <w:p w14:paraId="1184FF6B" w14:textId="77777777" w:rsidR="0062763A" w:rsidRPr="005F6CAE" w:rsidRDefault="0062763A" w:rsidP="0062763A">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000A82"/>
          <w:sz w:val="28"/>
          <w:szCs w:val="28"/>
          <w:lang w:eastAsia="en-GB"/>
        </w:rPr>
      </w:pPr>
      <w:r w:rsidRPr="005F6CAE">
        <w:rPr>
          <w:rFonts w:ascii="Arial" w:hAnsi="Arial" w:cs="Arial"/>
          <w:color w:val="000A82"/>
          <w:sz w:val="28"/>
          <w:szCs w:val="28"/>
          <w:lang w:eastAsia="en-GB"/>
        </w:rPr>
        <w:t>With parts of Australia impacted by significant drought, including 50 per</w:t>
      </w:r>
    </w:p>
    <w:p w14:paraId="6020AF8A" w14:textId="36475FCC" w:rsidR="0062763A" w:rsidRPr="005F6CAE" w:rsidRDefault="0062763A" w:rsidP="0062763A">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000A82"/>
          <w:sz w:val="28"/>
          <w:szCs w:val="28"/>
          <w:lang w:eastAsia="en-GB"/>
        </w:rPr>
      </w:pPr>
      <w:r w:rsidRPr="005F6CAE">
        <w:rPr>
          <w:rFonts w:ascii="Arial" w:hAnsi="Arial" w:cs="Arial"/>
          <w:color w:val="000A82"/>
          <w:sz w:val="28"/>
          <w:szCs w:val="28"/>
          <w:lang w:eastAsia="en-GB"/>
        </w:rPr>
        <w:t xml:space="preserve">cent of Queensland and New South Wales, we are making our natural disaster support arrangements available to all Telstra customers affected by drought across the country. </w:t>
      </w:r>
    </w:p>
    <w:p w14:paraId="60FB301A" w14:textId="77777777" w:rsidR="0062763A" w:rsidRPr="005F6CAE" w:rsidRDefault="0062763A" w:rsidP="0062763A">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FFFFFF" w:themeColor="background1"/>
          <w:sz w:val="28"/>
          <w:szCs w:val="28"/>
          <w:lang w:eastAsia="en-GB"/>
        </w:rPr>
      </w:pPr>
      <w:r w:rsidRPr="005F6CAE">
        <w:rPr>
          <w:rFonts w:ascii="Arial" w:hAnsi="Arial" w:cs="Arial"/>
          <w:color w:val="FFFFFF" w:themeColor="background1"/>
          <w:sz w:val="28"/>
          <w:szCs w:val="28"/>
          <w:lang w:eastAsia="en-GB"/>
        </w:rPr>
        <w:t>End highlight text</w:t>
      </w:r>
    </w:p>
    <w:p w14:paraId="5B25952F" w14:textId="55FCC10A" w:rsidR="0062763A" w:rsidRPr="005F6CAE" w:rsidRDefault="0062763A" w:rsidP="0062763A">
      <w:pPr>
        <w:keepNext/>
        <w:spacing w:after="0"/>
        <w:rPr>
          <w:rFonts w:ascii="Arial" w:hAnsi="Arial" w:cs="Arial"/>
        </w:rPr>
      </w:pPr>
      <w:r w:rsidRPr="005F6CAE">
        <w:rPr>
          <w:rFonts w:ascii="Arial" w:hAnsi="Arial" w:cs="Arial"/>
          <w:color w:val="auto"/>
          <w:szCs w:val="24"/>
        </w:rPr>
        <w:fldChar w:fldCharType="begin"/>
      </w:r>
      <w:r w:rsidRPr="005F6CAE">
        <w:rPr>
          <w:rFonts w:ascii="Arial" w:hAnsi="Arial" w:cs="Arial"/>
          <w:color w:val="auto"/>
          <w:szCs w:val="24"/>
        </w:rPr>
        <w:instrText xml:space="preserve"> INCLUDEPICTURE "C:\\var\\folders\\b1\\8m9sgdwx11x93p9pgjw29j580000gq\\T\\com.microsoft.Word\\WebArchiveCopyPasteTempFiles\\page41image28824" \* MERGEFORMAT </w:instrText>
      </w:r>
      <w:r w:rsidRPr="005F6CAE">
        <w:rPr>
          <w:rFonts w:ascii="Arial" w:hAnsi="Arial" w:cs="Arial"/>
          <w:color w:val="auto"/>
          <w:szCs w:val="24"/>
        </w:rPr>
        <w:fldChar w:fldCharType="end"/>
      </w:r>
    </w:p>
    <w:p w14:paraId="5FF3F3EF" w14:textId="77C89A67" w:rsidR="001F322A" w:rsidRPr="005F6CAE" w:rsidRDefault="001F322A" w:rsidP="001F322A">
      <w:pPr>
        <w:rPr>
          <w:rFonts w:ascii="Arial" w:hAnsi="Arial" w:cs="Arial"/>
          <w:color w:val="auto"/>
          <w:szCs w:val="24"/>
        </w:rPr>
      </w:pPr>
      <w:r w:rsidRPr="005F6CAE">
        <w:rPr>
          <w:rFonts w:ascii="Arial" w:hAnsi="Arial" w:cs="Arial"/>
        </w:rPr>
        <w:t>These support arrangements include working with customers in financial hardship to offer longer</w:t>
      </w:r>
      <w:r w:rsidR="0087523F">
        <w:rPr>
          <w:rFonts w:ascii="Arial" w:hAnsi="Arial" w:cs="Arial"/>
        </w:rPr>
        <w:t xml:space="preserve"> </w:t>
      </w:r>
      <w:r w:rsidRPr="005F6CAE">
        <w:rPr>
          <w:rFonts w:ascii="Arial" w:hAnsi="Arial" w:cs="Arial"/>
        </w:rPr>
        <w:t xml:space="preserve">term payment options or extensions, reviewing and removing any administrative fees (e.g. for late payment), and reviewing a customer’s mobile, fixed line and broadband plans to make sure they are affordable. </w:t>
      </w:r>
    </w:p>
    <w:p w14:paraId="47775876" w14:textId="5ACCD36A" w:rsidR="001F322A" w:rsidRPr="00143B7A" w:rsidRDefault="001F322A" w:rsidP="00143B7A">
      <w:pPr>
        <w:rPr>
          <w:rFonts w:ascii="Arial" w:hAnsi="Arial" w:cs="Arial"/>
          <w:color w:val="auto"/>
          <w:szCs w:val="24"/>
        </w:rPr>
      </w:pPr>
      <w:r w:rsidRPr="005F6CAE">
        <w:rPr>
          <w:rFonts w:ascii="Arial" w:hAnsi="Arial" w:cs="Arial"/>
        </w:rPr>
        <w:t>All residents in a disaster relief area are provided with free access to our public pay phones and free Wi</w:t>
      </w:r>
      <w:r w:rsidR="0087523F">
        <w:rPr>
          <w:rFonts w:ascii="Arial" w:hAnsi="Arial" w:cs="Arial"/>
        </w:rPr>
        <w:t xml:space="preserve"> </w:t>
      </w:r>
      <w:r w:rsidRPr="005F6CAE">
        <w:rPr>
          <w:rFonts w:ascii="Arial" w:hAnsi="Arial" w:cs="Arial"/>
        </w:rPr>
        <w:t xml:space="preserve">Fi data at Telstra Air hotspots, regardless of whether they are a Telstra customer or not. We also offer various services for impacted individuals, such as: free call diversion, reconnecting services at a new address free of charge and providing additional mobile data. During </w:t>
      </w:r>
      <w:r w:rsidR="009B0762">
        <w:rPr>
          <w:rFonts w:ascii="Arial" w:hAnsi="Arial" w:cs="Arial"/>
        </w:rPr>
        <w:t xml:space="preserve">F Y </w:t>
      </w:r>
      <w:r w:rsidRPr="005F6CAE">
        <w:rPr>
          <w:rFonts w:ascii="Arial" w:hAnsi="Arial" w:cs="Arial"/>
        </w:rPr>
        <w:t xml:space="preserve">19 we provided support to communities facing disaster as a result of the drought in Queensland and New South Wales, fires in Tasmania and floods in Townsville. </w:t>
      </w:r>
      <w:r w:rsidRPr="005F6CAE">
        <w:rPr>
          <w:rFonts w:ascii="Arial" w:hAnsi="Arial" w:cs="Arial"/>
          <w:color w:val="auto"/>
          <w:szCs w:val="24"/>
        </w:rPr>
        <w:fldChar w:fldCharType="begin"/>
      </w:r>
      <w:r w:rsidR="00F025C9" w:rsidRPr="005F6CAE">
        <w:rPr>
          <w:rFonts w:ascii="Arial" w:hAnsi="Arial" w:cs="Arial"/>
          <w:color w:val="auto"/>
          <w:szCs w:val="24"/>
        </w:rPr>
        <w:instrText xml:space="preserve"> INCLUDEPICTURE "C:\\var\\folders\\b1\\8m9sgdwx11x93p9pgjw29j580000gq\\T\\com.microsoft.Word\\WebArchiveCopyPasteTempFiles\\page46image21080" \* MERGEFORMAT </w:instrText>
      </w:r>
      <w:r w:rsidRPr="005F6CAE">
        <w:rPr>
          <w:rFonts w:ascii="Arial" w:hAnsi="Arial" w:cs="Arial"/>
          <w:color w:val="auto"/>
          <w:szCs w:val="24"/>
        </w:rPr>
        <w:fldChar w:fldCharType="end"/>
      </w:r>
    </w:p>
    <w:p w14:paraId="2A44AAB0" w14:textId="77777777" w:rsidR="00143B7A" w:rsidRDefault="00143B7A">
      <w:pPr>
        <w:spacing w:after="60" w:line="259" w:lineRule="auto"/>
        <w:jc w:val="center"/>
        <w:rPr>
          <w:rFonts w:ascii="Arial" w:hAnsi="Arial" w:cs="Arial"/>
          <w:color w:val="auto"/>
        </w:rPr>
      </w:pPr>
      <w:r>
        <w:br w:type="page"/>
      </w:r>
    </w:p>
    <w:p w14:paraId="14EEBFCF" w14:textId="1203B0F5" w:rsidR="001F322A" w:rsidRDefault="001F322A" w:rsidP="00143B7A">
      <w:pPr>
        <w:pStyle w:val="Heading5"/>
        <w:rPr>
          <w:noProof/>
        </w:rPr>
      </w:pPr>
      <w:r w:rsidRPr="00143B7A">
        <w:lastRenderedPageBreak/>
        <w:t xml:space="preserve">Figure </w:t>
      </w:r>
      <w:r w:rsidRPr="00143B7A">
        <w:fldChar w:fldCharType="begin"/>
      </w:r>
      <w:r w:rsidRPr="00143B7A">
        <w:instrText xml:space="preserve"> SEQ Figure \* ARABIC </w:instrText>
      </w:r>
      <w:r w:rsidRPr="00143B7A">
        <w:fldChar w:fldCharType="separate"/>
      </w:r>
      <w:r w:rsidR="0082686D">
        <w:rPr>
          <w:noProof/>
        </w:rPr>
        <w:t>12</w:t>
      </w:r>
      <w:r w:rsidRPr="00143B7A">
        <w:fldChar w:fldCharType="end"/>
      </w:r>
      <w:r w:rsidR="002F7EE5" w:rsidRPr="00143B7A">
        <w:t xml:space="preserve"> </w:t>
      </w:r>
      <w:r w:rsidR="00F6612F">
        <w:t>–</w:t>
      </w:r>
      <w:r w:rsidRPr="00143B7A">
        <w:t xml:space="preserve"> A dry</w:t>
      </w:r>
      <w:r w:rsidR="00143B7A" w:rsidRPr="00143B7A">
        <w:t xml:space="preserve"> rural</w:t>
      </w:r>
      <w:r w:rsidRPr="00143B7A">
        <w:t xml:space="preserve"> landscape, with two people and a four</w:t>
      </w:r>
      <w:r w:rsidR="00F6612F">
        <w:t xml:space="preserve"> </w:t>
      </w:r>
      <w:r w:rsidRPr="00143B7A">
        <w:t xml:space="preserve">wheel drive </w:t>
      </w:r>
      <w:r w:rsidRPr="00143B7A">
        <w:rPr>
          <w:noProof/>
        </w:rPr>
        <w:t>in the background</w:t>
      </w:r>
    </w:p>
    <w:p w14:paraId="4BFCB755" w14:textId="0607C877" w:rsidR="00143B7A" w:rsidRPr="00143B7A" w:rsidRDefault="00143B7A" w:rsidP="00143B7A">
      <w:r>
        <w:rPr>
          <w:noProof/>
        </w:rPr>
        <w:drawing>
          <wp:inline distT="0" distB="0" distL="0" distR="0" wp14:anchorId="73A242B0" wp14:editId="2348CB2F">
            <wp:extent cx="6116320" cy="5300980"/>
            <wp:effectExtent l="0" t="0" r="0" b="0"/>
            <wp:docPr id="17" name="Picture 17" descr="A picture of a dry rural landscape, with two people and a four-wheel drive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ONK8650-Telstra-Farm-Rural-Landscape-148A8334-4a-RGB-1200px.jpg"/>
                    <pic:cNvPicPr/>
                  </pic:nvPicPr>
                  <pic:blipFill>
                    <a:blip r:embed="rId81" cstate="email">
                      <a:extLst>
                        <a:ext uri="{28A0092B-C50C-407E-A947-70E740481C1C}">
                          <a14:useLocalDpi xmlns:a14="http://schemas.microsoft.com/office/drawing/2010/main"/>
                        </a:ext>
                      </a:extLst>
                    </a:blip>
                    <a:stretch>
                      <a:fillRect/>
                    </a:stretch>
                  </pic:blipFill>
                  <pic:spPr>
                    <a:xfrm>
                      <a:off x="0" y="0"/>
                      <a:ext cx="6116320" cy="5300980"/>
                    </a:xfrm>
                    <a:prstGeom prst="rect">
                      <a:avLst/>
                    </a:prstGeom>
                  </pic:spPr>
                </pic:pic>
              </a:graphicData>
            </a:graphic>
          </wp:inline>
        </w:drawing>
      </w:r>
    </w:p>
    <w:p w14:paraId="7BB45025" w14:textId="77777777" w:rsidR="00A75EEA" w:rsidRPr="005F6CAE" w:rsidRDefault="00A75EEA" w:rsidP="00A75EEA">
      <w:pPr>
        <w:rPr>
          <w:rFonts w:ascii="Arial" w:hAnsi="Arial" w:cs="Arial"/>
        </w:rPr>
      </w:pPr>
      <w:r w:rsidRPr="005F6CAE">
        <w:rPr>
          <w:rFonts w:ascii="Arial" w:hAnsi="Arial" w:cs="Arial"/>
        </w:rPr>
        <w:t>Our Community Recovery Vehicles are deployed to arrange customer disaster relief packages, including diverting home and business phones to mobiles and, in some cases, the distribution of free devices with prepaid credit. Depending on our access</w:t>
      </w:r>
      <w:r w:rsidRPr="005F6CAE">
        <w:rPr>
          <w:rFonts w:ascii="Arial" w:hAnsi="Arial" w:cs="Arial"/>
        </w:rPr>
        <w:br/>
        <w:t xml:space="preserve">to affected areas, we also set up temporary Telstra shops to support customers. We also provide emergency response leave for our people who volunteer with emergency services. </w:t>
      </w:r>
    </w:p>
    <w:p w14:paraId="56E855E3" w14:textId="77777777" w:rsidR="00E848C4" w:rsidRPr="005F6CAE" w:rsidRDefault="00E848C4" w:rsidP="001F322A">
      <w:pPr>
        <w:rPr>
          <w:rFonts w:ascii="Arial" w:hAnsi="Arial" w:cs="Arial"/>
        </w:rPr>
      </w:pPr>
    </w:p>
    <w:p w14:paraId="053C0DA9" w14:textId="77777777" w:rsidR="00BC5E58" w:rsidRPr="005F6CAE" w:rsidRDefault="00BC5E58" w:rsidP="0073176C">
      <w:pPr>
        <w:rPr>
          <w:rFonts w:ascii="Arial" w:eastAsiaTheme="majorEastAsia" w:hAnsi="Arial" w:cs="Arial"/>
          <w:color w:val="auto"/>
          <w:sz w:val="32"/>
          <w:szCs w:val="36"/>
        </w:rPr>
      </w:pPr>
      <w:r w:rsidRPr="005F6CAE">
        <w:rPr>
          <w:rFonts w:ascii="Arial" w:hAnsi="Arial" w:cs="Arial"/>
        </w:rPr>
        <w:br w:type="page"/>
      </w:r>
    </w:p>
    <w:p w14:paraId="5415BEC8" w14:textId="77777777" w:rsidR="008C27D2" w:rsidRPr="005F6CAE" w:rsidRDefault="00461B56" w:rsidP="00CE7F67">
      <w:pPr>
        <w:pStyle w:val="Heading2"/>
        <w:rPr>
          <w:szCs w:val="24"/>
        </w:rPr>
      </w:pPr>
      <w:bookmarkStart w:id="102" w:name="_Toc20309658"/>
      <w:bookmarkStart w:id="103" w:name="_Toc20309793"/>
      <w:r w:rsidRPr="005F6CAE">
        <w:lastRenderedPageBreak/>
        <w:t>Tech for good</w:t>
      </w:r>
      <w:bookmarkEnd w:id="102"/>
      <w:bookmarkEnd w:id="103"/>
      <w:r w:rsidRPr="005F6CAE">
        <w:t xml:space="preserve"> </w:t>
      </w:r>
    </w:p>
    <w:p w14:paraId="05ACEF3C" w14:textId="7ED76EF5" w:rsidR="008C27D2" w:rsidRPr="005F6CAE" w:rsidRDefault="008C27D2" w:rsidP="008C27D2">
      <w:pPr>
        <w:rPr>
          <w:rFonts w:ascii="Arial" w:hAnsi="Arial" w:cs="Arial"/>
          <w:color w:val="auto"/>
          <w:szCs w:val="24"/>
        </w:rPr>
      </w:pPr>
      <w:r w:rsidRPr="005F6CAE">
        <w:rPr>
          <w:rFonts w:ascii="Arial" w:hAnsi="Arial" w:cs="Arial"/>
        </w:rPr>
        <w:t xml:space="preserve">In an increasingly dynamic and interconnected world, technology has an enormous capacity to create social and environmental change. Digital technology is disrupting traditional operating models and helping society to respond to major issues in a more agile and scalable way – from managing the threat of climate change to making healthcare and education more universally accessible. </w:t>
      </w:r>
    </w:p>
    <w:p w14:paraId="56627FC7" w14:textId="77777777" w:rsidR="008C27D2" w:rsidRPr="005F6CAE" w:rsidRDefault="008C27D2" w:rsidP="008C27D2">
      <w:pPr>
        <w:rPr>
          <w:rFonts w:ascii="Arial" w:hAnsi="Arial" w:cs="Arial"/>
          <w:color w:val="auto"/>
          <w:szCs w:val="24"/>
        </w:rPr>
      </w:pPr>
      <w:r w:rsidRPr="005F6CAE">
        <w:rPr>
          <w:rFonts w:ascii="Arial" w:hAnsi="Arial" w:cs="Arial"/>
        </w:rPr>
        <w:t xml:space="preserve">But while the pace of digital change brings great opportunity, it also brings challenges in terms of online privacy and safety, as well as the impacts of digital exclusion. </w:t>
      </w:r>
    </w:p>
    <w:p w14:paraId="1BCCCADD" w14:textId="7EB7FC5B" w:rsidR="008C27D2" w:rsidRPr="005F6CAE" w:rsidRDefault="008C27D2" w:rsidP="008C27D2">
      <w:pPr>
        <w:rPr>
          <w:rFonts w:ascii="Arial" w:hAnsi="Arial" w:cs="Arial"/>
          <w:color w:val="auto"/>
          <w:szCs w:val="24"/>
        </w:rPr>
      </w:pPr>
      <w:r w:rsidRPr="005F6CAE">
        <w:rPr>
          <w:rFonts w:ascii="Arial" w:hAnsi="Arial" w:cs="Arial"/>
        </w:rPr>
        <w:t xml:space="preserve">We want to build a connected future so everyone can thrive – enhancing access, overcoming barriers and enabling the skills and support to navigate the online world confidently and safely. </w:t>
      </w:r>
    </w:p>
    <w:p w14:paraId="3070D36D" w14:textId="77777777" w:rsidR="002F7EE5" w:rsidRPr="005F6CAE" w:rsidRDefault="009744CB" w:rsidP="0053628C">
      <w:pPr>
        <w:pStyle w:val="Heading2"/>
      </w:pPr>
      <w:bookmarkStart w:id="104" w:name="_Toc20309659"/>
      <w:bookmarkStart w:id="105" w:name="_Toc20309794"/>
      <w:r w:rsidRPr="005F6CAE">
        <w:t>Social and environmental innovation</w:t>
      </w:r>
      <w:bookmarkEnd w:id="104"/>
      <w:bookmarkEnd w:id="105"/>
      <w:r w:rsidRPr="005F6CAE">
        <w:t xml:space="preserve"> </w:t>
      </w:r>
    </w:p>
    <w:p w14:paraId="131ED41B" w14:textId="36853C8E" w:rsidR="009744CB" w:rsidRPr="005F6CAE" w:rsidRDefault="009744CB" w:rsidP="00AA628B">
      <w:pPr>
        <w:pStyle w:val="Heading3"/>
      </w:pPr>
      <w:r w:rsidRPr="005F6CAE">
        <w:t xml:space="preserve">Approach </w:t>
      </w:r>
    </w:p>
    <w:p w14:paraId="08D9164E" w14:textId="77777777" w:rsidR="009744CB" w:rsidRPr="005F6CAE" w:rsidRDefault="009744CB" w:rsidP="009744CB">
      <w:pPr>
        <w:rPr>
          <w:rFonts w:ascii="Arial" w:hAnsi="Arial" w:cs="Arial"/>
          <w:color w:val="auto"/>
          <w:szCs w:val="24"/>
        </w:rPr>
      </w:pPr>
      <w:r w:rsidRPr="005F6CAE">
        <w:rPr>
          <w:rFonts w:ascii="Arial" w:hAnsi="Arial" w:cs="Arial"/>
        </w:rPr>
        <w:t xml:space="preserve">We believe in the power of technology to deliver innovative solutions to social and environmental challenges. One of the ways we explore these opportunities is through an innovation ecosystem at Telstra that is helping us to address the issues that matter – from reducing carbon emissions, to improving healthcare outcomes, to developing more sustainable farming techniques. </w:t>
      </w:r>
    </w:p>
    <w:p w14:paraId="0B396291" w14:textId="386E0972" w:rsidR="009744CB" w:rsidRPr="005F6CAE" w:rsidRDefault="009744CB" w:rsidP="009744CB">
      <w:pPr>
        <w:rPr>
          <w:rFonts w:ascii="Arial" w:hAnsi="Arial" w:cs="Arial"/>
          <w:color w:val="auto"/>
          <w:szCs w:val="24"/>
        </w:rPr>
      </w:pPr>
      <w:r w:rsidRPr="005F6CAE">
        <w:rPr>
          <w:rFonts w:ascii="Arial" w:hAnsi="Arial" w:cs="Arial"/>
        </w:rPr>
        <w:t>Through the Telstra Foundation, we support non</w:t>
      </w:r>
      <w:r w:rsidR="0087523F">
        <w:rPr>
          <w:rFonts w:ascii="Arial" w:hAnsi="Arial" w:cs="Arial"/>
        </w:rPr>
        <w:t xml:space="preserve"> </w:t>
      </w:r>
      <w:r w:rsidRPr="005F6CAE">
        <w:rPr>
          <w:rFonts w:ascii="Arial" w:hAnsi="Arial" w:cs="Arial"/>
        </w:rPr>
        <w:t>pro</w:t>
      </w:r>
      <w:r w:rsidR="00572E19">
        <w:rPr>
          <w:rFonts w:ascii="Arial" w:hAnsi="Arial" w:cs="Arial"/>
        </w:rPr>
        <w:t>fi</w:t>
      </w:r>
      <w:r w:rsidRPr="005F6CAE">
        <w:rPr>
          <w:rFonts w:ascii="Arial" w:hAnsi="Arial" w:cs="Arial"/>
        </w:rPr>
        <w:t>ts that enable young people to thrive in their connected world. This year we invested in digital learning experiences in schools, public libraries and remote Indigenous communities, as well</w:t>
      </w:r>
      <w:r w:rsidR="0087523F">
        <w:rPr>
          <w:rFonts w:ascii="Arial" w:hAnsi="Arial" w:cs="Arial"/>
        </w:rPr>
        <w:t xml:space="preserve"> </w:t>
      </w:r>
      <w:r w:rsidRPr="005F6CAE">
        <w:rPr>
          <w:rFonts w:ascii="Arial" w:hAnsi="Arial" w:cs="Arial"/>
        </w:rPr>
        <w:t xml:space="preserve">as inclusive technologies to support people living with disability. </w:t>
      </w:r>
    </w:p>
    <w:p w14:paraId="18835196" w14:textId="77777777" w:rsidR="009744CB" w:rsidRPr="005F6CAE" w:rsidRDefault="009744CB" w:rsidP="00AA628B">
      <w:pPr>
        <w:pStyle w:val="Heading3"/>
      </w:pPr>
      <w:r w:rsidRPr="005F6CAE">
        <w:t xml:space="preserve">Progress </w:t>
      </w:r>
    </w:p>
    <w:p w14:paraId="4AF7964B" w14:textId="77777777" w:rsidR="009744CB" w:rsidRPr="005F6CAE" w:rsidRDefault="009744CB" w:rsidP="00E73D5B">
      <w:pPr>
        <w:pStyle w:val="Heading4"/>
        <w:rPr>
          <w:szCs w:val="24"/>
        </w:rPr>
      </w:pPr>
      <w:r w:rsidRPr="005F6CAE">
        <w:t xml:space="preserve">Nurturing innovation </w:t>
      </w:r>
    </w:p>
    <w:p w14:paraId="4C78964B" w14:textId="77777777" w:rsidR="00C509CA" w:rsidRPr="005F6CAE" w:rsidRDefault="00C509CA" w:rsidP="00C509CA">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FFFFFF" w:themeColor="background1"/>
          <w:sz w:val="28"/>
          <w:szCs w:val="28"/>
          <w:lang w:eastAsia="en-GB"/>
        </w:rPr>
      </w:pPr>
      <w:r w:rsidRPr="005F6CAE">
        <w:rPr>
          <w:rFonts w:ascii="Arial" w:hAnsi="Arial" w:cs="Arial"/>
          <w:color w:val="FFFFFF" w:themeColor="background1"/>
          <w:sz w:val="28"/>
          <w:szCs w:val="28"/>
          <w:lang w:eastAsia="en-GB"/>
        </w:rPr>
        <w:t>Highlight text</w:t>
      </w:r>
    </w:p>
    <w:p w14:paraId="01F3DB2D" w14:textId="1C8A209A" w:rsidR="00C509CA" w:rsidRPr="005F6CAE" w:rsidRDefault="00196DCB" w:rsidP="00C509CA">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000A82"/>
          <w:sz w:val="28"/>
          <w:szCs w:val="28"/>
          <w:lang w:eastAsia="en-GB"/>
        </w:rPr>
      </w:pPr>
      <w:r w:rsidRPr="005F6CAE">
        <w:rPr>
          <w:rFonts w:ascii="Arial" w:hAnsi="Arial" w:cs="Arial"/>
          <w:color w:val="000A82"/>
          <w:sz w:val="28"/>
          <w:szCs w:val="28"/>
          <w:lang w:eastAsia="en-GB"/>
        </w:rPr>
        <w:t>Telstra is committed to using technology to address emerging challenges facing our customers, government and communities</w:t>
      </w:r>
      <w:r w:rsidR="00C509CA" w:rsidRPr="005F6CAE">
        <w:rPr>
          <w:rFonts w:ascii="Arial" w:hAnsi="Arial" w:cs="Arial"/>
          <w:color w:val="000A82"/>
          <w:sz w:val="28"/>
          <w:szCs w:val="28"/>
          <w:lang w:eastAsia="en-GB"/>
        </w:rPr>
        <w:t xml:space="preserve">. </w:t>
      </w:r>
    </w:p>
    <w:p w14:paraId="032C0433" w14:textId="77777777" w:rsidR="00C509CA" w:rsidRPr="005F6CAE" w:rsidRDefault="00C509CA" w:rsidP="00C509CA">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FFFFFF" w:themeColor="background1"/>
          <w:sz w:val="28"/>
          <w:szCs w:val="28"/>
          <w:lang w:eastAsia="en-GB"/>
        </w:rPr>
      </w:pPr>
      <w:r w:rsidRPr="005F6CAE">
        <w:rPr>
          <w:rFonts w:ascii="Arial" w:hAnsi="Arial" w:cs="Arial"/>
          <w:color w:val="FFFFFF" w:themeColor="background1"/>
          <w:sz w:val="28"/>
          <w:szCs w:val="28"/>
          <w:lang w:eastAsia="en-GB"/>
        </w:rPr>
        <w:t>End highlight text</w:t>
      </w:r>
    </w:p>
    <w:p w14:paraId="6F8AF159" w14:textId="1947C78E" w:rsidR="0080121B" w:rsidRPr="005F6CAE" w:rsidRDefault="00C509CA" w:rsidP="00C509CA">
      <w:pPr>
        <w:keepNext/>
        <w:spacing w:after="0"/>
        <w:rPr>
          <w:rFonts w:ascii="Arial" w:hAnsi="Arial" w:cs="Arial"/>
        </w:rPr>
      </w:pPr>
      <w:r w:rsidRPr="005F6CAE">
        <w:rPr>
          <w:rFonts w:ascii="Arial" w:hAnsi="Arial" w:cs="Arial"/>
          <w:color w:val="auto"/>
          <w:szCs w:val="24"/>
        </w:rPr>
        <w:fldChar w:fldCharType="begin"/>
      </w:r>
      <w:r w:rsidRPr="005F6CAE">
        <w:rPr>
          <w:rFonts w:ascii="Arial" w:hAnsi="Arial" w:cs="Arial"/>
          <w:color w:val="auto"/>
          <w:szCs w:val="24"/>
        </w:rPr>
        <w:instrText xml:space="preserve"> INCLUDEPICTURE "C:\\var\\folders\\b1\\8m9sgdwx11x93p9pgjw29j580000gq\\T\\com.microsoft.Word\\WebArchiveCopyPasteTempFiles\\page41image28824" \* MERGEFORMAT </w:instrText>
      </w:r>
      <w:r w:rsidRPr="005F6CAE">
        <w:rPr>
          <w:rFonts w:ascii="Arial" w:hAnsi="Arial" w:cs="Arial"/>
          <w:color w:val="auto"/>
          <w:szCs w:val="24"/>
        </w:rPr>
        <w:fldChar w:fldCharType="end"/>
      </w:r>
      <w:r w:rsidR="0080121B" w:rsidRPr="005F6CAE">
        <w:rPr>
          <w:rFonts w:ascii="Arial" w:hAnsi="Arial" w:cs="Arial"/>
          <w:color w:val="7030A0"/>
          <w:sz w:val="28"/>
          <w:szCs w:val="28"/>
          <w:lang w:eastAsia="en-GB"/>
        </w:rPr>
        <w:t xml:space="preserve"> </w:t>
      </w:r>
    </w:p>
    <w:p w14:paraId="1A6000CD" w14:textId="760C63F1" w:rsidR="0080121B" w:rsidRPr="005F6CAE" w:rsidRDefault="0080121B" w:rsidP="0080121B">
      <w:pPr>
        <w:rPr>
          <w:rFonts w:ascii="Arial" w:hAnsi="Arial" w:cs="Arial"/>
          <w:color w:val="auto"/>
          <w:szCs w:val="24"/>
        </w:rPr>
      </w:pPr>
      <w:r w:rsidRPr="005F6CAE">
        <w:rPr>
          <w:rFonts w:ascii="Arial" w:hAnsi="Arial" w:cs="Arial"/>
        </w:rPr>
        <w:t xml:space="preserve">Telstra Labs was established to create a dedicated environment where we learn by doing, and can test, trial, experiment and explore. It’s a space for collaboration between our teams, our partners, our customers, and Australia’s next generation of innovative thinkers. </w:t>
      </w:r>
    </w:p>
    <w:p w14:paraId="700B80B3" w14:textId="7F9E329C" w:rsidR="0080121B" w:rsidRPr="005F6CAE" w:rsidRDefault="0080121B" w:rsidP="0080121B">
      <w:pPr>
        <w:rPr>
          <w:rFonts w:ascii="Arial" w:hAnsi="Arial" w:cs="Arial"/>
          <w:color w:val="auto"/>
          <w:szCs w:val="24"/>
        </w:rPr>
      </w:pPr>
      <w:r w:rsidRPr="005F6CAE">
        <w:rPr>
          <w:rFonts w:ascii="Arial" w:hAnsi="Arial" w:cs="Arial"/>
        </w:rPr>
        <w:t>Telstra Labs is home to Australia’s first publicly</w:t>
      </w:r>
      <w:r w:rsidR="00F6612F">
        <w:rPr>
          <w:rFonts w:ascii="Arial" w:hAnsi="Arial" w:cs="Arial"/>
        </w:rPr>
        <w:t xml:space="preserve"> </w:t>
      </w:r>
      <w:r w:rsidRPr="005F6CAE">
        <w:rPr>
          <w:rFonts w:ascii="Arial" w:hAnsi="Arial" w:cs="Arial"/>
        </w:rPr>
        <w:t>accessible Internet of Things (</w:t>
      </w:r>
      <w:r w:rsidR="0076092A" w:rsidRPr="005F6CAE">
        <w:rPr>
          <w:rFonts w:ascii="Arial" w:hAnsi="Arial" w:cs="Arial"/>
        </w:rPr>
        <w:t>I</w:t>
      </w:r>
      <w:r w:rsidR="0076092A">
        <w:rPr>
          <w:rFonts w:ascii="Arial" w:hAnsi="Arial" w:cs="Arial"/>
        </w:rPr>
        <w:t xml:space="preserve"> </w:t>
      </w:r>
      <w:r w:rsidR="0076092A" w:rsidRPr="005F6CAE">
        <w:rPr>
          <w:rFonts w:ascii="Arial" w:hAnsi="Arial" w:cs="Arial"/>
        </w:rPr>
        <w:t>o</w:t>
      </w:r>
      <w:r w:rsidR="0076092A">
        <w:rPr>
          <w:rFonts w:ascii="Arial" w:hAnsi="Arial" w:cs="Arial"/>
        </w:rPr>
        <w:t xml:space="preserve"> </w:t>
      </w:r>
      <w:r w:rsidR="0076092A" w:rsidRPr="005F6CAE">
        <w:rPr>
          <w:rFonts w:ascii="Arial" w:hAnsi="Arial" w:cs="Arial"/>
        </w:rPr>
        <w:t>T</w:t>
      </w:r>
      <w:r w:rsidRPr="005F6CAE">
        <w:rPr>
          <w:rFonts w:ascii="Arial" w:hAnsi="Arial" w:cs="Arial"/>
        </w:rPr>
        <w:t xml:space="preserve">) Lab, designed to build a community around </w:t>
      </w:r>
      <w:r w:rsidR="0076092A" w:rsidRPr="005F6CAE">
        <w:rPr>
          <w:rFonts w:ascii="Arial" w:hAnsi="Arial" w:cs="Arial"/>
        </w:rPr>
        <w:t>I</w:t>
      </w:r>
      <w:r w:rsidR="0076092A">
        <w:rPr>
          <w:rFonts w:ascii="Arial" w:hAnsi="Arial" w:cs="Arial"/>
        </w:rPr>
        <w:t xml:space="preserve"> </w:t>
      </w:r>
      <w:r w:rsidR="0076092A" w:rsidRPr="005F6CAE">
        <w:rPr>
          <w:rFonts w:ascii="Arial" w:hAnsi="Arial" w:cs="Arial"/>
        </w:rPr>
        <w:t>o</w:t>
      </w:r>
      <w:r w:rsidR="0076092A">
        <w:rPr>
          <w:rFonts w:ascii="Arial" w:hAnsi="Arial" w:cs="Arial"/>
        </w:rPr>
        <w:t xml:space="preserve"> </w:t>
      </w:r>
      <w:r w:rsidR="0076092A" w:rsidRPr="005F6CAE">
        <w:rPr>
          <w:rFonts w:ascii="Arial" w:hAnsi="Arial" w:cs="Arial"/>
        </w:rPr>
        <w:t>T</w:t>
      </w:r>
      <w:r w:rsidRPr="005F6CAE">
        <w:rPr>
          <w:rFonts w:ascii="Arial" w:hAnsi="Arial" w:cs="Arial"/>
        </w:rPr>
        <w:t xml:space="preserve"> product design. Activities include the Telstra Innovation Challenge, an </w:t>
      </w:r>
      <w:r w:rsidR="0076092A" w:rsidRPr="005F6CAE">
        <w:rPr>
          <w:rFonts w:ascii="Arial" w:hAnsi="Arial" w:cs="Arial"/>
        </w:rPr>
        <w:t>I</w:t>
      </w:r>
      <w:r w:rsidR="0076092A">
        <w:rPr>
          <w:rFonts w:ascii="Arial" w:hAnsi="Arial" w:cs="Arial"/>
        </w:rPr>
        <w:t xml:space="preserve"> </w:t>
      </w:r>
      <w:r w:rsidR="0076092A" w:rsidRPr="005F6CAE">
        <w:rPr>
          <w:rFonts w:ascii="Arial" w:hAnsi="Arial" w:cs="Arial"/>
        </w:rPr>
        <w:t>o</w:t>
      </w:r>
      <w:r w:rsidR="0076092A">
        <w:rPr>
          <w:rFonts w:ascii="Arial" w:hAnsi="Arial" w:cs="Arial"/>
        </w:rPr>
        <w:t xml:space="preserve"> </w:t>
      </w:r>
      <w:r w:rsidR="0076092A" w:rsidRPr="005F6CAE">
        <w:rPr>
          <w:rFonts w:ascii="Arial" w:hAnsi="Arial" w:cs="Arial"/>
        </w:rPr>
        <w:t>T</w:t>
      </w:r>
      <w:r w:rsidRPr="005F6CAE">
        <w:rPr>
          <w:rFonts w:ascii="Arial" w:hAnsi="Arial" w:cs="Arial"/>
        </w:rPr>
        <w:t xml:space="preserve"> hackathon that started in 2017. In 2019 the Telstra Innovation Challenge asked participants to use technology to and innovative solutions to issues in the transport and logistics sector. </w:t>
      </w:r>
    </w:p>
    <w:p w14:paraId="30361F89" w14:textId="46DB40BC" w:rsidR="003C1725" w:rsidRPr="005F6CAE" w:rsidRDefault="003C1725" w:rsidP="003C1725">
      <w:pPr>
        <w:rPr>
          <w:rFonts w:ascii="Arial" w:hAnsi="Arial" w:cs="Arial"/>
        </w:rPr>
      </w:pPr>
      <w:r w:rsidRPr="005F6CAE">
        <w:rPr>
          <w:rFonts w:ascii="Arial" w:hAnsi="Arial" w:cs="Arial"/>
        </w:rPr>
        <w:t>Telstra Labs also backs muru-D, a startup accelerator that empowers ambitious entrepreneurs to solve challenging global problems using technology. Through financial support, a dedicated working space, education and access to mentors and a global community, founders can scale their business and make a positive impact on the world.</w:t>
      </w:r>
    </w:p>
    <w:p w14:paraId="45DE79FA" w14:textId="77777777" w:rsidR="003C1725" w:rsidRPr="005F6CAE" w:rsidRDefault="003C1725" w:rsidP="00947EAB">
      <w:pPr>
        <w:pStyle w:val="Heading4"/>
      </w:pPr>
      <w:r w:rsidRPr="005F6CAE">
        <w:lastRenderedPageBreak/>
        <w:t xml:space="preserve">Telstra Labs and Thales Partnership </w:t>
      </w:r>
    </w:p>
    <w:p w14:paraId="1BC50219" w14:textId="2D77BE46" w:rsidR="003C1725" w:rsidRPr="000D5E98" w:rsidRDefault="003C1725" w:rsidP="000D5E98">
      <w:pPr>
        <w:rPr>
          <w:rFonts w:ascii="Arial" w:hAnsi="Arial" w:cs="Arial"/>
        </w:rPr>
      </w:pPr>
      <w:r w:rsidRPr="005F6CAE">
        <w:rPr>
          <w:rFonts w:ascii="Arial" w:hAnsi="Arial" w:cs="Arial"/>
        </w:rPr>
        <w:t>Telstra Labs is collaborating with Thales, a leader in Aviation systems, to develop the concept of operations for a low altitude airspace management system. The prototype air traffic control platform that we are developing with Thales, called Low</w:t>
      </w:r>
      <w:r w:rsidR="0087523F">
        <w:rPr>
          <w:rFonts w:ascii="Arial" w:hAnsi="Arial" w:cs="Arial"/>
        </w:rPr>
        <w:t xml:space="preserve"> </w:t>
      </w:r>
      <w:r w:rsidRPr="005F6CAE">
        <w:rPr>
          <w:rFonts w:ascii="Arial" w:hAnsi="Arial" w:cs="Arial"/>
        </w:rPr>
        <w:t>Altitude Airspace Management (or L</w:t>
      </w:r>
      <w:r w:rsidR="000167AC">
        <w:rPr>
          <w:rFonts w:ascii="Arial" w:hAnsi="Arial" w:cs="Arial"/>
        </w:rPr>
        <w:t xml:space="preserve"> </w:t>
      </w:r>
      <w:r w:rsidRPr="005F6CAE">
        <w:rPr>
          <w:rFonts w:ascii="Arial" w:hAnsi="Arial" w:cs="Arial"/>
        </w:rPr>
        <w:t>A</w:t>
      </w:r>
      <w:r w:rsidR="000167AC">
        <w:rPr>
          <w:rFonts w:ascii="Arial" w:hAnsi="Arial" w:cs="Arial"/>
        </w:rPr>
        <w:t xml:space="preserve"> </w:t>
      </w:r>
      <w:r w:rsidRPr="005F6CAE">
        <w:rPr>
          <w:rFonts w:ascii="Arial" w:hAnsi="Arial" w:cs="Arial"/>
        </w:rPr>
        <w:t>A</w:t>
      </w:r>
      <w:r w:rsidR="000167AC">
        <w:rPr>
          <w:rFonts w:ascii="Arial" w:hAnsi="Arial" w:cs="Arial"/>
        </w:rPr>
        <w:t xml:space="preserve"> </w:t>
      </w:r>
      <w:r w:rsidRPr="005F6CAE">
        <w:rPr>
          <w:rFonts w:ascii="Arial" w:hAnsi="Arial" w:cs="Arial"/>
        </w:rPr>
        <w:t>M), can integrate both manned and unmanned aerial vehicles, and will include features like drone registration, activation, identi</w:t>
      </w:r>
      <w:r w:rsidR="00DB1485">
        <w:rPr>
          <w:rFonts w:ascii="Arial" w:hAnsi="Arial" w:cs="Arial"/>
        </w:rPr>
        <w:t>fi</w:t>
      </w:r>
      <w:r w:rsidRPr="005F6CAE">
        <w:rPr>
          <w:rFonts w:ascii="Arial" w:hAnsi="Arial" w:cs="Arial"/>
        </w:rPr>
        <w:t>cation and automated drone flight approvals. This will also allow the use of dynamic airspace management in high</w:t>
      </w:r>
      <w:r w:rsidR="0087523F">
        <w:rPr>
          <w:rFonts w:ascii="Arial" w:hAnsi="Arial" w:cs="Arial"/>
        </w:rPr>
        <w:t xml:space="preserve"> </w:t>
      </w:r>
      <w:r w:rsidRPr="005F6CAE">
        <w:rPr>
          <w:rFonts w:ascii="Arial" w:hAnsi="Arial" w:cs="Arial"/>
        </w:rPr>
        <w:t>traf</w:t>
      </w:r>
      <w:r w:rsidR="00DB1485">
        <w:rPr>
          <w:rFonts w:ascii="Arial" w:hAnsi="Arial" w:cs="Arial"/>
        </w:rPr>
        <w:t>fi</w:t>
      </w:r>
      <w:r w:rsidRPr="005F6CAE">
        <w:rPr>
          <w:rFonts w:ascii="Arial" w:hAnsi="Arial" w:cs="Arial"/>
        </w:rPr>
        <w:t>c areas, where situations might require near</w:t>
      </w:r>
      <w:r w:rsidR="00F6612F">
        <w:rPr>
          <w:rFonts w:ascii="Arial" w:hAnsi="Arial" w:cs="Arial"/>
        </w:rPr>
        <w:t xml:space="preserve"> </w:t>
      </w:r>
      <w:r w:rsidRPr="005F6CAE">
        <w:rPr>
          <w:rFonts w:ascii="Arial" w:hAnsi="Arial" w:cs="Arial"/>
        </w:rPr>
        <w:t>real time noti</w:t>
      </w:r>
      <w:r w:rsidR="00DB1485">
        <w:rPr>
          <w:rFonts w:ascii="Arial" w:hAnsi="Arial" w:cs="Arial"/>
        </w:rPr>
        <w:t>fi</w:t>
      </w:r>
      <w:r w:rsidRPr="005F6CAE">
        <w:rPr>
          <w:rFonts w:ascii="Arial" w:hAnsi="Arial" w:cs="Arial"/>
        </w:rPr>
        <w:t xml:space="preserve">cation to a drone pilot to change an approved mission or land safely, due to airspace being required by first responders. </w:t>
      </w:r>
      <w:r w:rsidRPr="005F6CAE">
        <w:rPr>
          <w:rFonts w:ascii="Arial" w:hAnsi="Arial" w:cs="Arial"/>
          <w:color w:val="auto"/>
          <w:szCs w:val="24"/>
        </w:rPr>
        <w:fldChar w:fldCharType="begin"/>
      </w:r>
      <w:r w:rsidR="00F025C9" w:rsidRPr="005F6CAE">
        <w:rPr>
          <w:rFonts w:ascii="Arial" w:hAnsi="Arial" w:cs="Arial"/>
          <w:color w:val="auto"/>
          <w:szCs w:val="24"/>
        </w:rPr>
        <w:instrText xml:space="preserve"> INCLUDEPICTURE "C:\\var\\folders\\b1\\8m9sgdwx11x93p9pgjw29j580000gq\\T\\com.microsoft.Word\\WebArchiveCopyPasteTempFiles\\page47image38432" \* MERGEFORMAT </w:instrText>
      </w:r>
      <w:r w:rsidRPr="005F6CAE">
        <w:rPr>
          <w:rFonts w:ascii="Arial" w:hAnsi="Arial" w:cs="Arial"/>
          <w:color w:val="auto"/>
          <w:szCs w:val="24"/>
        </w:rPr>
        <w:fldChar w:fldCharType="end"/>
      </w:r>
    </w:p>
    <w:p w14:paraId="6FEE3A7E" w14:textId="2DD29CC5" w:rsidR="003C1725" w:rsidRDefault="003C1725" w:rsidP="000D5E98">
      <w:pPr>
        <w:pStyle w:val="Heading5"/>
      </w:pPr>
      <w:r w:rsidRPr="000D5E98">
        <w:t xml:space="preserve">Figure </w:t>
      </w:r>
      <w:r w:rsidR="00F025C9" w:rsidRPr="000D5E98">
        <w:rPr>
          <w:noProof/>
        </w:rPr>
        <w:fldChar w:fldCharType="begin"/>
      </w:r>
      <w:r w:rsidR="00F025C9" w:rsidRPr="000D5E98">
        <w:rPr>
          <w:noProof/>
        </w:rPr>
        <w:instrText xml:space="preserve"> SEQ Figure \* ARABIC </w:instrText>
      </w:r>
      <w:r w:rsidR="00F025C9" w:rsidRPr="000D5E98">
        <w:rPr>
          <w:noProof/>
        </w:rPr>
        <w:fldChar w:fldCharType="separate"/>
      </w:r>
      <w:r w:rsidR="0082686D">
        <w:rPr>
          <w:noProof/>
        </w:rPr>
        <w:t>13</w:t>
      </w:r>
      <w:r w:rsidR="00F025C9" w:rsidRPr="000D5E98">
        <w:rPr>
          <w:noProof/>
        </w:rPr>
        <w:fldChar w:fldCharType="end"/>
      </w:r>
      <w:r w:rsidRPr="000D5E98">
        <w:t xml:space="preserve"> </w:t>
      </w:r>
      <w:r w:rsidR="00F6612F">
        <w:t>–</w:t>
      </w:r>
      <w:r w:rsidR="002F7EE5" w:rsidRPr="000D5E98">
        <w:t xml:space="preserve"> </w:t>
      </w:r>
      <w:r w:rsidRPr="000D5E98">
        <w:t>A drone in the sky</w:t>
      </w:r>
    </w:p>
    <w:p w14:paraId="6D4542F4" w14:textId="7F92D5B4" w:rsidR="000D5E98" w:rsidRPr="000D5E98" w:rsidRDefault="000D5E98" w:rsidP="000D5E98">
      <w:r>
        <w:rPr>
          <w:noProof/>
        </w:rPr>
        <w:drawing>
          <wp:inline distT="0" distB="0" distL="0" distR="0" wp14:anchorId="3F1D4889" wp14:editId="6447FEE0">
            <wp:extent cx="5983833" cy="3364042"/>
            <wp:effectExtent l="0" t="0" r="0" b="8255"/>
            <wp:docPr id="4" name="Picture 4" descr="A picture of a drone in the 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one.jpg"/>
                    <pic:cNvPicPr/>
                  </pic:nvPicPr>
                  <pic:blipFill>
                    <a:blip r:embed="rId82" cstate="email">
                      <a:extLst>
                        <a:ext uri="{28A0092B-C50C-407E-A947-70E740481C1C}">
                          <a14:useLocalDpi xmlns:a14="http://schemas.microsoft.com/office/drawing/2010/main"/>
                        </a:ext>
                      </a:extLst>
                    </a:blip>
                    <a:stretch>
                      <a:fillRect/>
                    </a:stretch>
                  </pic:blipFill>
                  <pic:spPr>
                    <a:xfrm>
                      <a:off x="0" y="0"/>
                      <a:ext cx="5988562" cy="3366700"/>
                    </a:xfrm>
                    <a:prstGeom prst="rect">
                      <a:avLst/>
                    </a:prstGeom>
                  </pic:spPr>
                </pic:pic>
              </a:graphicData>
            </a:graphic>
          </wp:inline>
        </w:drawing>
      </w:r>
    </w:p>
    <w:p w14:paraId="14E40BED" w14:textId="227AE189" w:rsidR="00143DCB" w:rsidRPr="005F6CAE" w:rsidRDefault="00143DCB" w:rsidP="00143DCB">
      <w:pPr>
        <w:spacing w:after="60" w:line="259" w:lineRule="auto"/>
        <w:rPr>
          <w:rFonts w:ascii="Arial" w:hAnsi="Arial" w:cs="Arial"/>
        </w:rPr>
      </w:pPr>
      <w:r w:rsidRPr="005F6CAE">
        <w:rPr>
          <w:rFonts w:ascii="Arial" w:hAnsi="Arial" w:cs="Arial"/>
        </w:rPr>
        <w:t>We demonstrated our prototype at the Avalon Airshow 2019, and we are now working towards a regional trial. We have also showcased the concepts to relevant authorities – Civil Aviation Safety Authority (C</w:t>
      </w:r>
      <w:r w:rsidR="0005287C">
        <w:rPr>
          <w:rFonts w:ascii="Arial" w:hAnsi="Arial" w:cs="Arial"/>
        </w:rPr>
        <w:t xml:space="preserve"> </w:t>
      </w:r>
      <w:r w:rsidRPr="005F6CAE">
        <w:rPr>
          <w:rFonts w:ascii="Arial" w:hAnsi="Arial" w:cs="Arial"/>
        </w:rPr>
        <w:t>A</w:t>
      </w:r>
      <w:r w:rsidR="0005287C">
        <w:rPr>
          <w:rFonts w:ascii="Arial" w:hAnsi="Arial" w:cs="Arial"/>
        </w:rPr>
        <w:t xml:space="preserve"> </w:t>
      </w:r>
      <w:r w:rsidRPr="005F6CAE">
        <w:rPr>
          <w:rFonts w:ascii="Arial" w:hAnsi="Arial" w:cs="Arial"/>
        </w:rPr>
        <w:t>S</w:t>
      </w:r>
      <w:r w:rsidR="0005287C">
        <w:rPr>
          <w:rFonts w:ascii="Arial" w:hAnsi="Arial" w:cs="Arial"/>
        </w:rPr>
        <w:t xml:space="preserve"> </w:t>
      </w:r>
      <w:r w:rsidRPr="005F6CAE">
        <w:rPr>
          <w:rFonts w:ascii="Arial" w:hAnsi="Arial" w:cs="Arial"/>
        </w:rPr>
        <w:t>A), Department of Infrastructure, Regional Development and Cities (D</w:t>
      </w:r>
      <w:r w:rsidR="0005287C">
        <w:rPr>
          <w:rFonts w:ascii="Arial" w:hAnsi="Arial" w:cs="Arial"/>
        </w:rPr>
        <w:t xml:space="preserve"> </w:t>
      </w:r>
      <w:r w:rsidRPr="005F6CAE">
        <w:rPr>
          <w:rFonts w:ascii="Arial" w:hAnsi="Arial" w:cs="Arial"/>
        </w:rPr>
        <w:t>I</w:t>
      </w:r>
      <w:r w:rsidR="0005287C">
        <w:rPr>
          <w:rFonts w:ascii="Arial" w:hAnsi="Arial" w:cs="Arial"/>
        </w:rPr>
        <w:t xml:space="preserve"> </w:t>
      </w:r>
      <w:r w:rsidRPr="005F6CAE">
        <w:rPr>
          <w:rFonts w:ascii="Arial" w:hAnsi="Arial" w:cs="Arial"/>
        </w:rPr>
        <w:t>R</w:t>
      </w:r>
      <w:r w:rsidR="0005287C">
        <w:rPr>
          <w:rFonts w:ascii="Arial" w:hAnsi="Arial" w:cs="Arial"/>
        </w:rPr>
        <w:t xml:space="preserve"> </w:t>
      </w:r>
      <w:r w:rsidRPr="005F6CAE">
        <w:rPr>
          <w:rFonts w:ascii="Arial" w:hAnsi="Arial" w:cs="Arial"/>
        </w:rPr>
        <w:t>D</w:t>
      </w:r>
      <w:r w:rsidR="0005287C">
        <w:rPr>
          <w:rFonts w:ascii="Arial" w:hAnsi="Arial" w:cs="Arial"/>
        </w:rPr>
        <w:t xml:space="preserve"> </w:t>
      </w:r>
      <w:r w:rsidRPr="005F6CAE">
        <w:rPr>
          <w:rFonts w:ascii="Arial" w:hAnsi="Arial" w:cs="Arial"/>
        </w:rPr>
        <w:t xml:space="preserve">C) and Airservices Australia – to inform, learn and improve air traffic management. </w:t>
      </w:r>
    </w:p>
    <w:p w14:paraId="0BAA4B08" w14:textId="66A82A21" w:rsidR="00143DCB" w:rsidRPr="005F6CAE" w:rsidRDefault="00143DCB" w:rsidP="00143DCB">
      <w:pPr>
        <w:spacing w:after="60" w:line="259" w:lineRule="auto"/>
        <w:rPr>
          <w:rFonts w:ascii="Arial" w:hAnsi="Arial" w:cs="Arial"/>
        </w:rPr>
      </w:pPr>
      <w:r w:rsidRPr="005F6CAE">
        <w:rPr>
          <w:rFonts w:ascii="Arial" w:hAnsi="Arial" w:cs="Arial"/>
        </w:rPr>
        <w:t>Our work with Thales on L</w:t>
      </w:r>
      <w:r w:rsidR="0005287C">
        <w:rPr>
          <w:rFonts w:ascii="Arial" w:hAnsi="Arial" w:cs="Arial"/>
        </w:rPr>
        <w:t xml:space="preserve"> </w:t>
      </w:r>
      <w:r w:rsidRPr="005F6CAE">
        <w:rPr>
          <w:rFonts w:ascii="Arial" w:hAnsi="Arial" w:cs="Arial"/>
        </w:rPr>
        <w:t>A</w:t>
      </w:r>
      <w:r w:rsidR="0005287C">
        <w:rPr>
          <w:rFonts w:ascii="Arial" w:hAnsi="Arial" w:cs="Arial"/>
        </w:rPr>
        <w:t xml:space="preserve"> </w:t>
      </w:r>
      <w:r w:rsidRPr="005F6CAE">
        <w:rPr>
          <w:rFonts w:ascii="Arial" w:hAnsi="Arial" w:cs="Arial"/>
        </w:rPr>
        <w:t>A</w:t>
      </w:r>
      <w:r w:rsidR="0005287C">
        <w:rPr>
          <w:rFonts w:ascii="Arial" w:hAnsi="Arial" w:cs="Arial"/>
        </w:rPr>
        <w:t xml:space="preserve"> </w:t>
      </w:r>
      <w:r w:rsidRPr="005F6CAE">
        <w:rPr>
          <w:rFonts w:ascii="Arial" w:hAnsi="Arial" w:cs="Arial"/>
        </w:rPr>
        <w:t>M, underpinned by continuous investment in and improvement of our networks around the country, indicates that it should be possible for manned flights and U</w:t>
      </w:r>
      <w:r w:rsidR="0087523F">
        <w:rPr>
          <w:rFonts w:ascii="Arial" w:hAnsi="Arial" w:cs="Arial"/>
        </w:rPr>
        <w:t xml:space="preserve"> </w:t>
      </w:r>
      <w:r w:rsidRPr="005F6CAE">
        <w:rPr>
          <w:rFonts w:ascii="Arial" w:hAnsi="Arial" w:cs="Arial"/>
        </w:rPr>
        <w:t>A</w:t>
      </w:r>
      <w:r w:rsidR="0087523F">
        <w:rPr>
          <w:rFonts w:ascii="Arial" w:hAnsi="Arial" w:cs="Arial"/>
        </w:rPr>
        <w:t xml:space="preserve"> </w:t>
      </w:r>
      <w:r w:rsidRPr="005F6CAE">
        <w:rPr>
          <w:rFonts w:ascii="Arial" w:hAnsi="Arial" w:cs="Arial"/>
        </w:rPr>
        <w:t>V</w:t>
      </w:r>
      <w:r w:rsidR="0087523F">
        <w:rPr>
          <w:rFonts w:ascii="Arial" w:hAnsi="Arial" w:cs="Arial"/>
        </w:rPr>
        <w:t>’</w:t>
      </w:r>
      <w:r w:rsidRPr="005F6CAE">
        <w:rPr>
          <w:rFonts w:ascii="Arial" w:hAnsi="Arial" w:cs="Arial"/>
        </w:rPr>
        <w:t xml:space="preserve">s to operate together effectively and safely in our skies. </w:t>
      </w:r>
    </w:p>
    <w:p w14:paraId="5BE49871" w14:textId="77777777" w:rsidR="00143DCB" w:rsidRPr="005F6CAE" w:rsidRDefault="00143DCB" w:rsidP="00AA628B">
      <w:pPr>
        <w:pStyle w:val="Heading3"/>
      </w:pPr>
      <w:r w:rsidRPr="005F6CAE">
        <w:t xml:space="preserve">Creating smarter homes </w:t>
      </w:r>
    </w:p>
    <w:p w14:paraId="6BB917F7" w14:textId="2F68264E" w:rsidR="00143DCB" w:rsidRPr="005F6CAE" w:rsidRDefault="00143DCB" w:rsidP="00143DCB">
      <w:pPr>
        <w:rPr>
          <w:rFonts w:ascii="Arial" w:hAnsi="Arial" w:cs="Arial"/>
          <w:color w:val="auto"/>
          <w:szCs w:val="24"/>
        </w:rPr>
      </w:pPr>
      <w:r w:rsidRPr="005F6CAE">
        <w:rPr>
          <w:rFonts w:ascii="Arial" w:hAnsi="Arial" w:cs="Arial"/>
        </w:rPr>
        <w:t>Voice</w:t>
      </w:r>
      <w:r w:rsidR="0087523F">
        <w:rPr>
          <w:rFonts w:ascii="Arial" w:hAnsi="Arial" w:cs="Arial"/>
        </w:rPr>
        <w:t xml:space="preserve"> </w:t>
      </w:r>
      <w:r w:rsidRPr="005F6CAE">
        <w:rPr>
          <w:rFonts w:ascii="Arial" w:hAnsi="Arial" w:cs="Arial"/>
        </w:rPr>
        <w:t xml:space="preserve">control technology has enabled Australians to control appliances, lights, heating and cooling without needing to move around their house or wait for help. </w:t>
      </w:r>
    </w:p>
    <w:p w14:paraId="36D954AB" w14:textId="5CE50F94" w:rsidR="00143DCB" w:rsidRPr="005F6CAE" w:rsidRDefault="00143DCB" w:rsidP="00143DCB">
      <w:pPr>
        <w:rPr>
          <w:rFonts w:ascii="Arial" w:hAnsi="Arial" w:cs="Arial"/>
          <w:color w:val="auto"/>
          <w:szCs w:val="24"/>
        </w:rPr>
      </w:pPr>
      <w:r w:rsidRPr="005F6CAE">
        <w:rPr>
          <w:rFonts w:ascii="Arial" w:hAnsi="Arial" w:cs="Arial"/>
        </w:rPr>
        <w:t xml:space="preserve">We now offer 17 smart devices to help customers monitor their homes, and control lighting and appliances. Telstra Smart Home devices also help customers to optimise their energy efficiency by enabling them to set a timer for their lights and manage their thermostat remotely through a central app. These devices have great potential to be life changing for people in aged, disability and community care and we are continuing to explore more smart home applications for these sectors. </w:t>
      </w:r>
    </w:p>
    <w:p w14:paraId="4A91FA5D" w14:textId="4C673B95" w:rsidR="00143DCB" w:rsidRPr="005F6CAE" w:rsidRDefault="00143DCB" w:rsidP="00143DCB">
      <w:pPr>
        <w:rPr>
          <w:rFonts w:ascii="Arial" w:hAnsi="Arial" w:cs="Arial"/>
          <w:color w:val="auto"/>
          <w:szCs w:val="24"/>
        </w:rPr>
      </w:pPr>
      <w:r w:rsidRPr="005F6CAE">
        <w:rPr>
          <w:rFonts w:ascii="Arial" w:hAnsi="Arial" w:cs="Arial"/>
        </w:rPr>
        <w:lastRenderedPageBreak/>
        <w:t xml:space="preserve">For more information on Telstra Smart Home technology, please refer to our </w:t>
      </w:r>
      <w:hyperlink r:id="rId83" w:history="1">
        <w:r w:rsidRPr="005F6CAE">
          <w:rPr>
            <w:rStyle w:val="Hyperlink"/>
            <w:rFonts w:ascii="Arial" w:hAnsi="Arial" w:cs="Arial"/>
          </w:rPr>
          <w:t>Smart Homes webpage</w:t>
        </w:r>
      </w:hyperlink>
      <w:r w:rsidRPr="005F6CAE">
        <w:rPr>
          <w:rFonts w:ascii="Arial" w:hAnsi="Arial" w:cs="Arial"/>
          <w:color w:val="3866A3"/>
        </w:rPr>
        <w:t xml:space="preserve">. </w:t>
      </w:r>
    </w:p>
    <w:p w14:paraId="5D3E9E3F" w14:textId="77777777" w:rsidR="00143DCB" w:rsidRPr="005F6CAE" w:rsidRDefault="00143DCB" w:rsidP="0053628C">
      <w:pPr>
        <w:pStyle w:val="Heading2"/>
      </w:pPr>
      <w:bookmarkStart w:id="106" w:name="_Ref19963720"/>
      <w:bookmarkStart w:id="107" w:name="_Toc20309660"/>
      <w:bookmarkStart w:id="108" w:name="_Toc20309795"/>
      <w:r w:rsidRPr="005F6CAE">
        <w:t>Telstra Foundation</w:t>
      </w:r>
      <w:bookmarkEnd w:id="106"/>
      <w:bookmarkEnd w:id="107"/>
      <w:bookmarkEnd w:id="108"/>
      <w:r w:rsidRPr="005F6CAE">
        <w:t xml:space="preserve"> </w:t>
      </w:r>
    </w:p>
    <w:p w14:paraId="4649B645" w14:textId="1C604645" w:rsidR="00143DCB" w:rsidRPr="005F6CAE" w:rsidRDefault="00143DCB" w:rsidP="00143DCB">
      <w:pPr>
        <w:rPr>
          <w:rFonts w:ascii="Arial" w:hAnsi="Arial" w:cs="Arial"/>
          <w:color w:val="auto"/>
          <w:szCs w:val="24"/>
        </w:rPr>
      </w:pPr>
      <w:r w:rsidRPr="005F6CAE">
        <w:rPr>
          <w:rFonts w:ascii="Arial" w:hAnsi="Arial" w:cs="Arial"/>
        </w:rPr>
        <w:t>The Telstra Foundation proudly supports non</w:t>
      </w:r>
      <w:r w:rsidR="00F6612F">
        <w:rPr>
          <w:rFonts w:ascii="Arial" w:hAnsi="Arial" w:cs="Arial"/>
        </w:rPr>
        <w:t xml:space="preserve"> </w:t>
      </w:r>
      <w:r w:rsidRPr="005F6CAE">
        <w:rPr>
          <w:rFonts w:ascii="Arial" w:hAnsi="Arial" w:cs="Arial"/>
        </w:rPr>
        <w:t>pro</w:t>
      </w:r>
      <w:r w:rsidR="00057724" w:rsidRPr="005F6CAE">
        <w:rPr>
          <w:rFonts w:ascii="Arial" w:hAnsi="Arial" w:cs="Arial"/>
        </w:rPr>
        <w:t>fi</w:t>
      </w:r>
      <w:r w:rsidRPr="005F6CAE">
        <w:rPr>
          <w:rFonts w:ascii="Arial" w:hAnsi="Arial" w:cs="Arial"/>
        </w:rPr>
        <w:t xml:space="preserve">ts that help young people understand, create and safely engage with technology, and also those that use technology to positively change the lives of young people. </w:t>
      </w:r>
    </w:p>
    <w:p w14:paraId="14E257AD" w14:textId="683764BC" w:rsidR="00143DCB" w:rsidRPr="005F6CAE" w:rsidRDefault="00143DCB" w:rsidP="00143DCB">
      <w:pPr>
        <w:rPr>
          <w:rFonts w:ascii="Arial" w:hAnsi="Arial" w:cs="Arial"/>
          <w:color w:val="auto"/>
          <w:szCs w:val="24"/>
        </w:rPr>
      </w:pPr>
      <w:r w:rsidRPr="005F6CAE">
        <w:rPr>
          <w:rFonts w:ascii="Arial" w:hAnsi="Arial" w:cs="Arial"/>
        </w:rPr>
        <w:t xml:space="preserve">This year we partnered with 22 charity and social enterprise partners, committing 6 million </w:t>
      </w:r>
      <w:r w:rsidR="00062715">
        <w:rPr>
          <w:rFonts w:ascii="Arial" w:hAnsi="Arial" w:cs="Arial"/>
        </w:rPr>
        <w:t>dollars</w:t>
      </w:r>
      <w:r w:rsidR="00062715" w:rsidRPr="005F6CAE">
        <w:rPr>
          <w:rFonts w:ascii="Arial" w:hAnsi="Arial" w:cs="Arial"/>
        </w:rPr>
        <w:t xml:space="preserve"> </w:t>
      </w:r>
      <w:r w:rsidRPr="005F6CAE">
        <w:rPr>
          <w:rFonts w:ascii="Arial" w:hAnsi="Arial" w:cs="Arial"/>
        </w:rPr>
        <w:t xml:space="preserve">through the Telstra Foundation to support community programs and partnerships. We also facilitated over 1.4 million </w:t>
      </w:r>
      <w:r w:rsidR="00062715">
        <w:rPr>
          <w:rFonts w:ascii="Arial" w:hAnsi="Arial" w:cs="Arial"/>
        </w:rPr>
        <w:t>dollars</w:t>
      </w:r>
      <w:r w:rsidR="00062715" w:rsidRPr="005F6CAE">
        <w:rPr>
          <w:rFonts w:ascii="Arial" w:hAnsi="Arial" w:cs="Arial"/>
        </w:rPr>
        <w:t xml:space="preserve"> </w:t>
      </w:r>
      <w:r w:rsidRPr="005F6CAE">
        <w:rPr>
          <w:rFonts w:ascii="Arial" w:hAnsi="Arial" w:cs="Arial"/>
        </w:rPr>
        <w:t xml:space="preserve">in charitable donations from Telstra employees and Telstra shareholders. This brings our total investment since </w:t>
      </w:r>
      <w:r w:rsidR="009B0762">
        <w:rPr>
          <w:rFonts w:ascii="Arial" w:hAnsi="Arial" w:cs="Arial"/>
        </w:rPr>
        <w:t xml:space="preserve">F Y </w:t>
      </w:r>
      <w:r w:rsidRPr="005F6CAE">
        <w:rPr>
          <w:rFonts w:ascii="Arial" w:hAnsi="Arial" w:cs="Arial"/>
        </w:rPr>
        <w:t xml:space="preserve">18 to 12 million </w:t>
      </w:r>
      <w:r w:rsidR="00062715">
        <w:rPr>
          <w:rFonts w:ascii="Arial" w:hAnsi="Arial" w:cs="Arial"/>
        </w:rPr>
        <w:t>dollars</w:t>
      </w:r>
      <w:r w:rsidR="00062715" w:rsidRPr="005F6CAE">
        <w:rPr>
          <w:rFonts w:ascii="Arial" w:hAnsi="Arial" w:cs="Arial"/>
        </w:rPr>
        <w:t xml:space="preserve"> </w:t>
      </w:r>
      <w:r w:rsidRPr="005F6CAE">
        <w:rPr>
          <w:rFonts w:ascii="Arial" w:hAnsi="Arial" w:cs="Arial"/>
        </w:rPr>
        <w:t xml:space="preserve">and means we are on track to meet our target to invest 18 million </w:t>
      </w:r>
      <w:r w:rsidR="00062715">
        <w:rPr>
          <w:rFonts w:ascii="Arial" w:hAnsi="Arial" w:cs="Arial"/>
        </w:rPr>
        <w:t>dollars</w:t>
      </w:r>
      <w:r w:rsidR="00062715" w:rsidRPr="005F6CAE">
        <w:rPr>
          <w:rFonts w:ascii="Arial" w:hAnsi="Arial" w:cs="Arial"/>
        </w:rPr>
        <w:t xml:space="preserve"> </w:t>
      </w:r>
      <w:r w:rsidRPr="005F6CAE">
        <w:rPr>
          <w:rFonts w:ascii="Arial" w:hAnsi="Arial" w:cs="Arial"/>
        </w:rPr>
        <w:t>over three years</w:t>
      </w:r>
      <w:r w:rsidR="00062715">
        <w:rPr>
          <w:rFonts w:ascii="Arial" w:hAnsi="Arial" w:cs="Arial"/>
        </w:rPr>
        <w:t xml:space="preserve"> </w:t>
      </w:r>
      <w:r w:rsidRPr="005F6CAE">
        <w:rPr>
          <w:rFonts w:ascii="Arial" w:hAnsi="Arial" w:cs="Arial"/>
        </w:rPr>
        <w:t>in Telstra Foundation</w:t>
      </w:r>
      <w:r w:rsidR="0087523F">
        <w:rPr>
          <w:rFonts w:ascii="Arial" w:hAnsi="Arial" w:cs="Arial"/>
        </w:rPr>
        <w:t xml:space="preserve"> </w:t>
      </w:r>
      <w:r w:rsidRPr="005F6CAE">
        <w:rPr>
          <w:rFonts w:ascii="Arial" w:hAnsi="Arial" w:cs="Arial"/>
        </w:rPr>
        <w:t xml:space="preserve">funded initiatives. </w:t>
      </w:r>
    </w:p>
    <w:p w14:paraId="4A4A3CD2" w14:textId="77777777" w:rsidR="00143DCB" w:rsidRPr="005F6CAE" w:rsidRDefault="00143DCB" w:rsidP="0053628C">
      <w:pPr>
        <w:pStyle w:val="Heading2"/>
      </w:pPr>
      <w:bookmarkStart w:id="109" w:name="_Toc20309661"/>
      <w:bookmarkStart w:id="110" w:name="_Toc20309796"/>
      <w:r w:rsidRPr="005F6CAE">
        <w:t>Digital Futures Program</w:t>
      </w:r>
      <w:bookmarkEnd w:id="109"/>
      <w:bookmarkEnd w:id="110"/>
      <w:r w:rsidRPr="005F6CAE">
        <w:t xml:space="preserve"> </w:t>
      </w:r>
    </w:p>
    <w:p w14:paraId="1D0C2E3D" w14:textId="77777777" w:rsidR="00143DCB" w:rsidRPr="005F6CAE" w:rsidRDefault="00143DCB" w:rsidP="00E73D5B">
      <w:pPr>
        <w:pStyle w:val="Heading4"/>
      </w:pPr>
      <w:r w:rsidRPr="005F6CAE">
        <w:t xml:space="preserve">Telstra Kids </w:t>
      </w:r>
    </w:p>
    <w:p w14:paraId="53588047" w14:textId="6F5E5275" w:rsidR="00143DCB" w:rsidRPr="005F6CAE" w:rsidRDefault="00143DCB" w:rsidP="00143DCB">
      <w:pPr>
        <w:rPr>
          <w:rFonts w:ascii="Arial" w:hAnsi="Arial" w:cs="Arial"/>
          <w:color w:val="auto"/>
          <w:szCs w:val="24"/>
        </w:rPr>
      </w:pPr>
      <w:r w:rsidRPr="005F6CAE">
        <w:rPr>
          <w:rFonts w:ascii="Arial" w:hAnsi="Arial" w:cs="Arial"/>
        </w:rPr>
        <w:t>Telstra is passionate about nurturing the next generation of digital citizens and makers. Through the Telstra Foundation,</w:t>
      </w:r>
      <w:r w:rsidR="007F58E3">
        <w:rPr>
          <w:rFonts w:ascii="Arial" w:hAnsi="Arial" w:cs="Arial"/>
        </w:rPr>
        <w:t xml:space="preserve"> </w:t>
      </w:r>
      <w:r w:rsidRPr="005F6CAE">
        <w:rPr>
          <w:rFonts w:ascii="Arial" w:hAnsi="Arial" w:cs="Arial"/>
        </w:rPr>
        <w:t xml:space="preserve">we invest in grassroots coding, digital making, cyber safety, robotics and entrepreneurial learning initiatives to enable young people to create with – not just consume – digital technology. We work with local communities, libraries and schools across Australia to help young people develop the skills needed for the future of work. </w:t>
      </w:r>
    </w:p>
    <w:p w14:paraId="4BB8BF41" w14:textId="13480399" w:rsidR="00AD5E5A" w:rsidRPr="005F6CAE" w:rsidRDefault="00AD5E5A" w:rsidP="00AD5E5A">
      <w:pPr>
        <w:spacing w:after="60" w:line="259" w:lineRule="auto"/>
        <w:rPr>
          <w:rFonts w:ascii="Arial" w:hAnsi="Arial" w:cs="Arial"/>
        </w:rPr>
      </w:pPr>
      <w:r w:rsidRPr="005F6CAE">
        <w:rPr>
          <w:rFonts w:ascii="Arial" w:hAnsi="Arial" w:cs="Arial"/>
        </w:rPr>
        <w:t>We partnered with Code Club Australia and Indigenous Digital eXcellence (I</w:t>
      </w:r>
      <w:r w:rsidR="0005287C">
        <w:rPr>
          <w:rFonts w:ascii="Arial" w:hAnsi="Arial" w:cs="Arial"/>
        </w:rPr>
        <w:t xml:space="preserve"> </w:t>
      </w:r>
      <w:r w:rsidRPr="005F6CAE">
        <w:rPr>
          <w:rFonts w:ascii="Arial" w:hAnsi="Arial" w:cs="Arial"/>
        </w:rPr>
        <w:t>D</w:t>
      </w:r>
      <w:r w:rsidR="0005287C">
        <w:rPr>
          <w:rFonts w:ascii="Arial" w:hAnsi="Arial" w:cs="Arial"/>
        </w:rPr>
        <w:t xml:space="preserve"> </w:t>
      </w:r>
      <w:r w:rsidRPr="005F6CAE">
        <w:rPr>
          <w:rFonts w:ascii="Arial" w:hAnsi="Arial" w:cs="Arial"/>
        </w:rPr>
        <w:t xml:space="preserve">X) to strengthen digital making and coding skills, with Young Change Agents to build entrepreneurial design thinking skills and Alannah &amp; Madeline Foundation and PROJECT ROCKIT to support smart and safe digital citizenship. </w:t>
      </w:r>
    </w:p>
    <w:p w14:paraId="09C5F2CE" w14:textId="77777777" w:rsidR="00057724" w:rsidRPr="005F6CAE" w:rsidRDefault="00057724" w:rsidP="00AD5E5A">
      <w:pPr>
        <w:spacing w:after="60" w:line="259" w:lineRule="auto"/>
        <w:rPr>
          <w:rFonts w:ascii="Arial" w:hAnsi="Arial" w:cs="Arial"/>
          <w:b/>
        </w:rPr>
      </w:pPr>
    </w:p>
    <w:p w14:paraId="35EA7C38" w14:textId="2A7FF425" w:rsidR="00AD5E5A" w:rsidRPr="005F6CAE" w:rsidRDefault="00AD5E5A" w:rsidP="00AD5E5A">
      <w:pPr>
        <w:spacing w:after="60" w:line="259" w:lineRule="auto"/>
        <w:rPr>
          <w:rFonts w:ascii="Arial" w:hAnsi="Arial" w:cs="Arial"/>
        </w:rPr>
      </w:pPr>
      <w:r w:rsidRPr="005F6CAE">
        <w:rPr>
          <w:rFonts w:ascii="Arial" w:hAnsi="Arial" w:cs="Arial"/>
          <w:b/>
        </w:rPr>
        <w:t xml:space="preserve">Digital workshops for remote communities </w:t>
      </w:r>
    </w:p>
    <w:p w14:paraId="7FAC3221" w14:textId="62E6780A" w:rsidR="00AD5E5A" w:rsidRDefault="00AD5E5A" w:rsidP="00AD5E5A">
      <w:pPr>
        <w:spacing w:after="60" w:line="259" w:lineRule="auto"/>
        <w:rPr>
          <w:rFonts w:ascii="Arial" w:hAnsi="Arial" w:cs="Arial"/>
        </w:rPr>
      </w:pPr>
      <w:r w:rsidRPr="005F6CAE">
        <w:rPr>
          <w:rFonts w:ascii="Arial" w:hAnsi="Arial" w:cs="Arial"/>
        </w:rPr>
        <w:t>The partnership between the National Centre of Indigenous Excellence (N</w:t>
      </w:r>
      <w:r w:rsidR="0005287C">
        <w:rPr>
          <w:rFonts w:ascii="Arial" w:hAnsi="Arial" w:cs="Arial"/>
        </w:rPr>
        <w:t xml:space="preserve"> </w:t>
      </w:r>
      <w:r w:rsidRPr="005F6CAE">
        <w:rPr>
          <w:rFonts w:ascii="Arial" w:hAnsi="Arial" w:cs="Arial"/>
        </w:rPr>
        <w:t>C</w:t>
      </w:r>
      <w:r w:rsidR="0005287C">
        <w:rPr>
          <w:rFonts w:ascii="Arial" w:hAnsi="Arial" w:cs="Arial"/>
        </w:rPr>
        <w:t xml:space="preserve"> </w:t>
      </w:r>
      <w:r w:rsidRPr="005F6CAE">
        <w:rPr>
          <w:rFonts w:ascii="Arial" w:hAnsi="Arial" w:cs="Arial"/>
        </w:rPr>
        <w:t>I</w:t>
      </w:r>
      <w:r w:rsidR="0005287C">
        <w:rPr>
          <w:rFonts w:ascii="Arial" w:hAnsi="Arial" w:cs="Arial"/>
        </w:rPr>
        <w:t xml:space="preserve"> </w:t>
      </w:r>
      <w:r w:rsidRPr="005F6CAE">
        <w:rPr>
          <w:rFonts w:ascii="Arial" w:hAnsi="Arial" w:cs="Arial"/>
        </w:rPr>
        <w:t xml:space="preserve">E) and Telstra Foundation has delivered Indigenous Digital Excellence workshops in more than 22 communities across Australia. The workshops are part of the </w:t>
      </w:r>
      <w:hyperlink r:id="rId84" w:history="1">
        <w:r w:rsidRPr="005F6CAE">
          <w:rPr>
            <w:rStyle w:val="Hyperlink"/>
            <w:rFonts w:ascii="Arial" w:hAnsi="Arial" w:cs="Arial"/>
          </w:rPr>
          <w:t>I</w:t>
        </w:r>
        <w:r w:rsidR="0005287C">
          <w:rPr>
            <w:rStyle w:val="Hyperlink"/>
            <w:rFonts w:ascii="Arial" w:hAnsi="Arial" w:cs="Arial"/>
          </w:rPr>
          <w:t xml:space="preserve"> </w:t>
        </w:r>
        <w:r w:rsidRPr="005F6CAE">
          <w:rPr>
            <w:rStyle w:val="Hyperlink"/>
            <w:rFonts w:ascii="Arial" w:hAnsi="Arial" w:cs="Arial"/>
          </w:rPr>
          <w:t>D</w:t>
        </w:r>
        <w:r w:rsidR="0005287C">
          <w:rPr>
            <w:rStyle w:val="Hyperlink"/>
            <w:rFonts w:ascii="Arial" w:hAnsi="Arial" w:cs="Arial"/>
          </w:rPr>
          <w:t xml:space="preserve"> </w:t>
        </w:r>
        <w:r w:rsidRPr="005F6CAE">
          <w:rPr>
            <w:rStyle w:val="Hyperlink"/>
            <w:rFonts w:ascii="Arial" w:hAnsi="Arial" w:cs="Arial"/>
          </w:rPr>
          <w:t>X Flint program</w:t>
        </w:r>
      </w:hyperlink>
      <w:r w:rsidRPr="005F6CAE">
        <w:rPr>
          <w:rFonts w:ascii="Arial" w:hAnsi="Arial" w:cs="Arial"/>
        </w:rPr>
        <w:t xml:space="preserve">. </w:t>
      </w:r>
    </w:p>
    <w:p w14:paraId="598FAC15" w14:textId="77C97769" w:rsidR="00563C79" w:rsidRDefault="00563C79">
      <w:pPr>
        <w:spacing w:after="60" w:line="259" w:lineRule="auto"/>
        <w:jc w:val="center"/>
        <w:rPr>
          <w:rFonts w:ascii="Arial" w:hAnsi="Arial" w:cs="Arial"/>
        </w:rPr>
      </w:pPr>
      <w:r>
        <w:rPr>
          <w:rFonts w:ascii="Arial" w:hAnsi="Arial" w:cs="Arial"/>
        </w:rPr>
        <w:br w:type="page"/>
      </w:r>
    </w:p>
    <w:p w14:paraId="06F6E73E" w14:textId="3B2ED7DF" w:rsidR="00563C79" w:rsidRPr="005F6CAE" w:rsidRDefault="00563C79" w:rsidP="00563C79">
      <w:pPr>
        <w:pStyle w:val="Heading5"/>
      </w:pPr>
      <w:r w:rsidRPr="00A22589">
        <w:lastRenderedPageBreak/>
        <w:t xml:space="preserve">Figure </w:t>
      </w:r>
      <w:r w:rsidRPr="00A22589">
        <w:fldChar w:fldCharType="begin"/>
      </w:r>
      <w:r w:rsidRPr="00A22589">
        <w:instrText xml:space="preserve"> SEQ Figure \* ARABIC </w:instrText>
      </w:r>
      <w:r w:rsidRPr="00A22589">
        <w:fldChar w:fldCharType="separate"/>
      </w:r>
      <w:r w:rsidR="0082686D">
        <w:rPr>
          <w:noProof/>
        </w:rPr>
        <w:t>14</w:t>
      </w:r>
      <w:r w:rsidRPr="00A22589">
        <w:fldChar w:fldCharType="end"/>
      </w:r>
      <w:r w:rsidRPr="00A22589">
        <w:t xml:space="preserve"> </w:t>
      </w:r>
      <w:r>
        <w:t>–</w:t>
      </w:r>
      <w:r w:rsidRPr="00A22589">
        <w:t xml:space="preserve"> A Bwgcolman Community School student with his Virtual Reality robot</w:t>
      </w:r>
    </w:p>
    <w:p w14:paraId="589D7B31" w14:textId="7FA66010" w:rsidR="00AD5E5A" w:rsidRPr="005F6CAE" w:rsidRDefault="00D75A64" w:rsidP="00AD5E5A">
      <w:pPr>
        <w:keepNext/>
        <w:spacing w:after="60" w:line="259" w:lineRule="auto"/>
        <w:rPr>
          <w:rFonts w:ascii="Arial" w:hAnsi="Arial" w:cs="Arial"/>
        </w:rPr>
      </w:pPr>
      <w:r>
        <w:rPr>
          <w:rFonts w:ascii="Arial" w:hAnsi="Arial" w:cs="Arial"/>
          <w:noProof/>
        </w:rPr>
        <w:drawing>
          <wp:inline distT="0" distB="0" distL="0" distR="0" wp14:anchorId="2CC0365B" wp14:editId="027CC6E9">
            <wp:extent cx="5800953" cy="3868908"/>
            <wp:effectExtent l="0" t="0" r="0" b="0"/>
            <wp:docPr id="1" name="Picture 1" descr="A picture of a Bwgcolman Community School student with his Virtual Reality rob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X Flint Case Study.jpg"/>
                    <pic:cNvPicPr/>
                  </pic:nvPicPr>
                  <pic:blipFill>
                    <a:blip r:embed="rId85" cstate="email">
                      <a:extLst>
                        <a:ext uri="{28A0092B-C50C-407E-A947-70E740481C1C}">
                          <a14:useLocalDpi xmlns:a14="http://schemas.microsoft.com/office/drawing/2010/main"/>
                        </a:ext>
                      </a:extLst>
                    </a:blip>
                    <a:stretch>
                      <a:fillRect/>
                    </a:stretch>
                  </pic:blipFill>
                  <pic:spPr>
                    <a:xfrm>
                      <a:off x="0" y="0"/>
                      <a:ext cx="5802390" cy="3869866"/>
                    </a:xfrm>
                    <a:prstGeom prst="rect">
                      <a:avLst/>
                    </a:prstGeom>
                  </pic:spPr>
                </pic:pic>
              </a:graphicData>
            </a:graphic>
          </wp:inline>
        </w:drawing>
      </w:r>
      <w:r w:rsidR="00AD5E5A" w:rsidRPr="005F6CAE">
        <w:rPr>
          <w:rFonts w:ascii="Arial" w:hAnsi="Arial" w:cs="Arial"/>
        </w:rPr>
        <w:fldChar w:fldCharType="begin"/>
      </w:r>
      <w:r w:rsidR="00F025C9" w:rsidRPr="005F6CAE">
        <w:rPr>
          <w:rFonts w:ascii="Arial" w:hAnsi="Arial" w:cs="Arial"/>
        </w:rPr>
        <w:instrText xml:space="preserve"> INCLUDEPICTURE "C:\\var\\folders\\b1\\8m9sgdwx11x93p9pgjw29j580000gq\\T\\com.microsoft.Word\\WebArchiveCopyPasteTempFiles\\page48image27200" \* MERGEFORMAT </w:instrText>
      </w:r>
      <w:r w:rsidR="00AD5E5A" w:rsidRPr="005F6CAE">
        <w:rPr>
          <w:rFonts w:ascii="Arial" w:hAnsi="Arial" w:cs="Arial"/>
        </w:rPr>
        <w:fldChar w:fldCharType="end"/>
      </w:r>
    </w:p>
    <w:p w14:paraId="11CE2484" w14:textId="61CCF9DE" w:rsidR="00AD5E5A" w:rsidRPr="005F6CAE" w:rsidRDefault="00AD5E5A" w:rsidP="00AD5E5A">
      <w:pPr>
        <w:spacing w:after="60" w:line="259" w:lineRule="auto"/>
        <w:rPr>
          <w:rFonts w:ascii="Arial" w:hAnsi="Arial" w:cs="Arial"/>
        </w:rPr>
      </w:pPr>
      <w:r w:rsidRPr="005F6CAE">
        <w:rPr>
          <w:rFonts w:ascii="Arial" w:hAnsi="Arial" w:cs="Arial"/>
        </w:rPr>
        <w:t xml:space="preserve">In June 2019, students from Bwgcolman Community School on Palm Island, </w:t>
      </w:r>
      <w:r w:rsidR="0005287C">
        <w:rPr>
          <w:rFonts w:ascii="Arial" w:hAnsi="Arial" w:cs="Arial"/>
        </w:rPr>
        <w:t>Queensland</w:t>
      </w:r>
      <w:r w:rsidRPr="005F6CAE">
        <w:rPr>
          <w:rFonts w:ascii="Arial" w:hAnsi="Arial" w:cs="Arial"/>
        </w:rPr>
        <w:t xml:space="preserve"> took part in I</w:t>
      </w:r>
      <w:r w:rsidR="0005287C">
        <w:rPr>
          <w:rFonts w:ascii="Arial" w:hAnsi="Arial" w:cs="Arial"/>
        </w:rPr>
        <w:t xml:space="preserve"> </w:t>
      </w:r>
      <w:r w:rsidRPr="005F6CAE">
        <w:rPr>
          <w:rFonts w:ascii="Arial" w:hAnsi="Arial" w:cs="Arial"/>
        </w:rPr>
        <w:t>D</w:t>
      </w:r>
      <w:r w:rsidR="0005287C">
        <w:rPr>
          <w:rFonts w:ascii="Arial" w:hAnsi="Arial" w:cs="Arial"/>
        </w:rPr>
        <w:t xml:space="preserve"> </w:t>
      </w:r>
      <w:r w:rsidRPr="005F6CAE">
        <w:rPr>
          <w:rFonts w:ascii="Arial" w:hAnsi="Arial" w:cs="Arial"/>
        </w:rPr>
        <w:t>X Flint, learning how to use Virtual Reality (V</w:t>
      </w:r>
      <w:r w:rsidR="0005287C">
        <w:rPr>
          <w:rFonts w:ascii="Arial" w:hAnsi="Arial" w:cs="Arial"/>
        </w:rPr>
        <w:t xml:space="preserve"> </w:t>
      </w:r>
      <w:r w:rsidRPr="005F6CAE">
        <w:rPr>
          <w:rFonts w:ascii="Arial" w:hAnsi="Arial" w:cs="Arial"/>
        </w:rPr>
        <w:t xml:space="preserve">R), code a robot, create digital stories and use drones to care for country. The community will also receive up to 10,000 </w:t>
      </w:r>
      <w:r w:rsidR="00062715">
        <w:rPr>
          <w:rFonts w:ascii="Arial" w:hAnsi="Arial" w:cs="Arial"/>
        </w:rPr>
        <w:t>dollars’</w:t>
      </w:r>
      <w:r w:rsidR="00062715" w:rsidRPr="005F6CAE">
        <w:rPr>
          <w:rFonts w:ascii="Arial" w:hAnsi="Arial" w:cs="Arial"/>
        </w:rPr>
        <w:t xml:space="preserve"> </w:t>
      </w:r>
      <w:r w:rsidRPr="005F6CAE">
        <w:rPr>
          <w:rFonts w:ascii="Arial" w:hAnsi="Arial" w:cs="Arial"/>
        </w:rPr>
        <w:t>worth of technology of their choice to use in their community</w:t>
      </w:r>
      <w:r w:rsidR="007F58E3">
        <w:rPr>
          <w:rFonts w:ascii="Arial" w:hAnsi="Arial" w:cs="Arial"/>
        </w:rPr>
        <w:t xml:space="preserve"> </w:t>
      </w:r>
      <w:r w:rsidRPr="005F6CAE">
        <w:rPr>
          <w:rFonts w:ascii="Arial" w:hAnsi="Arial" w:cs="Arial"/>
        </w:rPr>
        <w:t>led workshops to drive future participation in digital technology. Principal of Bwgcolman Community School Beresford Domic said I</w:t>
      </w:r>
      <w:r w:rsidR="0005287C">
        <w:rPr>
          <w:rFonts w:ascii="Arial" w:hAnsi="Arial" w:cs="Arial"/>
        </w:rPr>
        <w:t xml:space="preserve"> </w:t>
      </w:r>
      <w:r w:rsidRPr="005F6CAE">
        <w:rPr>
          <w:rFonts w:ascii="Arial" w:hAnsi="Arial" w:cs="Arial"/>
        </w:rPr>
        <w:t>D</w:t>
      </w:r>
      <w:r w:rsidR="0005287C">
        <w:rPr>
          <w:rFonts w:ascii="Arial" w:hAnsi="Arial" w:cs="Arial"/>
        </w:rPr>
        <w:t xml:space="preserve"> </w:t>
      </w:r>
      <w:r w:rsidRPr="005F6CAE">
        <w:rPr>
          <w:rFonts w:ascii="Arial" w:hAnsi="Arial" w:cs="Arial"/>
        </w:rPr>
        <w:t>X Flint has been an exceptional way to connect the students and teachers to innovative digital technology. I</w:t>
      </w:r>
      <w:r w:rsidR="0005287C">
        <w:rPr>
          <w:rFonts w:ascii="Arial" w:hAnsi="Arial" w:cs="Arial"/>
        </w:rPr>
        <w:t xml:space="preserve"> </w:t>
      </w:r>
      <w:r w:rsidRPr="005F6CAE">
        <w:rPr>
          <w:rFonts w:ascii="Arial" w:hAnsi="Arial" w:cs="Arial"/>
        </w:rPr>
        <w:t>D</w:t>
      </w:r>
      <w:r w:rsidR="0005287C">
        <w:rPr>
          <w:rFonts w:ascii="Arial" w:hAnsi="Arial" w:cs="Arial"/>
        </w:rPr>
        <w:t xml:space="preserve"> </w:t>
      </w:r>
      <w:r w:rsidRPr="005F6CAE">
        <w:rPr>
          <w:rFonts w:ascii="Arial" w:hAnsi="Arial" w:cs="Arial"/>
        </w:rPr>
        <w:t>X Manager Grant Cameron said “the community’s vision</w:t>
      </w:r>
      <w:r w:rsidR="00A22589">
        <w:rPr>
          <w:rFonts w:ascii="Arial" w:hAnsi="Arial" w:cs="Arial"/>
        </w:rPr>
        <w:t xml:space="preserve"> </w:t>
      </w:r>
      <w:r w:rsidRPr="005F6CAE">
        <w:rPr>
          <w:rFonts w:ascii="Arial" w:hAnsi="Arial" w:cs="Arial"/>
        </w:rPr>
        <w:t>for Palm Island is really exciting and sparking the students’ interest in technology now, can lead to employment opportunities in the future.”</w:t>
      </w:r>
    </w:p>
    <w:p w14:paraId="527EEA7F" w14:textId="77777777" w:rsidR="002A03F1" w:rsidRPr="005F6CAE" w:rsidRDefault="002A03F1" w:rsidP="00E73D5B">
      <w:pPr>
        <w:pStyle w:val="Heading4"/>
        <w:rPr>
          <w:szCs w:val="24"/>
        </w:rPr>
      </w:pPr>
      <w:r w:rsidRPr="005F6CAE">
        <w:t xml:space="preserve">Tech4Good </w:t>
      </w:r>
    </w:p>
    <w:p w14:paraId="69F6F9DA" w14:textId="3C1B6444" w:rsidR="002A03F1" w:rsidRPr="005F6CAE" w:rsidRDefault="002A03F1" w:rsidP="002A03F1">
      <w:pPr>
        <w:rPr>
          <w:rFonts w:ascii="Arial" w:hAnsi="Arial" w:cs="Arial"/>
          <w:color w:val="auto"/>
          <w:szCs w:val="24"/>
        </w:rPr>
      </w:pPr>
      <w:r w:rsidRPr="005F6CAE">
        <w:rPr>
          <w:rFonts w:ascii="Arial" w:hAnsi="Arial" w:cs="Arial"/>
        </w:rPr>
        <w:t>Telstra Foundation’s Tech4Good Challenge is an incubator program that supports non</w:t>
      </w:r>
      <w:r w:rsidR="00825C6B">
        <w:rPr>
          <w:rFonts w:ascii="Arial" w:hAnsi="Arial" w:cs="Arial"/>
        </w:rPr>
        <w:t xml:space="preserve"> </w:t>
      </w:r>
      <w:r w:rsidRPr="005F6CAE">
        <w:rPr>
          <w:rFonts w:ascii="Arial" w:hAnsi="Arial" w:cs="Arial"/>
        </w:rPr>
        <w:t>profits using digital technology to change the lives of young people at risk of social exclusion.</w:t>
      </w:r>
      <w:r w:rsidR="009E6928" w:rsidRPr="005F6CAE">
        <w:rPr>
          <w:rFonts w:ascii="Arial" w:hAnsi="Arial" w:cs="Arial"/>
        </w:rPr>
        <w:t xml:space="preserve"> </w:t>
      </w:r>
      <w:r w:rsidRPr="005F6CAE">
        <w:rPr>
          <w:rFonts w:ascii="Arial" w:hAnsi="Arial" w:cs="Arial"/>
        </w:rPr>
        <w:t>It focuses on partners and projects that improve the health and wellbeing of young people – particularly diverse and vulnerable young people such as those living with disability,</w:t>
      </w:r>
      <w:r w:rsidR="009E6928" w:rsidRPr="005F6CAE">
        <w:rPr>
          <w:rFonts w:ascii="Arial" w:hAnsi="Arial" w:cs="Arial"/>
        </w:rPr>
        <w:t xml:space="preserve"> </w:t>
      </w:r>
      <w:r w:rsidRPr="005F6CAE">
        <w:rPr>
          <w:rFonts w:ascii="Arial" w:hAnsi="Arial" w:cs="Arial"/>
        </w:rPr>
        <w:t xml:space="preserve">at risk of mental illness, living in regional or remote communities, and with Aboriginal and Torres Strait Islander heritage. </w:t>
      </w:r>
    </w:p>
    <w:p w14:paraId="42DC19BB" w14:textId="3C4643F9" w:rsidR="002A03F1" w:rsidRPr="005F6CAE" w:rsidRDefault="002A03F1" w:rsidP="002A03F1">
      <w:pPr>
        <w:rPr>
          <w:rFonts w:ascii="Arial" w:hAnsi="Arial" w:cs="Arial"/>
          <w:color w:val="auto"/>
          <w:szCs w:val="24"/>
        </w:rPr>
      </w:pPr>
      <w:r w:rsidRPr="005F6CAE">
        <w:rPr>
          <w:rFonts w:ascii="Arial" w:hAnsi="Arial" w:cs="Arial"/>
        </w:rPr>
        <w:t xml:space="preserve">In </w:t>
      </w:r>
      <w:r w:rsidR="009B0762">
        <w:rPr>
          <w:rFonts w:ascii="Arial" w:hAnsi="Arial" w:cs="Arial"/>
        </w:rPr>
        <w:t xml:space="preserve">F Y </w:t>
      </w:r>
      <w:r w:rsidRPr="005F6CAE">
        <w:rPr>
          <w:rFonts w:ascii="Arial" w:hAnsi="Arial" w:cs="Arial"/>
        </w:rPr>
        <w:t xml:space="preserve">19, seventeen charities were supported to scope, research and test new digital ideas, as part of the Tech4Good Challenge and </w:t>
      </w:r>
      <w:r w:rsidR="009E6928" w:rsidRPr="005F6CAE">
        <w:rPr>
          <w:rFonts w:ascii="Arial" w:hAnsi="Arial" w:cs="Arial"/>
        </w:rPr>
        <w:t>fi</w:t>
      </w:r>
      <w:r w:rsidRPr="005F6CAE">
        <w:rPr>
          <w:rFonts w:ascii="Arial" w:hAnsi="Arial" w:cs="Arial"/>
        </w:rPr>
        <w:t xml:space="preserve">ve projects were selected to each receive 450,000 </w:t>
      </w:r>
      <w:r w:rsidR="00062715">
        <w:rPr>
          <w:rFonts w:ascii="Arial" w:hAnsi="Arial" w:cs="Arial"/>
        </w:rPr>
        <w:t>dollars</w:t>
      </w:r>
      <w:r w:rsidR="00062715" w:rsidRPr="005F6CAE">
        <w:rPr>
          <w:rFonts w:ascii="Arial" w:hAnsi="Arial" w:cs="Arial"/>
        </w:rPr>
        <w:t xml:space="preserve"> </w:t>
      </w:r>
      <w:r w:rsidRPr="005F6CAE">
        <w:rPr>
          <w:rFonts w:ascii="Arial" w:hAnsi="Arial" w:cs="Arial"/>
        </w:rPr>
        <w:t xml:space="preserve">over two years to build and pilot their digital innovation. </w:t>
      </w:r>
    </w:p>
    <w:p w14:paraId="10D3E63D" w14:textId="77777777" w:rsidR="002A03F1" w:rsidRPr="005F6CAE" w:rsidRDefault="002A03F1" w:rsidP="002A03F1">
      <w:pPr>
        <w:rPr>
          <w:rFonts w:ascii="Arial" w:hAnsi="Arial" w:cs="Arial"/>
          <w:color w:val="auto"/>
          <w:szCs w:val="24"/>
        </w:rPr>
      </w:pPr>
      <w:r w:rsidRPr="005F6CAE">
        <w:rPr>
          <w:rFonts w:ascii="Arial" w:hAnsi="Arial" w:cs="Arial"/>
        </w:rPr>
        <w:t xml:space="preserve">Expression Australia has been exploring opportunities through the Tech4Good Challenge to develop an app that will help remove the stigma and improve mainstream community attitudes towards deaf people. </w:t>
      </w:r>
    </w:p>
    <w:p w14:paraId="48E8EC21" w14:textId="7C5462F9" w:rsidR="002A03F1" w:rsidRPr="005F6CAE" w:rsidRDefault="002A03F1" w:rsidP="004828D2">
      <w:pPr>
        <w:rPr>
          <w:rFonts w:ascii="Arial" w:hAnsi="Arial" w:cs="Arial"/>
          <w:color w:val="auto"/>
          <w:szCs w:val="24"/>
        </w:rPr>
      </w:pPr>
      <w:r w:rsidRPr="005F6CAE">
        <w:rPr>
          <w:rFonts w:ascii="Arial" w:hAnsi="Arial" w:cs="Arial"/>
        </w:rPr>
        <w:t>Expression Australia’s Youth Engagement Of</w:t>
      </w:r>
      <w:r w:rsidR="009E6928" w:rsidRPr="005F6CAE">
        <w:rPr>
          <w:rFonts w:ascii="Arial" w:hAnsi="Arial" w:cs="Arial"/>
        </w:rPr>
        <w:t>fi</w:t>
      </w:r>
      <w:r w:rsidRPr="005F6CAE">
        <w:rPr>
          <w:rFonts w:ascii="Arial" w:hAnsi="Arial" w:cs="Arial"/>
        </w:rPr>
        <w:t xml:space="preserve">cer, Olivia Beasley was born deaf and uses Auslan (Australian Sign Language) to communicate at home. Like many deaf people, Olivia employs multiple strategies like writing things down and using interpreters to help </w:t>
      </w:r>
      <w:r w:rsidRPr="005F6CAE">
        <w:rPr>
          <w:rFonts w:ascii="Arial" w:hAnsi="Arial" w:cs="Arial"/>
        </w:rPr>
        <w:lastRenderedPageBreak/>
        <w:t xml:space="preserve">her overcome communication barriers, but it is rare she meets a member of the general public who can hear that can communicate with her through sign language. </w:t>
      </w:r>
      <w:r w:rsidRPr="005F6CAE">
        <w:rPr>
          <w:rFonts w:ascii="Arial" w:hAnsi="Arial" w:cs="Arial"/>
          <w:color w:val="7030A0"/>
          <w:sz w:val="28"/>
          <w:szCs w:val="28"/>
          <w:lang w:eastAsia="en-GB"/>
        </w:rPr>
        <w:t xml:space="preserve"> </w:t>
      </w:r>
    </w:p>
    <w:p w14:paraId="1775D229" w14:textId="77777777" w:rsidR="004828D2" w:rsidRPr="005F6CAE" w:rsidRDefault="004828D2" w:rsidP="004828D2">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FFFFFF" w:themeColor="background1"/>
          <w:sz w:val="28"/>
          <w:szCs w:val="28"/>
          <w:lang w:eastAsia="en-GB"/>
        </w:rPr>
      </w:pPr>
      <w:r w:rsidRPr="005F6CAE">
        <w:rPr>
          <w:rFonts w:ascii="Arial" w:hAnsi="Arial" w:cs="Arial"/>
          <w:color w:val="FFFFFF" w:themeColor="background1"/>
          <w:sz w:val="28"/>
          <w:szCs w:val="28"/>
          <w:lang w:eastAsia="en-GB"/>
        </w:rPr>
        <w:t>Highlight quote</w:t>
      </w:r>
    </w:p>
    <w:p w14:paraId="1E0C3E65" w14:textId="0A3ADC00" w:rsidR="004828D2" w:rsidRPr="005F6CAE" w:rsidRDefault="004828D2" w:rsidP="004828D2">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000A82"/>
          <w:sz w:val="28"/>
          <w:szCs w:val="28"/>
          <w:lang w:eastAsia="en-GB"/>
        </w:rPr>
      </w:pPr>
      <w:r w:rsidRPr="005F6CAE">
        <w:rPr>
          <w:rFonts w:ascii="Arial" w:hAnsi="Arial" w:cs="Arial"/>
          <w:color w:val="000A82"/>
          <w:sz w:val="28"/>
          <w:szCs w:val="28"/>
          <w:lang w:eastAsia="en-GB"/>
        </w:rPr>
        <w:t xml:space="preserve">“These experiences ..... got us thinking, what can we do to help embed Auslan into everyday life to improve communication and social interactions between the deaf community and those with hearing?” says Olivia. </w:t>
      </w:r>
    </w:p>
    <w:p w14:paraId="56C277D1" w14:textId="77777777" w:rsidR="004828D2" w:rsidRPr="005F6CAE" w:rsidRDefault="004828D2" w:rsidP="004828D2">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Arial" w:hAnsi="Arial" w:cs="Arial"/>
          <w:color w:val="FFFFFF" w:themeColor="background1"/>
          <w:sz w:val="28"/>
          <w:szCs w:val="28"/>
          <w:lang w:eastAsia="en-GB"/>
        </w:rPr>
      </w:pPr>
      <w:r w:rsidRPr="005F6CAE">
        <w:rPr>
          <w:rFonts w:ascii="Arial" w:hAnsi="Arial" w:cs="Arial"/>
          <w:color w:val="FFFFFF" w:themeColor="background1"/>
          <w:sz w:val="28"/>
          <w:szCs w:val="28"/>
          <w:lang w:eastAsia="en-GB"/>
        </w:rPr>
        <w:t>End highlight quote</w:t>
      </w:r>
    </w:p>
    <w:p w14:paraId="122637D7" w14:textId="77777777" w:rsidR="00E73D5B" w:rsidRPr="005F6CAE" w:rsidRDefault="00E73D5B" w:rsidP="002A03F1">
      <w:pPr>
        <w:rPr>
          <w:rFonts w:ascii="Arial" w:hAnsi="Arial" w:cs="Arial"/>
        </w:rPr>
      </w:pPr>
    </w:p>
    <w:p w14:paraId="2AB798EA" w14:textId="5F9C81A3" w:rsidR="002A03F1" w:rsidRPr="005F6CAE" w:rsidRDefault="002A03F1" w:rsidP="002A03F1">
      <w:pPr>
        <w:rPr>
          <w:rFonts w:ascii="Arial" w:hAnsi="Arial" w:cs="Arial"/>
        </w:rPr>
      </w:pPr>
      <w:r w:rsidRPr="005F6CAE">
        <w:rPr>
          <w:rFonts w:ascii="Arial" w:hAnsi="Arial" w:cs="Arial"/>
        </w:rPr>
        <w:t xml:space="preserve">The app – with a working title of ‘Auslan Anywhere’ – will provide key signs, sentences, poetry, stories and even songs in Auslan as well as best practice guidelines for how to address and communicate with people who are deaf or hard or hearing. </w:t>
      </w:r>
    </w:p>
    <w:p w14:paraId="05D84BE3" w14:textId="689FD28F" w:rsidR="002A03F1" w:rsidRPr="003E788E" w:rsidRDefault="002A03F1" w:rsidP="003E788E">
      <w:pPr>
        <w:rPr>
          <w:rFonts w:ascii="Arial" w:hAnsi="Arial" w:cs="Arial"/>
        </w:rPr>
      </w:pPr>
      <w:r w:rsidRPr="005F6CAE">
        <w:rPr>
          <w:rFonts w:ascii="Arial" w:hAnsi="Arial" w:cs="Arial"/>
        </w:rPr>
        <w:t>“This additional funding and support from the Telstra Foundation will allow the deaf community the opportunity to share</w:t>
      </w:r>
      <w:r w:rsidR="009D7399" w:rsidRPr="005F6CAE">
        <w:rPr>
          <w:rFonts w:ascii="Arial" w:hAnsi="Arial" w:cs="Arial"/>
        </w:rPr>
        <w:t xml:space="preserve"> </w:t>
      </w:r>
      <w:r w:rsidRPr="005F6CAE">
        <w:rPr>
          <w:rFonts w:ascii="Arial" w:hAnsi="Arial" w:cs="Arial"/>
        </w:rPr>
        <w:t xml:space="preserve">our language, Auslan, and culture through technology. The </w:t>
      </w:r>
      <w:r w:rsidR="009D7399" w:rsidRPr="005F6CAE">
        <w:rPr>
          <w:rFonts w:ascii="Arial" w:hAnsi="Arial" w:cs="Arial"/>
        </w:rPr>
        <w:t>fi</w:t>
      </w:r>
      <w:r w:rsidRPr="005F6CAE">
        <w:rPr>
          <w:rFonts w:ascii="Arial" w:hAnsi="Arial" w:cs="Arial"/>
        </w:rPr>
        <w:t>nancial and expert support from Telstra and Academy X</w:t>
      </w:r>
      <w:r w:rsidR="00825C6B">
        <w:rPr>
          <w:rFonts w:ascii="Arial" w:hAnsi="Arial" w:cs="Arial"/>
        </w:rPr>
        <w:t xml:space="preserve"> </w:t>
      </w:r>
      <w:r w:rsidRPr="005F6CAE">
        <w:rPr>
          <w:rFonts w:ascii="Arial" w:hAnsi="Arial" w:cs="Arial"/>
        </w:rPr>
        <w:t xml:space="preserve">i will be invaluable, just as it has been throughout the Tech4Good Challenge process. As a </w:t>
      </w:r>
      <w:r w:rsidR="00EB43D7" w:rsidRPr="005F6CAE">
        <w:rPr>
          <w:rFonts w:ascii="Arial" w:hAnsi="Arial" w:cs="Arial"/>
        </w:rPr>
        <w:t>non</w:t>
      </w:r>
      <w:r w:rsidR="00EB43D7">
        <w:rPr>
          <w:rFonts w:ascii="Arial" w:hAnsi="Arial" w:cs="Arial"/>
        </w:rPr>
        <w:t xml:space="preserve"> </w:t>
      </w:r>
      <w:r w:rsidR="00EB43D7" w:rsidRPr="005F6CAE">
        <w:rPr>
          <w:rFonts w:ascii="Arial" w:hAnsi="Arial" w:cs="Arial"/>
        </w:rPr>
        <w:t>profit</w:t>
      </w:r>
      <w:r w:rsidRPr="005F6CAE">
        <w:rPr>
          <w:rFonts w:ascii="Arial" w:hAnsi="Arial" w:cs="Arial"/>
        </w:rPr>
        <w:t>, it’s unlikely that Expression Australia would be able to self</w:t>
      </w:r>
      <w:r w:rsidR="00F6612F">
        <w:rPr>
          <w:rFonts w:ascii="Arial" w:hAnsi="Arial" w:cs="Arial"/>
        </w:rPr>
        <w:t xml:space="preserve"> </w:t>
      </w:r>
      <w:r w:rsidRPr="005F6CAE">
        <w:rPr>
          <w:rFonts w:ascii="Arial" w:hAnsi="Arial" w:cs="Arial"/>
        </w:rPr>
        <w:t xml:space="preserve">fund a project of this magnitude and we look forward to the impact this will have,” says Expression Australia Manager Maxine Buxton. </w:t>
      </w:r>
      <w:r w:rsidRPr="005F6CAE">
        <w:rPr>
          <w:rFonts w:ascii="Arial" w:hAnsi="Arial" w:cs="Arial"/>
          <w:color w:val="auto"/>
          <w:szCs w:val="24"/>
        </w:rPr>
        <w:fldChar w:fldCharType="begin"/>
      </w:r>
      <w:r w:rsidR="00F025C9" w:rsidRPr="005F6CAE">
        <w:rPr>
          <w:rFonts w:ascii="Arial" w:hAnsi="Arial" w:cs="Arial"/>
          <w:color w:val="auto"/>
          <w:szCs w:val="24"/>
        </w:rPr>
        <w:instrText xml:space="preserve"> INCLUDEPICTURE "C:\\var\\folders\\b1\\8m9sgdwx11x93p9pgjw29j580000gq\\T\\com.microsoft.Word\\WebArchiveCopyPasteTempFiles\\page49image24520" \* MERGEFORMAT </w:instrText>
      </w:r>
      <w:r w:rsidRPr="005F6CAE">
        <w:rPr>
          <w:rFonts w:ascii="Arial" w:hAnsi="Arial" w:cs="Arial"/>
          <w:color w:val="auto"/>
          <w:szCs w:val="24"/>
        </w:rPr>
        <w:fldChar w:fldCharType="end"/>
      </w:r>
    </w:p>
    <w:p w14:paraId="522FFAF0" w14:textId="425FBAF8" w:rsidR="002A03F1" w:rsidRPr="005F6CAE" w:rsidRDefault="002A03F1" w:rsidP="003E788E">
      <w:pPr>
        <w:pStyle w:val="Heading5"/>
        <w:rPr>
          <w:szCs w:val="24"/>
        </w:rPr>
      </w:pPr>
      <w:r w:rsidRPr="003E788E">
        <w:t xml:space="preserve">Figure </w:t>
      </w:r>
      <w:r w:rsidR="00F025C9" w:rsidRPr="003E788E">
        <w:rPr>
          <w:noProof/>
        </w:rPr>
        <w:fldChar w:fldCharType="begin"/>
      </w:r>
      <w:r w:rsidR="00F025C9" w:rsidRPr="003E788E">
        <w:rPr>
          <w:noProof/>
        </w:rPr>
        <w:instrText xml:space="preserve"> SEQ Figure \* ARABIC </w:instrText>
      </w:r>
      <w:r w:rsidR="00F025C9" w:rsidRPr="003E788E">
        <w:rPr>
          <w:noProof/>
        </w:rPr>
        <w:fldChar w:fldCharType="separate"/>
      </w:r>
      <w:r w:rsidR="0082686D">
        <w:rPr>
          <w:noProof/>
        </w:rPr>
        <w:t>15</w:t>
      </w:r>
      <w:r w:rsidR="00F025C9" w:rsidRPr="003E788E">
        <w:rPr>
          <w:noProof/>
        </w:rPr>
        <w:fldChar w:fldCharType="end"/>
      </w:r>
      <w:r w:rsidR="009D7399" w:rsidRPr="003E788E">
        <w:rPr>
          <w:noProof/>
        </w:rPr>
        <w:t xml:space="preserve"> </w:t>
      </w:r>
      <w:r w:rsidR="00F6612F">
        <w:rPr>
          <w:noProof/>
        </w:rPr>
        <w:t>–</w:t>
      </w:r>
      <w:r w:rsidRPr="003E788E">
        <w:t xml:space="preserve"> Two female adults </w:t>
      </w:r>
      <w:r w:rsidRPr="003E788E">
        <w:rPr>
          <w:noProof/>
        </w:rPr>
        <w:t>and three children using Auslan (Australian Sign Language)</w:t>
      </w:r>
    </w:p>
    <w:p w14:paraId="605D7D09" w14:textId="585CC233" w:rsidR="002A03F1" w:rsidRPr="005F6CAE" w:rsidRDefault="003E788E" w:rsidP="003E788E">
      <w:pPr>
        <w:pStyle w:val="Heading5"/>
      </w:pPr>
      <w:r>
        <w:rPr>
          <w:noProof/>
        </w:rPr>
        <w:drawing>
          <wp:inline distT="0" distB="0" distL="0" distR="0" wp14:anchorId="79931403" wp14:editId="6A883272">
            <wp:extent cx="6116320" cy="4077335"/>
            <wp:effectExtent l="0" t="0" r="0" b="0"/>
            <wp:docPr id="5" name="Picture 5" descr="Figure 19 - A picture of two female adults and three children using Auslan (Australian Sign Langu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4G Expression Australia Auslan.jpg"/>
                    <pic:cNvPicPr/>
                  </pic:nvPicPr>
                  <pic:blipFill>
                    <a:blip r:embed="rId86" cstate="email">
                      <a:extLst>
                        <a:ext uri="{28A0092B-C50C-407E-A947-70E740481C1C}">
                          <a14:useLocalDpi xmlns:a14="http://schemas.microsoft.com/office/drawing/2010/main"/>
                        </a:ext>
                      </a:extLst>
                    </a:blip>
                    <a:stretch>
                      <a:fillRect/>
                    </a:stretch>
                  </pic:blipFill>
                  <pic:spPr>
                    <a:xfrm>
                      <a:off x="0" y="0"/>
                      <a:ext cx="6116320" cy="4077335"/>
                    </a:xfrm>
                    <a:prstGeom prst="rect">
                      <a:avLst/>
                    </a:prstGeom>
                  </pic:spPr>
                </pic:pic>
              </a:graphicData>
            </a:graphic>
          </wp:inline>
        </w:drawing>
      </w:r>
    </w:p>
    <w:p w14:paraId="03F442A5" w14:textId="77777777" w:rsidR="009D7399" w:rsidRPr="005F6CAE" w:rsidRDefault="00A504B5" w:rsidP="00AA628B">
      <w:pPr>
        <w:pStyle w:val="Heading3"/>
      </w:pPr>
      <w:r w:rsidRPr="005F6CAE">
        <w:t xml:space="preserve">Keeping safe in a digital world </w:t>
      </w:r>
    </w:p>
    <w:p w14:paraId="19ADE097" w14:textId="2BF227F9" w:rsidR="00A504B5" w:rsidRPr="005F6CAE" w:rsidRDefault="00A504B5" w:rsidP="00AA628B">
      <w:pPr>
        <w:pStyle w:val="Heading3"/>
      </w:pPr>
      <w:r w:rsidRPr="005F6CAE">
        <w:t xml:space="preserve">Approach </w:t>
      </w:r>
    </w:p>
    <w:p w14:paraId="3E8DB322" w14:textId="2DC03A9A" w:rsidR="00A504B5" w:rsidRPr="005F6CAE" w:rsidRDefault="00A504B5" w:rsidP="00A504B5">
      <w:pPr>
        <w:rPr>
          <w:rFonts w:ascii="Arial" w:hAnsi="Arial" w:cs="Arial"/>
          <w:color w:val="auto"/>
          <w:szCs w:val="24"/>
        </w:rPr>
      </w:pPr>
      <w:r w:rsidRPr="005F6CAE">
        <w:rPr>
          <w:rFonts w:ascii="Arial" w:hAnsi="Arial" w:cs="Arial"/>
        </w:rPr>
        <w:t xml:space="preserve">Digital technology provides access to a world of information and communication, but it can also leave us exposed to new risks such as cyberbullying, privacy and data security </w:t>
      </w:r>
      <w:r w:rsidRPr="005F6CAE">
        <w:rPr>
          <w:rFonts w:ascii="Arial" w:hAnsi="Arial" w:cs="Arial"/>
        </w:rPr>
        <w:lastRenderedPageBreak/>
        <w:t xml:space="preserve">breaches. Through our programs, we work to build the skills and confidence needed to help understand these risks and promote safe and positive digital experiences. </w:t>
      </w:r>
    </w:p>
    <w:p w14:paraId="5D1DF49E" w14:textId="177D5794" w:rsidR="00A504B5" w:rsidRPr="005F6CAE" w:rsidRDefault="00A504B5" w:rsidP="00A504B5">
      <w:pPr>
        <w:rPr>
          <w:rFonts w:ascii="Arial" w:hAnsi="Arial" w:cs="Arial"/>
          <w:color w:val="auto"/>
          <w:szCs w:val="24"/>
        </w:rPr>
      </w:pPr>
      <w:r w:rsidRPr="005F6CAE">
        <w:rPr>
          <w:rFonts w:ascii="Arial" w:hAnsi="Arial" w:cs="Arial"/>
        </w:rPr>
        <w:t xml:space="preserve">Online safety is more than protecting people from online danger and personal risk. It’s also about creating a sense of belonging and standards of behaviour that enable us all to have a positive experience online. At Telstra we want to empower people to participate safely in the online world and provide the infrastructure and support that make this possible. </w:t>
      </w:r>
    </w:p>
    <w:p w14:paraId="613E465C" w14:textId="77777777" w:rsidR="00A504B5" w:rsidRPr="005F6CAE" w:rsidRDefault="00A504B5" w:rsidP="00AA628B">
      <w:pPr>
        <w:pStyle w:val="Heading3"/>
      </w:pPr>
      <w:r w:rsidRPr="005F6CAE">
        <w:t xml:space="preserve">Progress </w:t>
      </w:r>
    </w:p>
    <w:p w14:paraId="2D1E2604" w14:textId="77777777" w:rsidR="00A504B5" w:rsidRPr="005F6CAE" w:rsidRDefault="00A504B5" w:rsidP="00E73D5B">
      <w:pPr>
        <w:pStyle w:val="Heading4"/>
        <w:rPr>
          <w:szCs w:val="24"/>
        </w:rPr>
      </w:pPr>
      <w:r w:rsidRPr="005F6CAE">
        <w:t xml:space="preserve">Cyber safety in our communities </w:t>
      </w:r>
    </w:p>
    <w:p w14:paraId="78A5452F" w14:textId="77777777" w:rsidR="00A504B5" w:rsidRPr="005F6CAE" w:rsidRDefault="00A504B5" w:rsidP="00A504B5">
      <w:pPr>
        <w:rPr>
          <w:rFonts w:ascii="Arial" w:hAnsi="Arial" w:cs="Arial"/>
          <w:color w:val="auto"/>
          <w:szCs w:val="24"/>
        </w:rPr>
      </w:pPr>
      <w:r w:rsidRPr="005F6CAE">
        <w:rPr>
          <w:rFonts w:ascii="Arial" w:hAnsi="Arial" w:cs="Arial"/>
        </w:rPr>
        <w:t>At Telstra, we are committed to championing cyber safety in our communities. In addition to our digital inclusion programs, we’ve also funded digital citizenship programs through the Telstra Foundation, such as PROJECT ROCKIT and eSmart Libraries, which promote positive online behaviours for people of all ages and backgrounds, including taking action</w:t>
      </w:r>
      <w:r w:rsidRPr="005F6CAE">
        <w:rPr>
          <w:rFonts w:ascii="Arial" w:hAnsi="Arial" w:cs="Arial"/>
        </w:rPr>
        <w:br/>
        <w:t xml:space="preserve">on cyberbullying and online safety. </w:t>
      </w:r>
    </w:p>
    <w:p w14:paraId="775C2531" w14:textId="3AB0FF08" w:rsidR="00A504B5" w:rsidRPr="005F6CAE" w:rsidRDefault="00A504B5" w:rsidP="00A504B5">
      <w:pPr>
        <w:rPr>
          <w:rFonts w:ascii="Arial" w:hAnsi="Arial" w:cs="Arial"/>
          <w:color w:val="auto"/>
          <w:szCs w:val="24"/>
        </w:rPr>
      </w:pPr>
      <w:r w:rsidRPr="005F6CAE">
        <w:rPr>
          <w:rFonts w:ascii="Arial" w:hAnsi="Arial" w:cs="Arial"/>
        </w:rPr>
        <w:t xml:space="preserve">We also provide our customers with practical tips and advice on staying safe in the digital world. For example, our SmartPhone Safety Hub provides support for parents who are bringing a smartphone into their child’s life. For more information, see our </w:t>
      </w:r>
      <w:hyperlink r:id="rId87" w:history="1">
        <w:r w:rsidRPr="001D0878">
          <w:rPr>
            <w:rStyle w:val="Hyperlink"/>
            <w:rFonts w:ascii="Arial" w:hAnsi="Arial" w:cs="Arial"/>
          </w:rPr>
          <w:t>SmartPhone Safety Hub webpage</w:t>
        </w:r>
      </w:hyperlink>
      <w:r w:rsidRPr="001D0878">
        <w:rPr>
          <w:rFonts w:ascii="Arial" w:hAnsi="Arial" w:cs="Arial"/>
          <w:color w:val="3866A3"/>
        </w:rPr>
        <w:t>.</w:t>
      </w:r>
      <w:r w:rsidRPr="005F6CAE">
        <w:rPr>
          <w:rFonts w:ascii="Arial" w:hAnsi="Arial" w:cs="Arial"/>
          <w:color w:val="3866A3"/>
        </w:rPr>
        <w:t xml:space="preserve"> </w:t>
      </w:r>
    </w:p>
    <w:p w14:paraId="4CC1246D" w14:textId="5E3DA96E" w:rsidR="00A504B5" w:rsidRPr="005F6CAE" w:rsidRDefault="00A504B5" w:rsidP="00A504B5">
      <w:pPr>
        <w:rPr>
          <w:rFonts w:ascii="Arial" w:hAnsi="Arial" w:cs="Arial"/>
          <w:color w:val="auto"/>
          <w:szCs w:val="24"/>
        </w:rPr>
      </w:pPr>
      <w:r w:rsidRPr="005F6CAE">
        <w:rPr>
          <w:rFonts w:ascii="Arial" w:hAnsi="Arial" w:cs="Arial"/>
        </w:rPr>
        <w:t>We collaborate on cyber safety through our active participation in key industry programs. Telstra has a representative on the Family Online Safety Institute (F</w:t>
      </w:r>
      <w:r w:rsidR="00170A8D">
        <w:rPr>
          <w:rFonts w:ascii="Arial" w:hAnsi="Arial" w:cs="Arial"/>
        </w:rPr>
        <w:t xml:space="preserve"> </w:t>
      </w:r>
      <w:r w:rsidRPr="005F6CAE">
        <w:rPr>
          <w:rFonts w:ascii="Arial" w:hAnsi="Arial" w:cs="Arial"/>
        </w:rPr>
        <w:t>O</w:t>
      </w:r>
      <w:r w:rsidR="00170A8D">
        <w:rPr>
          <w:rFonts w:ascii="Arial" w:hAnsi="Arial" w:cs="Arial"/>
        </w:rPr>
        <w:t xml:space="preserve"> </w:t>
      </w:r>
      <w:r w:rsidRPr="005F6CAE">
        <w:rPr>
          <w:rFonts w:ascii="Arial" w:hAnsi="Arial" w:cs="Arial"/>
        </w:rPr>
        <w:t>S</w:t>
      </w:r>
      <w:r w:rsidR="00170A8D">
        <w:rPr>
          <w:rFonts w:ascii="Arial" w:hAnsi="Arial" w:cs="Arial"/>
        </w:rPr>
        <w:t xml:space="preserve"> </w:t>
      </w:r>
      <w:r w:rsidRPr="005F6CAE">
        <w:rPr>
          <w:rFonts w:ascii="Arial" w:hAnsi="Arial" w:cs="Arial"/>
        </w:rPr>
        <w:t>I) Board, the Of</w:t>
      </w:r>
      <w:r w:rsidR="00170A8D">
        <w:rPr>
          <w:rFonts w:ascii="Arial" w:hAnsi="Arial" w:cs="Arial"/>
        </w:rPr>
        <w:t>fi</w:t>
      </w:r>
      <w:r w:rsidRPr="005F6CAE">
        <w:rPr>
          <w:rFonts w:ascii="Arial" w:hAnsi="Arial" w:cs="Arial"/>
        </w:rPr>
        <w:t xml:space="preserve">ce of the eSafety Commissioner’s Online Safety Consultative Working Group and is a cofounder of the Technology for Wellbeing Round Table </w:t>
      </w:r>
      <w:r w:rsidR="00B60074">
        <w:rPr>
          <w:rFonts w:ascii="Arial" w:hAnsi="Arial" w:cs="Arial"/>
        </w:rPr>
        <w:t>–</w:t>
      </w:r>
      <w:r w:rsidRPr="005F6CAE">
        <w:rPr>
          <w:rFonts w:ascii="Arial" w:hAnsi="Arial" w:cs="Arial"/>
        </w:rPr>
        <w:t xml:space="preserve"> a thought leadership forum of experts and practitioners that meets quarterly to discuss issues relating to young people and technology, including cyber</w:t>
      </w:r>
      <w:r w:rsidR="00825C6B">
        <w:rPr>
          <w:rFonts w:ascii="Arial" w:hAnsi="Arial" w:cs="Arial"/>
        </w:rPr>
        <w:t xml:space="preserve"> </w:t>
      </w:r>
      <w:r w:rsidRPr="005F6CAE">
        <w:rPr>
          <w:rFonts w:ascii="Arial" w:hAnsi="Arial" w:cs="Arial"/>
        </w:rPr>
        <w:t xml:space="preserve">safety, mental health and digital skills. We also support the Office of the eSafety Commissioner’s Women Influencing Technology Spaces program which uses women’s voices to raise awareness of the impacts of cyber abuse. </w:t>
      </w:r>
    </w:p>
    <w:p w14:paraId="289F3CC5" w14:textId="6D495D7E" w:rsidR="00A504B5" w:rsidRPr="005F6CAE" w:rsidRDefault="00A504B5" w:rsidP="00A504B5">
      <w:pPr>
        <w:rPr>
          <w:rFonts w:ascii="Arial" w:hAnsi="Arial" w:cs="Arial"/>
          <w:color w:val="auto"/>
          <w:szCs w:val="24"/>
        </w:rPr>
      </w:pPr>
      <w:r w:rsidRPr="005F6CAE">
        <w:rPr>
          <w:rFonts w:ascii="Arial" w:hAnsi="Arial" w:cs="Arial"/>
        </w:rPr>
        <w:t>For more information about our work to combat tech</w:t>
      </w:r>
      <w:r w:rsidR="00B60074">
        <w:rPr>
          <w:rFonts w:ascii="Arial" w:hAnsi="Arial" w:cs="Arial"/>
        </w:rPr>
        <w:t xml:space="preserve"> </w:t>
      </w:r>
      <w:r w:rsidRPr="005F6CAE">
        <w:rPr>
          <w:rFonts w:ascii="Arial" w:hAnsi="Arial" w:cs="Arial"/>
        </w:rPr>
        <w:t xml:space="preserve">facilitated abuse, please refer to the </w:t>
      </w:r>
      <w:r w:rsidR="002628ED" w:rsidRPr="005F6CAE">
        <w:rPr>
          <w:rFonts w:ascii="Arial" w:hAnsi="Arial" w:cs="Arial"/>
          <w:highlight w:val="yellow"/>
        </w:rPr>
        <w:fldChar w:fldCharType="begin"/>
      </w:r>
      <w:r w:rsidR="002628ED" w:rsidRPr="005F6CAE">
        <w:rPr>
          <w:rFonts w:ascii="Arial" w:hAnsi="Arial" w:cs="Arial"/>
        </w:rPr>
        <w:instrText xml:space="preserve"> REF _Ref19615454 \h </w:instrText>
      </w:r>
      <w:r w:rsidR="005F6CAE">
        <w:rPr>
          <w:rFonts w:ascii="Arial" w:hAnsi="Arial" w:cs="Arial"/>
          <w:highlight w:val="yellow"/>
        </w:rPr>
        <w:instrText xml:space="preserve"> \* MERGEFORMAT </w:instrText>
      </w:r>
      <w:r w:rsidR="002628ED" w:rsidRPr="005F6CAE">
        <w:rPr>
          <w:rFonts w:ascii="Arial" w:hAnsi="Arial" w:cs="Arial"/>
          <w:highlight w:val="yellow"/>
        </w:rPr>
      </w:r>
      <w:r w:rsidR="002628ED" w:rsidRPr="005F6CAE">
        <w:rPr>
          <w:rFonts w:ascii="Arial" w:hAnsi="Arial" w:cs="Arial"/>
          <w:highlight w:val="yellow"/>
        </w:rPr>
        <w:fldChar w:fldCharType="separate"/>
      </w:r>
      <w:r w:rsidR="002628ED" w:rsidRPr="005F6CAE">
        <w:rPr>
          <w:rFonts w:ascii="Arial" w:hAnsi="Arial" w:cs="Arial"/>
        </w:rPr>
        <w:t>Telstra Safe Connections</w:t>
      </w:r>
      <w:r w:rsidR="002628ED" w:rsidRPr="005F6CAE">
        <w:rPr>
          <w:rFonts w:ascii="Arial" w:hAnsi="Arial" w:cs="Arial"/>
          <w:highlight w:val="yellow"/>
        </w:rPr>
        <w:fldChar w:fldCharType="end"/>
      </w:r>
      <w:r w:rsidR="002628ED" w:rsidRPr="005F6CAE">
        <w:rPr>
          <w:rFonts w:ascii="Arial" w:hAnsi="Arial" w:cs="Arial"/>
        </w:rPr>
        <w:t xml:space="preserve"> </w:t>
      </w:r>
      <w:r w:rsidRPr="005F6CAE">
        <w:rPr>
          <w:rFonts w:ascii="Arial" w:hAnsi="Arial" w:cs="Arial"/>
        </w:rPr>
        <w:t xml:space="preserve">section of this report. </w:t>
      </w:r>
    </w:p>
    <w:p w14:paraId="7FEB1CDE" w14:textId="77777777" w:rsidR="00A504B5" w:rsidRPr="005F6CAE" w:rsidRDefault="00A504B5" w:rsidP="00E73D5B">
      <w:pPr>
        <w:pStyle w:val="Heading4"/>
        <w:rPr>
          <w:szCs w:val="24"/>
        </w:rPr>
      </w:pPr>
      <w:r w:rsidRPr="005F6CAE">
        <w:t xml:space="preserve">Australian libraries are eSmart libraries </w:t>
      </w:r>
    </w:p>
    <w:p w14:paraId="3DC12ABE" w14:textId="045584ED" w:rsidR="00A504B5" w:rsidRPr="005F6CAE" w:rsidRDefault="00A504B5" w:rsidP="00A504B5">
      <w:pPr>
        <w:rPr>
          <w:rFonts w:ascii="Arial" w:hAnsi="Arial" w:cs="Arial"/>
          <w:color w:val="auto"/>
          <w:szCs w:val="24"/>
        </w:rPr>
      </w:pPr>
      <w:r w:rsidRPr="005F6CAE">
        <w:rPr>
          <w:rFonts w:ascii="Arial" w:hAnsi="Arial" w:cs="Arial"/>
        </w:rPr>
        <w:t xml:space="preserve">The Telstra Foundation and the Alannah &amp; Madeline Foundation launched </w:t>
      </w:r>
      <w:hyperlink r:id="rId88" w:history="1">
        <w:r w:rsidRPr="005F6CAE">
          <w:rPr>
            <w:rStyle w:val="Hyperlink"/>
            <w:rFonts w:ascii="Arial" w:hAnsi="Arial" w:cs="Arial"/>
          </w:rPr>
          <w:t>eSmart Libraries</w:t>
        </w:r>
      </w:hyperlink>
      <w:r w:rsidRPr="005F6CAE">
        <w:rPr>
          <w:rFonts w:ascii="Arial" w:hAnsi="Arial" w:cs="Arial"/>
        </w:rPr>
        <w:t xml:space="preserve"> in 2012 – one of the most ambitious cyber safety initiatives undertaken in Australia </w:t>
      </w:r>
      <w:r w:rsidR="00825C6B">
        <w:rPr>
          <w:rFonts w:ascii="Arial" w:hAnsi="Arial" w:cs="Arial"/>
        </w:rPr>
        <w:t>–</w:t>
      </w:r>
      <w:r w:rsidRPr="005F6CAE">
        <w:rPr>
          <w:rFonts w:ascii="Arial" w:hAnsi="Arial" w:cs="Arial"/>
        </w:rPr>
        <w:t xml:space="preserve"> to equip libraries, staff and library users with the skills they need for smart, safe and responsible use of digital technology. Backed by an 8 million</w:t>
      </w:r>
      <w:r w:rsidR="00062715">
        <w:rPr>
          <w:rFonts w:ascii="Arial" w:hAnsi="Arial" w:cs="Arial"/>
        </w:rPr>
        <w:t xml:space="preserve"> dollar</w:t>
      </w:r>
      <w:r w:rsidRPr="005F6CAE">
        <w:rPr>
          <w:rFonts w:ascii="Arial" w:hAnsi="Arial" w:cs="Arial"/>
        </w:rPr>
        <w:t xml:space="preserve"> Telstra Foundation grant, 80 per cent of public libraries are now participating in the free program. </w:t>
      </w:r>
    </w:p>
    <w:p w14:paraId="36918D5F" w14:textId="1372E7B5" w:rsidR="00A504B5" w:rsidRPr="005F6CAE" w:rsidRDefault="00A504B5" w:rsidP="00A504B5">
      <w:pPr>
        <w:rPr>
          <w:rFonts w:ascii="Arial" w:hAnsi="Arial" w:cs="Arial"/>
          <w:color w:val="auto"/>
          <w:szCs w:val="24"/>
        </w:rPr>
      </w:pPr>
      <w:r w:rsidRPr="005F6CAE">
        <w:rPr>
          <w:rFonts w:ascii="Arial" w:hAnsi="Arial" w:cs="Arial"/>
        </w:rPr>
        <w:t>Public libraries are amongst the most heavily used community centres in Australia, connecting with many disadvantaged members of society. More than half of the population are public library members, who make over 110 million visits a year to 1,500 public libraries across Australia. Developed from a holistic and evidence</w:t>
      </w:r>
      <w:r w:rsidR="00825C6B">
        <w:rPr>
          <w:rFonts w:ascii="Arial" w:hAnsi="Arial" w:cs="Arial"/>
        </w:rPr>
        <w:t xml:space="preserve"> </w:t>
      </w:r>
      <w:r w:rsidRPr="005F6CAE">
        <w:rPr>
          <w:rFonts w:ascii="Arial" w:hAnsi="Arial" w:cs="Arial"/>
        </w:rPr>
        <w:t xml:space="preserve">based approach, eSmart Libraries focuses on ways libraries and communities can develop smart, safe and responsible digital behaviours. </w:t>
      </w:r>
    </w:p>
    <w:p w14:paraId="08E940E5" w14:textId="77777777" w:rsidR="00A504B5" w:rsidRPr="005F6CAE" w:rsidRDefault="00A504B5" w:rsidP="00E73D5B">
      <w:pPr>
        <w:pStyle w:val="Heading4"/>
        <w:rPr>
          <w:szCs w:val="24"/>
        </w:rPr>
      </w:pPr>
      <w:r w:rsidRPr="005F6CAE">
        <w:t xml:space="preserve">Helping customers stay safe online </w:t>
      </w:r>
    </w:p>
    <w:p w14:paraId="67A977A3" w14:textId="576D4A9A" w:rsidR="00A504B5" w:rsidRPr="005F6CAE" w:rsidRDefault="00A504B5" w:rsidP="00A504B5">
      <w:pPr>
        <w:rPr>
          <w:rFonts w:ascii="Arial" w:hAnsi="Arial" w:cs="Arial"/>
          <w:color w:val="auto"/>
          <w:szCs w:val="24"/>
        </w:rPr>
      </w:pPr>
      <w:r w:rsidRPr="005F6CAE">
        <w:rPr>
          <w:rFonts w:ascii="Arial" w:hAnsi="Arial" w:cs="Arial"/>
        </w:rPr>
        <w:t xml:space="preserve">Telstra offers its customers a range of ways to stay safe online. Our Telstra Broadband Protect and Telstra Mobile Protect solutions help customers to better protect their families from cyber risks, tailoring connectivity to the needs and maturity of family members and helping bring balance to screen time. </w:t>
      </w:r>
    </w:p>
    <w:p w14:paraId="6B5FA139" w14:textId="310A8AEC" w:rsidR="00A504B5" w:rsidRPr="005F6CAE" w:rsidRDefault="00A504B5" w:rsidP="00A504B5">
      <w:pPr>
        <w:rPr>
          <w:rFonts w:ascii="Arial" w:hAnsi="Arial" w:cs="Arial"/>
          <w:color w:val="auto"/>
          <w:szCs w:val="24"/>
        </w:rPr>
      </w:pPr>
      <w:r w:rsidRPr="005F6CAE">
        <w:rPr>
          <w:rFonts w:ascii="Arial" w:hAnsi="Arial" w:cs="Arial"/>
        </w:rPr>
        <w:lastRenderedPageBreak/>
        <w:t xml:space="preserve">Telstra Broadband Protect helps more than two million customers and their family members to stay safe online via any device connected to their home fixed broadband service. The product blocks around one billion queries to malicious sites and content that may infect devices or steal customers’ information every month. This year more than 80 per cent of our home Internet users are protected by Telstra Broadband Protect, a 50 per cent increase from </w:t>
      </w:r>
      <w:r w:rsidR="009B0762">
        <w:rPr>
          <w:rFonts w:ascii="Arial" w:hAnsi="Arial" w:cs="Arial"/>
        </w:rPr>
        <w:t xml:space="preserve">F Y </w:t>
      </w:r>
      <w:r w:rsidRPr="005F6CAE">
        <w:rPr>
          <w:rFonts w:ascii="Arial" w:hAnsi="Arial" w:cs="Arial"/>
        </w:rPr>
        <w:t xml:space="preserve">17. </w:t>
      </w:r>
    </w:p>
    <w:p w14:paraId="4EB8EEF5" w14:textId="15B39BA8" w:rsidR="00A504B5" w:rsidRPr="005F6CAE" w:rsidRDefault="00A504B5" w:rsidP="00A504B5">
      <w:pPr>
        <w:rPr>
          <w:rFonts w:ascii="Arial" w:hAnsi="Arial" w:cs="Arial"/>
          <w:color w:val="auto"/>
          <w:szCs w:val="24"/>
        </w:rPr>
      </w:pPr>
      <w:r w:rsidRPr="005F6CAE">
        <w:rPr>
          <w:rFonts w:ascii="Arial" w:hAnsi="Arial" w:cs="Arial"/>
        </w:rPr>
        <w:t xml:space="preserve">Thousands of customers have also added parental controls to their Telstra Broadband Protect service, so that they can block inappropriate content or restrict internet access on devices in the home. Parental Controls blocked around 738 million requests in June 2019 for websites, applications, and other content based on customer configured policies. </w:t>
      </w:r>
    </w:p>
    <w:p w14:paraId="4237C9F7" w14:textId="3B963BB1" w:rsidR="00A504B5" w:rsidRPr="005F6CAE" w:rsidRDefault="00A504B5" w:rsidP="00A504B5">
      <w:pPr>
        <w:rPr>
          <w:rFonts w:ascii="Arial" w:hAnsi="Arial" w:cs="Arial"/>
        </w:rPr>
      </w:pPr>
      <w:r w:rsidRPr="005F6CAE">
        <w:rPr>
          <w:rFonts w:ascii="Arial" w:hAnsi="Arial" w:cs="Arial"/>
        </w:rPr>
        <w:t>Telstra Mobile Protect helps protect families when they’re using their mobile devices on the Telstra mobile network, and lets parents restrict mobiles and tablets usage. The service offers customers family</w:t>
      </w:r>
      <w:r w:rsidR="00825C6B">
        <w:rPr>
          <w:rFonts w:ascii="Arial" w:hAnsi="Arial" w:cs="Arial"/>
        </w:rPr>
        <w:t xml:space="preserve"> </w:t>
      </w:r>
      <w:r w:rsidRPr="005F6CAE">
        <w:rPr>
          <w:rFonts w:ascii="Arial" w:hAnsi="Arial" w:cs="Arial"/>
        </w:rPr>
        <w:t>friendly web</w:t>
      </w:r>
      <w:r w:rsidR="00825C6B">
        <w:rPr>
          <w:rFonts w:ascii="Arial" w:hAnsi="Arial" w:cs="Arial"/>
        </w:rPr>
        <w:t xml:space="preserve"> </w:t>
      </w:r>
      <w:r w:rsidRPr="005F6CAE">
        <w:rPr>
          <w:rFonts w:ascii="Arial" w:hAnsi="Arial" w:cs="Arial"/>
        </w:rPr>
        <w:t>blocking features and allows parents to protect their children from unwanted calls and S</w:t>
      </w:r>
      <w:r w:rsidR="0005287C">
        <w:rPr>
          <w:rFonts w:ascii="Arial" w:hAnsi="Arial" w:cs="Arial"/>
        </w:rPr>
        <w:t xml:space="preserve"> </w:t>
      </w:r>
      <w:r w:rsidRPr="005F6CAE">
        <w:rPr>
          <w:rFonts w:ascii="Arial" w:hAnsi="Arial" w:cs="Arial"/>
        </w:rPr>
        <w:t>M</w:t>
      </w:r>
      <w:r w:rsidR="0005287C">
        <w:rPr>
          <w:rFonts w:ascii="Arial" w:hAnsi="Arial" w:cs="Arial"/>
        </w:rPr>
        <w:t xml:space="preserve"> </w:t>
      </w:r>
      <w:r w:rsidRPr="005F6CAE">
        <w:rPr>
          <w:rFonts w:ascii="Arial" w:hAnsi="Arial" w:cs="Arial"/>
        </w:rPr>
        <w:t>S messages. The service is available to postpaid Telstra customers at no extra cost.</w:t>
      </w:r>
    </w:p>
    <w:p w14:paraId="297B9A40" w14:textId="05D9444C" w:rsidR="00A504B5" w:rsidRPr="005F6CAE" w:rsidRDefault="00A504B5">
      <w:pPr>
        <w:spacing w:after="60" w:line="259" w:lineRule="auto"/>
        <w:jc w:val="center"/>
        <w:rPr>
          <w:rFonts w:ascii="Arial" w:hAnsi="Arial" w:cs="Arial"/>
          <w:color w:val="auto"/>
          <w:szCs w:val="24"/>
        </w:rPr>
      </w:pPr>
      <w:r w:rsidRPr="005F6CAE">
        <w:rPr>
          <w:rFonts w:ascii="Arial" w:hAnsi="Arial" w:cs="Arial"/>
          <w:color w:val="auto"/>
          <w:szCs w:val="24"/>
        </w:rPr>
        <w:br w:type="page"/>
      </w:r>
    </w:p>
    <w:p w14:paraId="666C3A40" w14:textId="77777777" w:rsidR="00ED482A" w:rsidRPr="005F6CAE" w:rsidRDefault="00ED482A" w:rsidP="00ED482A">
      <w:pPr>
        <w:pStyle w:val="Heading1"/>
      </w:pPr>
      <w:bookmarkStart w:id="111" w:name="_Toc20309662"/>
      <w:bookmarkStart w:id="112" w:name="_Toc20309797"/>
      <w:bookmarkStart w:id="113" w:name="_Ref19186176"/>
      <w:r w:rsidRPr="005F6CAE">
        <w:lastRenderedPageBreak/>
        <w:t>Environmental solutions</w:t>
      </w:r>
      <w:bookmarkEnd w:id="111"/>
      <w:bookmarkEnd w:id="112"/>
    </w:p>
    <w:p w14:paraId="42305F00" w14:textId="43852A58" w:rsidR="00813B85" w:rsidRPr="005F6CAE" w:rsidRDefault="00461B56" w:rsidP="00CE7F67">
      <w:pPr>
        <w:pStyle w:val="Heading2"/>
        <w:rPr>
          <w:szCs w:val="24"/>
        </w:rPr>
      </w:pPr>
      <w:bookmarkStart w:id="114" w:name="_Toc20309663"/>
      <w:bookmarkStart w:id="115" w:name="_Toc20309798"/>
      <w:r w:rsidRPr="005F6CAE">
        <w:t>Climate change and energy</w:t>
      </w:r>
      <w:bookmarkEnd w:id="113"/>
      <w:bookmarkEnd w:id="114"/>
      <w:bookmarkEnd w:id="115"/>
      <w:r w:rsidRPr="005F6CAE">
        <w:t xml:space="preserve"> </w:t>
      </w:r>
    </w:p>
    <w:p w14:paraId="35D5AE7C" w14:textId="3EC3613B" w:rsidR="00813B85" w:rsidRPr="005F6CAE" w:rsidRDefault="00813B85" w:rsidP="00813B85">
      <w:pPr>
        <w:rPr>
          <w:rFonts w:ascii="Arial" w:hAnsi="Arial" w:cs="Arial"/>
          <w:color w:val="auto"/>
          <w:szCs w:val="24"/>
        </w:rPr>
      </w:pPr>
      <w:r w:rsidRPr="005F6CAE">
        <w:rPr>
          <w:rFonts w:ascii="Arial" w:hAnsi="Arial" w:cs="Arial"/>
        </w:rPr>
        <w:t>Our efforts to innovate and leverage technology are helping our business, our customers and our communities to respond to climate change. Technology is an essential enabler of low carbon economic growth, and our investment in technological innovation is helping us to prepare for a more energy</w:t>
      </w:r>
      <w:r w:rsidR="00825C6B">
        <w:rPr>
          <w:rFonts w:ascii="Arial" w:hAnsi="Arial" w:cs="Arial"/>
        </w:rPr>
        <w:t xml:space="preserve"> </w:t>
      </w:r>
      <w:r w:rsidRPr="005F6CAE">
        <w:rPr>
          <w:rFonts w:ascii="Arial" w:hAnsi="Arial" w:cs="Arial"/>
        </w:rPr>
        <w:t>focused, climate</w:t>
      </w:r>
      <w:r w:rsidR="00825C6B">
        <w:rPr>
          <w:rFonts w:ascii="Arial" w:hAnsi="Arial" w:cs="Arial"/>
        </w:rPr>
        <w:t xml:space="preserve"> </w:t>
      </w:r>
      <w:r w:rsidRPr="005F6CAE">
        <w:rPr>
          <w:rFonts w:ascii="Arial" w:hAnsi="Arial" w:cs="Arial"/>
        </w:rPr>
        <w:t xml:space="preserve">conscious future. </w:t>
      </w:r>
    </w:p>
    <w:p w14:paraId="79517CD0" w14:textId="31CBE808" w:rsidR="00813B85" w:rsidRPr="005F6CAE" w:rsidRDefault="00813B85" w:rsidP="00813B85">
      <w:pPr>
        <w:rPr>
          <w:rFonts w:ascii="Arial" w:hAnsi="Arial" w:cs="Arial"/>
          <w:color w:val="auto"/>
          <w:szCs w:val="24"/>
        </w:rPr>
      </w:pPr>
      <w:r w:rsidRPr="005F6CAE">
        <w:rPr>
          <w:rFonts w:ascii="Arial" w:hAnsi="Arial" w:cs="Arial"/>
        </w:rPr>
        <w:t xml:space="preserve">While advances in digital technologies have the potential to mitigate our contribution to climate change, we must also ensure our infrastructure is resilient to impacts associated with climate change. As Australia’s leading telecommunications and technology provider, we facilitate many millions of calls and data connections across our network each day. Given the breadth and complexity of our underlying infrastructure, we expect our physical exposure to climate related risk will increase in line with the frequency and intensity of extreme weather events. </w:t>
      </w:r>
    </w:p>
    <w:p w14:paraId="67031FCC" w14:textId="77777777" w:rsidR="00813B85" w:rsidRPr="005F6CAE" w:rsidRDefault="00813B85" w:rsidP="00AA628B">
      <w:pPr>
        <w:pStyle w:val="Heading3"/>
      </w:pPr>
      <w:r w:rsidRPr="005F6CAE">
        <w:t xml:space="preserve">Our Environment Strategy </w:t>
      </w:r>
    </w:p>
    <w:p w14:paraId="7DE7BAC9" w14:textId="3502A50D" w:rsidR="00813B85" w:rsidRPr="005F6CAE" w:rsidRDefault="00813B85" w:rsidP="00813B85">
      <w:pPr>
        <w:rPr>
          <w:rFonts w:ascii="Arial" w:hAnsi="Arial" w:cs="Arial"/>
          <w:color w:val="auto"/>
          <w:szCs w:val="24"/>
        </w:rPr>
      </w:pPr>
      <w:r w:rsidRPr="005F6CAE">
        <w:rPr>
          <w:rFonts w:ascii="Arial" w:hAnsi="Arial" w:cs="Arial"/>
        </w:rPr>
        <w:t xml:space="preserve">Our </w:t>
      </w:r>
      <w:hyperlink r:id="rId89" w:history="1">
        <w:r w:rsidRPr="005F6CAE">
          <w:rPr>
            <w:rStyle w:val="Hyperlink"/>
            <w:rFonts w:ascii="Arial" w:hAnsi="Arial" w:cs="Arial"/>
          </w:rPr>
          <w:t>Environment Strategy</w:t>
        </w:r>
      </w:hyperlink>
      <w:r w:rsidRPr="005F6CAE">
        <w:rPr>
          <w:rFonts w:ascii="Arial" w:hAnsi="Arial" w:cs="Arial"/>
        </w:rPr>
        <w:t xml:space="preserve">, is focused on embracing innovation and technology to help address environmental challenges. </w:t>
      </w:r>
    </w:p>
    <w:p w14:paraId="3DF59D84" w14:textId="77777777" w:rsidR="00813B85" w:rsidRPr="005F6CAE" w:rsidRDefault="00813B85" w:rsidP="00813B85">
      <w:pPr>
        <w:rPr>
          <w:rFonts w:ascii="Arial" w:hAnsi="Arial" w:cs="Arial"/>
          <w:color w:val="auto"/>
          <w:szCs w:val="24"/>
        </w:rPr>
      </w:pPr>
      <w:r w:rsidRPr="005F6CAE">
        <w:rPr>
          <w:rFonts w:ascii="Arial" w:hAnsi="Arial" w:cs="Arial"/>
        </w:rPr>
        <w:t xml:space="preserve">The strategy goes beyond simply managing our own environmental footprint and encourages innovation in digital products and services that create environmental solutions to monitor, protect and improve the environment. </w:t>
      </w:r>
    </w:p>
    <w:p w14:paraId="12A8AB65" w14:textId="645302A9" w:rsidR="00813B85" w:rsidRPr="005F6CAE" w:rsidRDefault="00813B85" w:rsidP="00813B85">
      <w:pPr>
        <w:rPr>
          <w:rFonts w:ascii="Arial" w:hAnsi="Arial" w:cs="Arial"/>
          <w:color w:val="auto"/>
          <w:szCs w:val="24"/>
        </w:rPr>
      </w:pPr>
      <w:r w:rsidRPr="005F6CAE">
        <w:rPr>
          <w:rFonts w:ascii="Arial" w:hAnsi="Arial" w:cs="Arial"/>
        </w:rPr>
        <w:t xml:space="preserve">The strategy has five pillars, supported by goals, commitments and targets to 2020: </w:t>
      </w:r>
    </w:p>
    <w:p w14:paraId="6BC3FE62" w14:textId="29557BD0" w:rsidR="00813B85" w:rsidRPr="005F6CAE" w:rsidRDefault="00813B85" w:rsidP="00813B85">
      <w:pPr>
        <w:pStyle w:val="ParagraphBullets"/>
        <w:rPr>
          <w:rFonts w:ascii="Arial" w:hAnsi="Arial" w:cs="Arial"/>
        </w:rPr>
      </w:pPr>
      <w:r w:rsidRPr="005F6CAE">
        <w:rPr>
          <w:rFonts w:ascii="Arial" w:hAnsi="Arial" w:cs="Arial"/>
          <w:b/>
        </w:rPr>
        <w:t>Managing carbon emissions</w:t>
      </w:r>
      <w:r w:rsidRPr="005F6CAE">
        <w:rPr>
          <w:rFonts w:ascii="Arial" w:hAnsi="Arial" w:cs="Arial"/>
        </w:rPr>
        <w:t xml:space="preserve"> – continue to invest in energy efficiency and increase our support of Australia’s renewable energy sector </w:t>
      </w:r>
    </w:p>
    <w:p w14:paraId="5902D462" w14:textId="0BAC9D12" w:rsidR="00813B85" w:rsidRPr="005F6CAE" w:rsidRDefault="00813B85" w:rsidP="00813B85">
      <w:pPr>
        <w:pStyle w:val="ParagraphBullets"/>
        <w:rPr>
          <w:rFonts w:ascii="Arial" w:hAnsi="Arial" w:cs="Arial"/>
        </w:rPr>
      </w:pPr>
      <w:r w:rsidRPr="005F6CAE">
        <w:rPr>
          <w:rFonts w:ascii="Arial" w:hAnsi="Arial" w:cs="Arial"/>
          <w:b/>
        </w:rPr>
        <w:t>Climate change resilience</w:t>
      </w:r>
      <w:r w:rsidRPr="005F6CAE">
        <w:rPr>
          <w:rFonts w:ascii="Arial" w:hAnsi="Arial" w:cs="Arial"/>
        </w:rPr>
        <w:t xml:space="preserve"> – embed climate change resilience actions into infrastructure planning, investment and operation </w:t>
      </w:r>
    </w:p>
    <w:p w14:paraId="5C9AAB43" w14:textId="09BE299C" w:rsidR="00813B85" w:rsidRPr="005F6CAE" w:rsidRDefault="00813B85" w:rsidP="00813B85">
      <w:pPr>
        <w:pStyle w:val="ParagraphBullets"/>
        <w:rPr>
          <w:rFonts w:ascii="Arial" w:hAnsi="Arial" w:cs="Arial"/>
        </w:rPr>
      </w:pPr>
      <w:r w:rsidRPr="005F6CAE">
        <w:rPr>
          <w:rFonts w:ascii="Arial" w:hAnsi="Arial" w:cs="Arial"/>
          <w:b/>
        </w:rPr>
        <w:t>Low</w:t>
      </w:r>
      <w:r w:rsidR="00B60074">
        <w:rPr>
          <w:rFonts w:ascii="Arial" w:hAnsi="Arial" w:cs="Arial"/>
          <w:b/>
        </w:rPr>
        <w:t xml:space="preserve"> </w:t>
      </w:r>
      <w:r w:rsidRPr="005F6CAE">
        <w:rPr>
          <w:rFonts w:ascii="Arial" w:hAnsi="Arial" w:cs="Arial"/>
          <w:b/>
        </w:rPr>
        <w:t>carbon economic growth</w:t>
      </w:r>
      <w:r w:rsidRPr="005F6CAE">
        <w:rPr>
          <w:rFonts w:ascii="Arial" w:hAnsi="Arial" w:cs="Arial"/>
        </w:rPr>
        <w:t xml:space="preserve"> – use our technology to help address environmental challenges and help our customers reduce their greenhouse gas (G</w:t>
      </w:r>
      <w:r w:rsidR="00BF5337">
        <w:rPr>
          <w:rFonts w:ascii="Arial" w:hAnsi="Arial" w:cs="Arial"/>
        </w:rPr>
        <w:t xml:space="preserve"> </w:t>
      </w:r>
      <w:r w:rsidRPr="005F6CAE">
        <w:rPr>
          <w:rFonts w:ascii="Arial" w:hAnsi="Arial" w:cs="Arial"/>
        </w:rPr>
        <w:t>H</w:t>
      </w:r>
      <w:r w:rsidR="00BF5337">
        <w:rPr>
          <w:rFonts w:ascii="Arial" w:hAnsi="Arial" w:cs="Arial"/>
        </w:rPr>
        <w:t xml:space="preserve"> </w:t>
      </w:r>
      <w:r w:rsidRPr="005F6CAE">
        <w:rPr>
          <w:rFonts w:ascii="Arial" w:hAnsi="Arial" w:cs="Arial"/>
        </w:rPr>
        <w:t xml:space="preserve">G) emissions </w:t>
      </w:r>
    </w:p>
    <w:p w14:paraId="34A90640" w14:textId="5ECD68D9" w:rsidR="00813B85" w:rsidRPr="005F6CAE" w:rsidRDefault="00813B85" w:rsidP="00813B85">
      <w:pPr>
        <w:pStyle w:val="ParagraphBullets"/>
        <w:rPr>
          <w:rFonts w:ascii="Arial" w:hAnsi="Arial" w:cs="Arial"/>
        </w:rPr>
      </w:pPr>
      <w:r w:rsidRPr="005F6CAE">
        <w:rPr>
          <w:rFonts w:ascii="Arial" w:hAnsi="Arial" w:cs="Arial"/>
          <w:b/>
        </w:rPr>
        <w:t>Resource efficiency</w:t>
      </w:r>
      <w:r w:rsidRPr="005F6CAE">
        <w:rPr>
          <w:rFonts w:ascii="Arial" w:hAnsi="Arial" w:cs="Arial"/>
        </w:rPr>
        <w:t xml:space="preserve"> – reduce waste to landfill by embedding sustainable design practices, increasing reuse and recycling and making our packaging more sustainable </w:t>
      </w:r>
    </w:p>
    <w:p w14:paraId="5361A814" w14:textId="6081539D" w:rsidR="00813B85" w:rsidRPr="005F6CAE" w:rsidRDefault="00813B85" w:rsidP="00813B85">
      <w:pPr>
        <w:pStyle w:val="ParagraphBullets"/>
        <w:rPr>
          <w:rFonts w:ascii="Arial" w:hAnsi="Arial" w:cs="Arial"/>
        </w:rPr>
      </w:pPr>
      <w:r w:rsidRPr="005F6CAE">
        <w:rPr>
          <w:rFonts w:ascii="Arial" w:hAnsi="Arial" w:cs="Arial"/>
          <w:b/>
        </w:rPr>
        <w:t>Environmental management</w:t>
      </w:r>
      <w:r w:rsidRPr="005F6CAE">
        <w:rPr>
          <w:rFonts w:ascii="Arial" w:hAnsi="Arial" w:cs="Arial"/>
        </w:rPr>
        <w:t xml:space="preserve"> – extend best practice environmental management across our global company. </w:t>
      </w:r>
    </w:p>
    <w:p w14:paraId="5421D2C2" w14:textId="3795947F" w:rsidR="00AA13CA" w:rsidRPr="005F6CAE" w:rsidRDefault="00813B85" w:rsidP="009D7399">
      <w:pPr>
        <w:rPr>
          <w:rFonts w:ascii="Arial" w:hAnsi="Arial" w:cs="Arial"/>
        </w:rPr>
      </w:pPr>
      <w:r w:rsidRPr="005F6CAE">
        <w:rPr>
          <w:rFonts w:ascii="Arial" w:hAnsi="Arial" w:cs="Arial"/>
        </w:rPr>
        <w:t xml:space="preserve">For more information on how we are bringing this strategy to life, and our specific performance targets, please visit our </w:t>
      </w:r>
      <w:hyperlink r:id="rId90" w:history="1">
        <w:r w:rsidRPr="005F6CAE">
          <w:rPr>
            <w:rStyle w:val="Hyperlink"/>
            <w:rFonts w:ascii="Arial" w:hAnsi="Arial" w:cs="Arial"/>
          </w:rPr>
          <w:t>environment website</w:t>
        </w:r>
      </w:hyperlink>
      <w:r w:rsidRPr="005F6CAE">
        <w:rPr>
          <w:rFonts w:ascii="Arial" w:hAnsi="Arial" w:cs="Arial"/>
        </w:rPr>
        <w:t>. For more information on low</w:t>
      </w:r>
      <w:r w:rsidR="0089741B">
        <w:rPr>
          <w:rFonts w:ascii="Arial" w:hAnsi="Arial" w:cs="Arial"/>
        </w:rPr>
        <w:t xml:space="preserve"> </w:t>
      </w:r>
      <w:r w:rsidRPr="005F6CAE">
        <w:rPr>
          <w:rFonts w:ascii="Arial" w:hAnsi="Arial" w:cs="Arial"/>
        </w:rPr>
        <w:t>carbon economic growth</w:t>
      </w:r>
      <w:r w:rsidR="0089741B">
        <w:rPr>
          <w:rFonts w:ascii="Arial" w:hAnsi="Arial" w:cs="Arial"/>
        </w:rPr>
        <w:t>,</w:t>
      </w:r>
      <w:r w:rsidRPr="005F6CAE">
        <w:rPr>
          <w:rFonts w:ascii="Arial" w:hAnsi="Arial" w:cs="Arial"/>
        </w:rPr>
        <w:t xml:space="preserve"> please refer to the social and environmental innovation chapter of this report. </w:t>
      </w:r>
      <w:r w:rsidR="00AA13CA" w:rsidRPr="005F6CAE">
        <w:rPr>
          <w:rFonts w:ascii="Arial" w:hAnsi="Arial" w:cs="Arial"/>
        </w:rPr>
        <w:br w:type="page"/>
      </w:r>
    </w:p>
    <w:p w14:paraId="0C4D3704" w14:textId="77777777" w:rsidR="00A31E68" w:rsidRPr="005F6CAE" w:rsidRDefault="00461B56" w:rsidP="00CE7F67">
      <w:pPr>
        <w:pStyle w:val="Heading2"/>
      </w:pPr>
      <w:bookmarkStart w:id="116" w:name="_Ref19963756"/>
      <w:bookmarkStart w:id="117" w:name="_Toc20309664"/>
      <w:bookmarkStart w:id="118" w:name="_Toc20309799"/>
      <w:r w:rsidRPr="005F6CAE">
        <w:lastRenderedPageBreak/>
        <w:t>Energy and emissions</w:t>
      </w:r>
      <w:bookmarkEnd w:id="116"/>
      <w:bookmarkEnd w:id="117"/>
      <w:bookmarkEnd w:id="118"/>
      <w:r w:rsidRPr="005F6CAE">
        <w:t xml:space="preserve"> </w:t>
      </w:r>
    </w:p>
    <w:p w14:paraId="3B14B175" w14:textId="77777777" w:rsidR="0031757A" w:rsidRPr="005F6CAE" w:rsidRDefault="0031757A" w:rsidP="003A113E">
      <w:pPr>
        <w:pStyle w:val="Heading3"/>
      </w:pPr>
      <w:r w:rsidRPr="005F6CAE">
        <w:t>Approach</w:t>
      </w:r>
    </w:p>
    <w:p w14:paraId="51FFF53F" w14:textId="5414BFF3" w:rsidR="00D44DD5" w:rsidRPr="005F6CAE" w:rsidRDefault="00D44DD5" w:rsidP="00C64715">
      <w:pPr>
        <w:rPr>
          <w:rFonts w:ascii="Arial" w:hAnsi="Arial" w:cs="Arial"/>
        </w:rPr>
      </w:pPr>
      <w:r w:rsidRPr="005F6CAE">
        <w:rPr>
          <w:rFonts w:ascii="Arial" w:hAnsi="Arial" w:cs="Arial"/>
        </w:rPr>
        <w:t xml:space="preserve">Our Environment Strategy commits us to mitigating our climate change impacts and helping our customers and communities to do the same. Our efforts to improve energy and emissions performance covers our operations and broader value chain. </w:t>
      </w:r>
    </w:p>
    <w:p w14:paraId="62CD20DE" w14:textId="249692D0" w:rsidR="00D44DD5" w:rsidRPr="005F6CAE" w:rsidRDefault="00D44DD5" w:rsidP="00C64715">
      <w:pPr>
        <w:rPr>
          <w:rFonts w:ascii="Arial" w:hAnsi="Arial" w:cs="Arial"/>
        </w:rPr>
      </w:pPr>
      <w:r w:rsidRPr="005F6CAE">
        <w:rPr>
          <w:rFonts w:ascii="Arial" w:hAnsi="Arial" w:cs="Arial"/>
        </w:rPr>
        <w:t>Energy efficiency and climate resilience are also factored into</w:t>
      </w:r>
      <w:r w:rsidR="00C64715" w:rsidRPr="005F6CAE">
        <w:rPr>
          <w:rFonts w:ascii="Arial" w:hAnsi="Arial" w:cs="Arial"/>
        </w:rPr>
        <w:t xml:space="preserve"> </w:t>
      </w:r>
      <w:r w:rsidRPr="005F6CAE">
        <w:rPr>
          <w:rFonts w:ascii="Arial" w:hAnsi="Arial" w:cs="Arial"/>
        </w:rPr>
        <w:t>our Networks for the Future program. We are considering future climate forecasts, as well as energy ef</w:t>
      </w:r>
      <w:r w:rsidR="00C64715" w:rsidRPr="005F6CAE">
        <w:rPr>
          <w:rFonts w:ascii="Arial" w:hAnsi="Arial" w:cs="Arial"/>
        </w:rPr>
        <w:t>fi</w:t>
      </w:r>
      <w:r w:rsidRPr="005F6CAE">
        <w:rPr>
          <w:rFonts w:ascii="Arial" w:hAnsi="Arial" w:cs="Arial"/>
        </w:rPr>
        <w:t>ciency requirements,</w:t>
      </w:r>
      <w:r w:rsidR="00C64715" w:rsidRPr="005F6CAE">
        <w:rPr>
          <w:rFonts w:ascii="Arial" w:hAnsi="Arial" w:cs="Arial"/>
        </w:rPr>
        <w:t xml:space="preserve"> </w:t>
      </w:r>
      <w:r w:rsidRPr="005F6CAE">
        <w:rPr>
          <w:rFonts w:ascii="Arial" w:hAnsi="Arial" w:cs="Arial"/>
        </w:rPr>
        <w:t>when making decisions on asset location, design and network equipment. While we anticipate a modest increase in our G</w:t>
      </w:r>
      <w:r w:rsidR="00BF5337">
        <w:rPr>
          <w:rFonts w:ascii="Arial" w:hAnsi="Arial" w:cs="Arial"/>
        </w:rPr>
        <w:t xml:space="preserve"> </w:t>
      </w:r>
      <w:r w:rsidRPr="005F6CAE">
        <w:rPr>
          <w:rFonts w:ascii="Arial" w:hAnsi="Arial" w:cs="Arial"/>
        </w:rPr>
        <w:t>H</w:t>
      </w:r>
      <w:r w:rsidR="00BF5337">
        <w:rPr>
          <w:rFonts w:ascii="Arial" w:hAnsi="Arial" w:cs="Arial"/>
        </w:rPr>
        <w:t xml:space="preserve"> </w:t>
      </w:r>
      <w:r w:rsidRPr="005F6CAE">
        <w:rPr>
          <w:rFonts w:ascii="Arial" w:hAnsi="Arial" w:cs="Arial"/>
        </w:rPr>
        <w:t xml:space="preserve">G emissions as we maintain our existing network during the Networks for the Future roll out, we aim to continue reducing our emissions intensity over the longer term. </w:t>
      </w:r>
    </w:p>
    <w:p w14:paraId="0D3E1452" w14:textId="4F9AADC6" w:rsidR="00D44DD5" w:rsidRPr="005F6CAE" w:rsidRDefault="00D44DD5" w:rsidP="00C64715">
      <w:pPr>
        <w:rPr>
          <w:rFonts w:ascii="Arial" w:hAnsi="Arial" w:cs="Arial"/>
        </w:rPr>
      </w:pPr>
      <w:r w:rsidRPr="005F6CAE">
        <w:rPr>
          <w:rFonts w:ascii="Arial" w:hAnsi="Arial" w:cs="Arial"/>
        </w:rPr>
        <w:t>This year we continued to support the Australian renewable energy market with two projects where we have Power Purchase Agreements (P</w:t>
      </w:r>
      <w:r w:rsidR="0005287C">
        <w:rPr>
          <w:rFonts w:ascii="Arial" w:hAnsi="Arial" w:cs="Arial"/>
        </w:rPr>
        <w:t xml:space="preserve"> </w:t>
      </w:r>
      <w:r w:rsidRPr="005F6CAE">
        <w:rPr>
          <w:rFonts w:ascii="Arial" w:hAnsi="Arial" w:cs="Arial"/>
        </w:rPr>
        <w:t>P</w:t>
      </w:r>
      <w:r w:rsidR="0005287C">
        <w:rPr>
          <w:rFonts w:ascii="Arial" w:hAnsi="Arial" w:cs="Arial"/>
        </w:rPr>
        <w:t xml:space="preserve"> </w:t>
      </w:r>
      <w:r w:rsidRPr="005F6CAE">
        <w:rPr>
          <w:rFonts w:ascii="Arial" w:hAnsi="Arial" w:cs="Arial"/>
        </w:rPr>
        <w:t>A</w:t>
      </w:r>
      <w:r w:rsidR="0089741B">
        <w:rPr>
          <w:rFonts w:ascii="Arial" w:hAnsi="Arial" w:cs="Arial"/>
        </w:rPr>
        <w:t>’</w:t>
      </w:r>
      <w:r w:rsidRPr="005F6CAE">
        <w:rPr>
          <w:rFonts w:ascii="Arial" w:hAnsi="Arial" w:cs="Arial"/>
        </w:rPr>
        <w:t>s) commencing generation. When fully operational, their production will be around one quarter of Telstra’s annual energy consumption. This allows Telstra to reduce and stabilise its energy costs, whilst meeting federal Government targets for large scale renewable energy. We continue to look to invest in renewables through developing additional P</w:t>
      </w:r>
      <w:r w:rsidR="0005287C">
        <w:rPr>
          <w:rFonts w:ascii="Arial" w:hAnsi="Arial" w:cs="Arial"/>
        </w:rPr>
        <w:t xml:space="preserve"> </w:t>
      </w:r>
      <w:r w:rsidRPr="005F6CAE">
        <w:rPr>
          <w:rFonts w:ascii="Arial" w:hAnsi="Arial" w:cs="Arial"/>
        </w:rPr>
        <w:t>P</w:t>
      </w:r>
      <w:r w:rsidR="0005287C">
        <w:rPr>
          <w:rFonts w:ascii="Arial" w:hAnsi="Arial" w:cs="Arial"/>
        </w:rPr>
        <w:t xml:space="preserve"> </w:t>
      </w:r>
      <w:r w:rsidRPr="005F6CAE">
        <w:rPr>
          <w:rFonts w:ascii="Arial" w:hAnsi="Arial" w:cs="Arial"/>
        </w:rPr>
        <w:t>A</w:t>
      </w:r>
      <w:r w:rsidR="0089741B">
        <w:rPr>
          <w:rFonts w:ascii="Arial" w:hAnsi="Arial" w:cs="Arial"/>
        </w:rPr>
        <w:t>’</w:t>
      </w:r>
      <w:r w:rsidRPr="005F6CAE">
        <w:rPr>
          <w:rFonts w:ascii="Arial" w:hAnsi="Arial" w:cs="Arial"/>
        </w:rPr>
        <w:t xml:space="preserve">s. </w:t>
      </w:r>
    </w:p>
    <w:p w14:paraId="43603206" w14:textId="77777777" w:rsidR="0035453C" w:rsidRPr="005F6CAE" w:rsidRDefault="00145AA0" w:rsidP="00AA628B">
      <w:pPr>
        <w:pStyle w:val="Heading3"/>
      </w:pPr>
      <w:r w:rsidRPr="005F6CAE">
        <w:t>Progress</w:t>
      </w:r>
    </w:p>
    <w:p w14:paraId="2AA3F522" w14:textId="4C17AD4D" w:rsidR="00145AA0" w:rsidRPr="005F6CAE" w:rsidRDefault="00145AA0" w:rsidP="00AA628B">
      <w:pPr>
        <w:pStyle w:val="Heading3"/>
      </w:pPr>
      <w:r w:rsidRPr="005F6CAE">
        <w:t xml:space="preserve">Managing our energy and emissions </w:t>
      </w:r>
    </w:p>
    <w:p w14:paraId="7ECC3823" w14:textId="4D9B3F89" w:rsidR="008C7491" w:rsidRDefault="00C64715" w:rsidP="00415C97">
      <w:pPr>
        <w:rPr>
          <w:rFonts w:ascii="Arial" w:hAnsi="Arial" w:cs="Arial"/>
        </w:rPr>
      </w:pPr>
      <w:r w:rsidRPr="005F6CAE">
        <w:rPr>
          <w:rFonts w:ascii="Arial" w:hAnsi="Arial" w:cs="Arial"/>
        </w:rPr>
        <w:t xml:space="preserve">We have committed to reducing our </w:t>
      </w:r>
      <w:r w:rsidR="00BF5337" w:rsidRPr="005F6CAE">
        <w:rPr>
          <w:rFonts w:ascii="Arial" w:hAnsi="Arial" w:cs="Arial"/>
        </w:rPr>
        <w:t>G</w:t>
      </w:r>
      <w:r w:rsidR="00BF5337">
        <w:rPr>
          <w:rFonts w:ascii="Arial" w:hAnsi="Arial" w:cs="Arial"/>
        </w:rPr>
        <w:t xml:space="preserve"> </w:t>
      </w:r>
      <w:r w:rsidR="00BF5337" w:rsidRPr="005F6CAE">
        <w:rPr>
          <w:rFonts w:ascii="Arial" w:hAnsi="Arial" w:cs="Arial"/>
        </w:rPr>
        <w:t>H</w:t>
      </w:r>
      <w:r w:rsidR="00BF5337">
        <w:rPr>
          <w:rFonts w:ascii="Arial" w:hAnsi="Arial" w:cs="Arial"/>
        </w:rPr>
        <w:t xml:space="preserve"> </w:t>
      </w:r>
      <w:r w:rsidR="00BF5337" w:rsidRPr="005F6CAE">
        <w:rPr>
          <w:rFonts w:ascii="Arial" w:hAnsi="Arial" w:cs="Arial"/>
        </w:rPr>
        <w:t>G</w:t>
      </w:r>
      <w:r w:rsidRPr="005F6CAE">
        <w:rPr>
          <w:rFonts w:ascii="Arial" w:hAnsi="Arial" w:cs="Arial"/>
        </w:rPr>
        <w:t xml:space="preserve"> emissions intensity</w:t>
      </w:r>
      <w:r w:rsidR="003A113E" w:rsidRPr="005F6CAE">
        <w:rPr>
          <w:rFonts w:ascii="Arial" w:hAnsi="Arial" w:cs="Arial"/>
        </w:rPr>
        <w:t>*</w:t>
      </w:r>
      <w:r w:rsidRPr="005F6CAE">
        <w:rPr>
          <w:rFonts w:ascii="Arial" w:hAnsi="Arial" w:cs="Arial"/>
        </w:rPr>
        <w:t xml:space="preserve"> (</w:t>
      </w:r>
      <w:r w:rsidR="000167AC">
        <w:rPr>
          <w:rFonts w:ascii="Arial" w:hAnsi="Arial" w:cs="Arial"/>
          <w:color w:val="auto"/>
          <w:szCs w:val="24"/>
        </w:rPr>
        <w:t>tonnes of carbon dioxide equivalent</w:t>
      </w:r>
      <w:r w:rsidRPr="005F6CAE">
        <w:rPr>
          <w:rFonts w:ascii="Arial" w:hAnsi="Arial" w:cs="Arial"/>
        </w:rPr>
        <w:t xml:space="preserve"> per petabyte) by 50 per cent by 2020, from a baseline year of </w:t>
      </w:r>
      <w:r w:rsidR="009B0762">
        <w:rPr>
          <w:rFonts w:ascii="Arial" w:hAnsi="Arial" w:cs="Arial"/>
        </w:rPr>
        <w:t xml:space="preserve">F Y </w:t>
      </w:r>
      <w:r w:rsidRPr="005F6CAE">
        <w:rPr>
          <w:rFonts w:ascii="Arial" w:hAnsi="Arial" w:cs="Arial"/>
        </w:rPr>
        <w:t xml:space="preserve">17. From our base year, we reduced our emissions intensity by 40 per cent, meaning we are on track to achieve our 2020 target. </w:t>
      </w:r>
    </w:p>
    <w:p w14:paraId="238D0649" w14:textId="7C096B34" w:rsidR="003A113E" w:rsidRPr="00415C97" w:rsidRDefault="00BF5337" w:rsidP="00415C97">
      <w:pPr>
        <w:rPr>
          <w:rFonts w:ascii="Arial" w:hAnsi="Arial" w:cs="Arial"/>
        </w:rPr>
      </w:pPr>
      <w:r w:rsidRPr="005F6CAE">
        <w:rPr>
          <w:rFonts w:ascii="Arial" w:hAnsi="Arial" w:cs="Arial"/>
        </w:rPr>
        <w:t>G</w:t>
      </w:r>
      <w:r>
        <w:rPr>
          <w:rFonts w:ascii="Arial" w:hAnsi="Arial" w:cs="Arial"/>
        </w:rPr>
        <w:t xml:space="preserve"> </w:t>
      </w:r>
      <w:r w:rsidRPr="005F6CAE">
        <w:rPr>
          <w:rFonts w:ascii="Arial" w:hAnsi="Arial" w:cs="Arial"/>
        </w:rPr>
        <w:t>H</w:t>
      </w:r>
      <w:r>
        <w:rPr>
          <w:rFonts w:ascii="Arial" w:hAnsi="Arial" w:cs="Arial"/>
        </w:rPr>
        <w:t xml:space="preserve"> </w:t>
      </w:r>
      <w:r w:rsidRPr="005F6CAE">
        <w:rPr>
          <w:rFonts w:ascii="Arial" w:hAnsi="Arial" w:cs="Arial"/>
        </w:rPr>
        <w:t>G</w:t>
      </w:r>
      <w:r w:rsidR="003A113E" w:rsidRPr="005F6CAE">
        <w:rPr>
          <w:rFonts w:ascii="Arial" w:hAnsi="Arial" w:cs="Arial"/>
        </w:rPr>
        <w:t xml:space="preserve"> </w:t>
      </w:r>
      <w:r w:rsidR="003A113E" w:rsidRPr="00415C97">
        <w:rPr>
          <w:rFonts w:ascii="Arial" w:hAnsi="Arial" w:cs="Arial"/>
        </w:rPr>
        <w:t>emissions are calculated using the latest emission factors at the time of reporting. Our emissions intensity target includes scope 1,</w:t>
      </w:r>
      <w:r w:rsidR="0089741B">
        <w:rPr>
          <w:rFonts w:ascii="Arial" w:hAnsi="Arial" w:cs="Arial"/>
        </w:rPr>
        <w:t xml:space="preserve"> </w:t>
      </w:r>
      <w:r w:rsidR="003A113E" w:rsidRPr="00415C97">
        <w:rPr>
          <w:rFonts w:ascii="Arial" w:hAnsi="Arial" w:cs="Arial"/>
        </w:rPr>
        <w:t>2 and the following scope 3 emissions; waste, air travel, electricity transmission losses</w:t>
      </w:r>
      <w:r w:rsidR="00415C97">
        <w:rPr>
          <w:rFonts w:ascii="Arial" w:hAnsi="Arial" w:cs="Arial"/>
        </w:rPr>
        <w:t xml:space="preserve"> </w:t>
      </w:r>
      <w:r w:rsidR="003A113E" w:rsidRPr="00415C97">
        <w:rPr>
          <w:rFonts w:ascii="Arial" w:hAnsi="Arial" w:cs="Arial"/>
        </w:rPr>
        <w:t>and fuel extraction and refining.</w:t>
      </w:r>
    </w:p>
    <w:p w14:paraId="10322CAC" w14:textId="71A278B4" w:rsidR="00C64715" w:rsidRPr="005F6CAE" w:rsidRDefault="00C64715" w:rsidP="00C64715">
      <w:pPr>
        <w:rPr>
          <w:rFonts w:ascii="Arial" w:hAnsi="Arial" w:cs="Arial"/>
        </w:rPr>
      </w:pPr>
      <w:r w:rsidRPr="005F6CAE">
        <w:rPr>
          <w:rFonts w:ascii="Arial" w:hAnsi="Arial" w:cs="Arial"/>
        </w:rPr>
        <w:t xml:space="preserve">Customer data use continues to </w:t>
      </w:r>
      <w:r w:rsidR="00F651C2" w:rsidRPr="005F6CAE">
        <w:rPr>
          <w:rFonts w:ascii="Arial" w:hAnsi="Arial" w:cs="Arial"/>
        </w:rPr>
        <w:t>grow;</w:t>
      </w:r>
      <w:r w:rsidRPr="005F6CAE">
        <w:rPr>
          <w:rFonts w:ascii="Arial" w:hAnsi="Arial" w:cs="Arial"/>
        </w:rPr>
        <w:t xml:space="preserve"> however, the rate of growth is slowing. This is primarily due to no new major advancements in technology</w:t>
      </w:r>
      <w:r w:rsidR="0089741B">
        <w:rPr>
          <w:rFonts w:ascii="Arial" w:hAnsi="Arial" w:cs="Arial"/>
        </w:rPr>
        <w:t xml:space="preserve"> </w:t>
      </w:r>
      <w:r w:rsidRPr="005F6CAE">
        <w:rPr>
          <w:rFonts w:ascii="Arial" w:hAnsi="Arial" w:cs="Arial"/>
        </w:rPr>
        <w:t>driven data consumption (e.g. on</w:t>
      </w:r>
      <w:r w:rsidR="0089741B">
        <w:rPr>
          <w:rFonts w:ascii="Arial" w:hAnsi="Arial" w:cs="Arial"/>
        </w:rPr>
        <w:t xml:space="preserve"> </w:t>
      </w:r>
      <w:r w:rsidRPr="005F6CAE">
        <w:rPr>
          <w:rFonts w:ascii="Arial" w:hAnsi="Arial" w:cs="Arial"/>
        </w:rPr>
        <w:t xml:space="preserve">demand streaming). </w:t>
      </w:r>
    </w:p>
    <w:p w14:paraId="6FE871B0" w14:textId="4DBA238E" w:rsidR="00C64715" w:rsidRPr="005F6CAE" w:rsidRDefault="00C64715" w:rsidP="00C64715">
      <w:pPr>
        <w:rPr>
          <w:rFonts w:ascii="Arial" w:hAnsi="Arial" w:cs="Arial"/>
        </w:rPr>
      </w:pPr>
      <w:r w:rsidRPr="005F6CAE">
        <w:rPr>
          <w:rFonts w:ascii="Arial" w:hAnsi="Arial" w:cs="Arial"/>
        </w:rPr>
        <w:t>Overall our emissions have decreased by 2.6 per cent from last year. Drivers of our emissions intensity performance include the increased transition of operational control of infrastructure to n</w:t>
      </w:r>
      <w:r w:rsidR="0049015B">
        <w:rPr>
          <w:rFonts w:ascii="Arial" w:hAnsi="Arial" w:cs="Arial"/>
        </w:rPr>
        <w:t xml:space="preserve"> </w:t>
      </w:r>
      <w:r w:rsidRPr="005F6CAE">
        <w:rPr>
          <w:rFonts w:ascii="Arial" w:hAnsi="Arial" w:cs="Arial"/>
        </w:rPr>
        <w:t>b</w:t>
      </w:r>
      <w:r w:rsidR="0049015B">
        <w:rPr>
          <w:rFonts w:ascii="Arial" w:hAnsi="Arial" w:cs="Arial"/>
        </w:rPr>
        <w:t xml:space="preserve"> </w:t>
      </w:r>
      <w:r w:rsidRPr="005F6CAE">
        <w:rPr>
          <w:rFonts w:ascii="Arial" w:hAnsi="Arial" w:cs="Arial"/>
        </w:rPr>
        <w:t>n co throughout the year, a reduction in our electricity consumption from energy savings derived from project initiatives (energy efficiency and decommissioning), changes to state</w:t>
      </w:r>
      <w:r w:rsidR="00A56C77">
        <w:rPr>
          <w:rFonts w:ascii="Arial" w:hAnsi="Arial" w:cs="Arial"/>
        </w:rPr>
        <w:t xml:space="preserve"> </w:t>
      </w:r>
      <w:r w:rsidRPr="005F6CAE">
        <w:rPr>
          <w:rFonts w:ascii="Arial" w:hAnsi="Arial" w:cs="Arial"/>
        </w:rPr>
        <w:t>based emission factors for electricity published by the Australian Government as well as a reduction in transport fuel consumption.</w:t>
      </w:r>
    </w:p>
    <w:p w14:paraId="1A33493C" w14:textId="5EC562E5" w:rsidR="00660BC6" w:rsidRDefault="00660BC6" w:rsidP="001D0878">
      <w:pPr>
        <w:pStyle w:val="Heading4"/>
      </w:pPr>
      <w:r w:rsidRPr="005F6CAE">
        <w:t>Greenhouse gas emissions, petabyte usage and emissions intensity</w:t>
      </w:r>
      <w:r w:rsidR="00051F60" w:rsidRPr="005F6CAE">
        <w:t>*</w:t>
      </w:r>
    </w:p>
    <w:p w14:paraId="556FC70D" w14:textId="4813DC83" w:rsidR="0005287C" w:rsidRPr="0005287C" w:rsidRDefault="0005287C" w:rsidP="0005287C">
      <w:pPr>
        <w:pStyle w:val="Heading5"/>
        <w:rPr>
          <w:szCs w:val="24"/>
        </w:rPr>
      </w:pPr>
      <w:r w:rsidRPr="00103F77">
        <w:t xml:space="preserve">Table </w:t>
      </w:r>
      <w:r w:rsidRPr="00103F77">
        <w:rPr>
          <w:noProof/>
        </w:rPr>
        <w:fldChar w:fldCharType="begin"/>
      </w:r>
      <w:r w:rsidRPr="00103F77">
        <w:rPr>
          <w:noProof/>
        </w:rPr>
        <w:instrText xml:space="preserve"> SEQ Table \* ARABIC </w:instrText>
      </w:r>
      <w:r w:rsidRPr="00103F77">
        <w:rPr>
          <w:noProof/>
        </w:rPr>
        <w:fldChar w:fldCharType="separate"/>
      </w:r>
      <w:r>
        <w:rPr>
          <w:noProof/>
        </w:rPr>
        <w:t>15</w:t>
      </w:r>
      <w:r w:rsidRPr="00103F77">
        <w:rPr>
          <w:noProof/>
        </w:rPr>
        <w:fldChar w:fldCharType="end"/>
      </w:r>
      <w:r w:rsidRPr="00103F77">
        <w:t xml:space="preserve"> </w:t>
      </w:r>
      <w:r>
        <w:t>–</w:t>
      </w:r>
      <w:r w:rsidRPr="00103F77">
        <w:t xml:space="preserve"> </w:t>
      </w:r>
      <w:r w:rsidRPr="0005287C">
        <w:t>Greenhouse gas emissions, petabyte usage and emissions intensity</w:t>
      </w:r>
    </w:p>
    <w:tbl>
      <w:tblPr>
        <w:tblStyle w:val="TableGrid"/>
        <w:tblW w:w="0" w:type="auto"/>
        <w:jc w:val="center"/>
        <w:tblLook w:val="04A0" w:firstRow="1" w:lastRow="0" w:firstColumn="1" w:lastColumn="0" w:noHBand="0" w:noVBand="1"/>
      </w:tblPr>
      <w:tblGrid>
        <w:gridCol w:w="2642"/>
        <w:gridCol w:w="1745"/>
        <w:gridCol w:w="1745"/>
        <w:gridCol w:w="1745"/>
        <w:gridCol w:w="1745"/>
      </w:tblGrid>
      <w:tr w:rsidR="00A21F49" w:rsidRPr="005F6CAE" w14:paraId="4C895110" w14:textId="77777777" w:rsidTr="001D0878">
        <w:trPr>
          <w:trHeight w:val="328"/>
          <w:jc w:val="center"/>
        </w:trPr>
        <w:tc>
          <w:tcPr>
            <w:tcW w:w="2642" w:type="dxa"/>
          </w:tcPr>
          <w:p w14:paraId="28114A15" w14:textId="77777777" w:rsidR="00A21F49" w:rsidRPr="005F6CAE" w:rsidRDefault="00A21F49" w:rsidP="00051F60">
            <w:pPr>
              <w:rPr>
                <w:rFonts w:ascii="Arial" w:hAnsi="Arial" w:cs="Arial"/>
              </w:rPr>
            </w:pPr>
          </w:p>
        </w:tc>
        <w:tc>
          <w:tcPr>
            <w:tcW w:w="1745" w:type="dxa"/>
          </w:tcPr>
          <w:p w14:paraId="47246FDE" w14:textId="1612191D" w:rsidR="00A21F49" w:rsidRPr="005F6CAE" w:rsidRDefault="009B0762" w:rsidP="00365BE2">
            <w:pPr>
              <w:jc w:val="center"/>
              <w:rPr>
                <w:rFonts w:ascii="Arial" w:hAnsi="Arial" w:cs="Arial"/>
                <w:b/>
              </w:rPr>
            </w:pPr>
            <w:r>
              <w:rPr>
                <w:rFonts w:ascii="Arial" w:hAnsi="Arial" w:cs="Arial"/>
                <w:b/>
              </w:rPr>
              <w:t xml:space="preserve">F Y </w:t>
            </w:r>
            <w:r w:rsidR="00365BE2" w:rsidRPr="005F6CAE">
              <w:rPr>
                <w:rFonts w:ascii="Arial" w:hAnsi="Arial" w:cs="Arial"/>
                <w:b/>
              </w:rPr>
              <w:t>1</w:t>
            </w:r>
            <w:r w:rsidR="00150558">
              <w:rPr>
                <w:rFonts w:ascii="Arial" w:hAnsi="Arial" w:cs="Arial"/>
                <w:b/>
              </w:rPr>
              <w:t>9</w:t>
            </w:r>
          </w:p>
        </w:tc>
        <w:tc>
          <w:tcPr>
            <w:tcW w:w="1745" w:type="dxa"/>
          </w:tcPr>
          <w:p w14:paraId="3A53CF09" w14:textId="52F2DC42" w:rsidR="00A21F49" w:rsidRPr="005F6CAE" w:rsidRDefault="009B0762" w:rsidP="00365BE2">
            <w:pPr>
              <w:jc w:val="center"/>
              <w:rPr>
                <w:rFonts w:ascii="Arial" w:hAnsi="Arial" w:cs="Arial"/>
                <w:b/>
              </w:rPr>
            </w:pPr>
            <w:r>
              <w:rPr>
                <w:rFonts w:ascii="Arial" w:hAnsi="Arial" w:cs="Arial"/>
                <w:b/>
              </w:rPr>
              <w:t xml:space="preserve">F Y </w:t>
            </w:r>
            <w:r w:rsidR="00365BE2" w:rsidRPr="005F6CAE">
              <w:rPr>
                <w:rFonts w:ascii="Arial" w:hAnsi="Arial" w:cs="Arial"/>
                <w:b/>
              </w:rPr>
              <w:t>1</w:t>
            </w:r>
            <w:r w:rsidR="00150558">
              <w:rPr>
                <w:rFonts w:ascii="Arial" w:hAnsi="Arial" w:cs="Arial"/>
                <w:b/>
              </w:rPr>
              <w:t>8</w:t>
            </w:r>
          </w:p>
        </w:tc>
        <w:tc>
          <w:tcPr>
            <w:tcW w:w="1745" w:type="dxa"/>
          </w:tcPr>
          <w:p w14:paraId="3C3A6A15" w14:textId="62A61376" w:rsidR="00A21F49" w:rsidRPr="005F6CAE" w:rsidRDefault="009B0762" w:rsidP="00365BE2">
            <w:pPr>
              <w:jc w:val="center"/>
              <w:rPr>
                <w:rFonts w:ascii="Arial" w:hAnsi="Arial" w:cs="Arial"/>
                <w:b/>
              </w:rPr>
            </w:pPr>
            <w:r>
              <w:rPr>
                <w:rFonts w:ascii="Arial" w:hAnsi="Arial" w:cs="Arial"/>
                <w:b/>
              </w:rPr>
              <w:t xml:space="preserve">F Y </w:t>
            </w:r>
            <w:r w:rsidR="00365BE2" w:rsidRPr="005F6CAE">
              <w:rPr>
                <w:rFonts w:ascii="Arial" w:hAnsi="Arial" w:cs="Arial"/>
                <w:b/>
              </w:rPr>
              <w:t>1</w:t>
            </w:r>
            <w:r w:rsidR="00150558">
              <w:rPr>
                <w:rFonts w:ascii="Arial" w:hAnsi="Arial" w:cs="Arial"/>
                <w:b/>
              </w:rPr>
              <w:t>7</w:t>
            </w:r>
          </w:p>
        </w:tc>
        <w:tc>
          <w:tcPr>
            <w:tcW w:w="1745" w:type="dxa"/>
          </w:tcPr>
          <w:p w14:paraId="28046AFE" w14:textId="3AEC83A7" w:rsidR="00A21F49" w:rsidRPr="005F6CAE" w:rsidRDefault="009B0762" w:rsidP="00365BE2">
            <w:pPr>
              <w:jc w:val="center"/>
              <w:rPr>
                <w:rFonts w:ascii="Arial" w:hAnsi="Arial" w:cs="Arial"/>
                <w:b/>
              </w:rPr>
            </w:pPr>
            <w:r>
              <w:rPr>
                <w:rFonts w:ascii="Arial" w:hAnsi="Arial" w:cs="Arial"/>
                <w:b/>
              </w:rPr>
              <w:t xml:space="preserve">F Y </w:t>
            </w:r>
            <w:r w:rsidR="00365BE2" w:rsidRPr="005F6CAE">
              <w:rPr>
                <w:rFonts w:ascii="Arial" w:hAnsi="Arial" w:cs="Arial"/>
                <w:b/>
              </w:rPr>
              <w:t>1</w:t>
            </w:r>
            <w:r w:rsidR="00150558">
              <w:rPr>
                <w:rFonts w:ascii="Arial" w:hAnsi="Arial" w:cs="Arial"/>
                <w:b/>
              </w:rPr>
              <w:t>6</w:t>
            </w:r>
          </w:p>
        </w:tc>
      </w:tr>
      <w:tr w:rsidR="00155CF4" w:rsidRPr="005F6CAE" w14:paraId="647BFEA1" w14:textId="77777777" w:rsidTr="00C20C79">
        <w:trPr>
          <w:jc w:val="center"/>
        </w:trPr>
        <w:tc>
          <w:tcPr>
            <w:tcW w:w="2642" w:type="dxa"/>
          </w:tcPr>
          <w:p w14:paraId="4AF7B4E5" w14:textId="7AD226A8" w:rsidR="00155CF4" w:rsidRPr="005F6CAE" w:rsidRDefault="00155CF4" w:rsidP="00155CF4">
            <w:pPr>
              <w:rPr>
                <w:rFonts w:ascii="Arial" w:hAnsi="Arial" w:cs="Arial"/>
              </w:rPr>
            </w:pPr>
            <w:r w:rsidRPr="005F6CAE">
              <w:rPr>
                <w:rFonts w:ascii="Arial" w:hAnsi="Arial" w:cs="Arial"/>
              </w:rPr>
              <w:t>Greenhouse gas emissions*</w:t>
            </w:r>
            <w:r>
              <w:rPr>
                <w:rFonts w:ascii="Arial" w:hAnsi="Arial" w:cs="Arial"/>
              </w:rPr>
              <w:t>*</w:t>
            </w:r>
            <w:r w:rsidRPr="005F6CAE">
              <w:rPr>
                <w:rFonts w:ascii="Arial" w:hAnsi="Arial" w:cs="Arial"/>
              </w:rPr>
              <w:t>* (</w:t>
            </w:r>
            <w:r w:rsidR="000167AC">
              <w:rPr>
                <w:rFonts w:ascii="Arial" w:hAnsi="Arial" w:cs="Arial"/>
                <w:color w:val="auto"/>
                <w:szCs w:val="24"/>
              </w:rPr>
              <w:t>tonnes of carbon dioxide equivalent</w:t>
            </w:r>
            <w:r w:rsidRPr="005F6CAE">
              <w:rPr>
                <w:rFonts w:ascii="Arial" w:hAnsi="Arial" w:cs="Arial"/>
              </w:rPr>
              <w:t>)</w:t>
            </w:r>
          </w:p>
        </w:tc>
        <w:tc>
          <w:tcPr>
            <w:tcW w:w="1745" w:type="dxa"/>
            <w:vAlign w:val="center"/>
          </w:tcPr>
          <w:p w14:paraId="36598E1A" w14:textId="5F5BF2DF" w:rsidR="00155CF4" w:rsidRPr="005F6CAE" w:rsidRDefault="00155CF4" w:rsidP="00C20C79">
            <w:pPr>
              <w:jc w:val="center"/>
              <w:rPr>
                <w:rFonts w:ascii="Arial" w:hAnsi="Arial" w:cs="Arial"/>
              </w:rPr>
            </w:pPr>
            <w:r w:rsidRPr="00E21BF4">
              <w:t>1,407,474</w:t>
            </w:r>
          </w:p>
        </w:tc>
        <w:tc>
          <w:tcPr>
            <w:tcW w:w="1745" w:type="dxa"/>
            <w:vAlign w:val="center"/>
          </w:tcPr>
          <w:p w14:paraId="1BE3861E" w14:textId="6581403B" w:rsidR="00155CF4" w:rsidRPr="005F6CAE" w:rsidRDefault="00155CF4" w:rsidP="00C20C79">
            <w:pPr>
              <w:jc w:val="center"/>
              <w:rPr>
                <w:rFonts w:ascii="Arial" w:hAnsi="Arial" w:cs="Arial"/>
              </w:rPr>
            </w:pPr>
            <w:r w:rsidRPr="00E21BF4">
              <w:t>1,445,613</w:t>
            </w:r>
          </w:p>
        </w:tc>
        <w:tc>
          <w:tcPr>
            <w:tcW w:w="1745" w:type="dxa"/>
            <w:vAlign w:val="center"/>
          </w:tcPr>
          <w:p w14:paraId="029CE6F9" w14:textId="2A8A14DD" w:rsidR="00155CF4" w:rsidRPr="005F6CAE" w:rsidRDefault="00155CF4" w:rsidP="00C20C79">
            <w:pPr>
              <w:jc w:val="center"/>
              <w:rPr>
                <w:rFonts w:ascii="Arial" w:hAnsi="Arial" w:cs="Arial"/>
              </w:rPr>
            </w:pPr>
            <w:r w:rsidRPr="00E21BF4">
              <w:t>1,498,597</w:t>
            </w:r>
          </w:p>
        </w:tc>
        <w:tc>
          <w:tcPr>
            <w:tcW w:w="1745" w:type="dxa"/>
            <w:vAlign w:val="center"/>
          </w:tcPr>
          <w:p w14:paraId="5855892A" w14:textId="0E4F3EAD" w:rsidR="00155CF4" w:rsidRPr="005F6CAE" w:rsidRDefault="00155CF4" w:rsidP="00C20C79">
            <w:pPr>
              <w:jc w:val="center"/>
              <w:rPr>
                <w:rFonts w:ascii="Arial" w:hAnsi="Arial" w:cs="Arial"/>
              </w:rPr>
            </w:pPr>
            <w:r w:rsidRPr="00E21BF4">
              <w:t>1,540,304</w:t>
            </w:r>
          </w:p>
        </w:tc>
      </w:tr>
      <w:tr w:rsidR="00A21F49" w:rsidRPr="005F6CAE" w14:paraId="4A51ECCC" w14:textId="77777777" w:rsidTr="00C20C79">
        <w:trPr>
          <w:jc w:val="center"/>
        </w:trPr>
        <w:tc>
          <w:tcPr>
            <w:tcW w:w="2642" w:type="dxa"/>
          </w:tcPr>
          <w:p w14:paraId="03E44653" w14:textId="6B21EE92" w:rsidR="00A21F49" w:rsidRPr="005F6CAE" w:rsidRDefault="00A21F49" w:rsidP="00051F60">
            <w:pPr>
              <w:rPr>
                <w:rFonts w:ascii="Arial" w:hAnsi="Arial" w:cs="Arial"/>
              </w:rPr>
            </w:pPr>
            <w:r w:rsidRPr="005F6CAE">
              <w:rPr>
                <w:rFonts w:ascii="Arial" w:hAnsi="Arial" w:cs="Arial"/>
              </w:rPr>
              <w:lastRenderedPageBreak/>
              <w:t>Petabyte (P</w:t>
            </w:r>
            <w:r w:rsidR="000167AC">
              <w:rPr>
                <w:rFonts w:ascii="Arial" w:hAnsi="Arial" w:cs="Arial"/>
              </w:rPr>
              <w:t xml:space="preserve"> </w:t>
            </w:r>
            <w:r w:rsidRPr="005F6CAE">
              <w:rPr>
                <w:rFonts w:ascii="Arial" w:hAnsi="Arial" w:cs="Arial"/>
              </w:rPr>
              <w:t>B) usage</w:t>
            </w:r>
          </w:p>
        </w:tc>
        <w:tc>
          <w:tcPr>
            <w:tcW w:w="1745" w:type="dxa"/>
            <w:vAlign w:val="center"/>
          </w:tcPr>
          <w:p w14:paraId="35F48E6F" w14:textId="3C2A2A54" w:rsidR="00A21F49" w:rsidRPr="005F6CAE" w:rsidRDefault="00150558" w:rsidP="00C20C79">
            <w:pPr>
              <w:jc w:val="center"/>
              <w:rPr>
                <w:rFonts w:ascii="Arial" w:hAnsi="Arial" w:cs="Arial"/>
              </w:rPr>
            </w:pPr>
            <w:r w:rsidRPr="005F6CAE">
              <w:rPr>
                <w:rFonts w:ascii="Arial" w:hAnsi="Arial" w:cs="Arial"/>
              </w:rPr>
              <w:t>112</w:t>
            </w:r>
          </w:p>
        </w:tc>
        <w:tc>
          <w:tcPr>
            <w:tcW w:w="1745" w:type="dxa"/>
            <w:vAlign w:val="center"/>
          </w:tcPr>
          <w:p w14:paraId="676A9DD7" w14:textId="46DDEFBE" w:rsidR="00A21F49" w:rsidRPr="005F6CAE" w:rsidRDefault="00150558" w:rsidP="00C20C79">
            <w:pPr>
              <w:jc w:val="center"/>
              <w:rPr>
                <w:rFonts w:ascii="Arial" w:hAnsi="Arial" w:cs="Arial"/>
              </w:rPr>
            </w:pPr>
            <w:r>
              <w:rPr>
                <w:rFonts w:ascii="Arial" w:hAnsi="Arial" w:cs="Arial"/>
              </w:rPr>
              <w:t>142</w:t>
            </w:r>
          </w:p>
        </w:tc>
        <w:tc>
          <w:tcPr>
            <w:tcW w:w="1745" w:type="dxa"/>
            <w:vAlign w:val="center"/>
          </w:tcPr>
          <w:p w14:paraId="00362A16" w14:textId="2EAF4957" w:rsidR="00A21F49" w:rsidRPr="005F6CAE" w:rsidRDefault="00150558" w:rsidP="00C20C79">
            <w:pPr>
              <w:jc w:val="center"/>
              <w:rPr>
                <w:rFonts w:ascii="Arial" w:hAnsi="Arial" w:cs="Arial"/>
              </w:rPr>
            </w:pPr>
            <w:r>
              <w:rPr>
                <w:rFonts w:ascii="Arial" w:hAnsi="Arial" w:cs="Arial"/>
              </w:rPr>
              <w:t>187</w:t>
            </w:r>
          </w:p>
        </w:tc>
        <w:tc>
          <w:tcPr>
            <w:tcW w:w="1745" w:type="dxa"/>
            <w:vAlign w:val="center"/>
          </w:tcPr>
          <w:p w14:paraId="38F92D76" w14:textId="50DFFE43" w:rsidR="00A21F49" w:rsidRPr="005F6CAE" w:rsidRDefault="00150558" w:rsidP="00C20C79">
            <w:pPr>
              <w:jc w:val="center"/>
              <w:rPr>
                <w:rFonts w:ascii="Arial" w:hAnsi="Arial" w:cs="Arial"/>
              </w:rPr>
            </w:pPr>
            <w:r w:rsidRPr="005F6CAE">
              <w:rPr>
                <w:rFonts w:ascii="Arial" w:hAnsi="Arial" w:cs="Arial"/>
              </w:rPr>
              <w:t>256</w:t>
            </w:r>
          </w:p>
        </w:tc>
      </w:tr>
      <w:tr w:rsidR="006944F6" w:rsidRPr="005F6CAE" w14:paraId="7EB10A91" w14:textId="77777777" w:rsidTr="00C20C79">
        <w:trPr>
          <w:jc w:val="center"/>
        </w:trPr>
        <w:tc>
          <w:tcPr>
            <w:tcW w:w="2642" w:type="dxa"/>
          </w:tcPr>
          <w:p w14:paraId="43F629AC" w14:textId="0B77E88B" w:rsidR="006944F6" w:rsidRPr="005F6CAE" w:rsidRDefault="006944F6" w:rsidP="006944F6">
            <w:pPr>
              <w:rPr>
                <w:rFonts w:ascii="Arial" w:hAnsi="Arial" w:cs="Arial"/>
              </w:rPr>
            </w:pPr>
            <w:r w:rsidRPr="005F6CAE">
              <w:rPr>
                <w:rFonts w:ascii="Arial" w:hAnsi="Arial" w:cs="Arial"/>
              </w:rPr>
              <w:t>Emissions intensity (</w:t>
            </w:r>
            <w:r w:rsidR="000167AC">
              <w:rPr>
                <w:rFonts w:ascii="Arial" w:hAnsi="Arial" w:cs="Arial"/>
                <w:color w:val="auto"/>
                <w:szCs w:val="24"/>
              </w:rPr>
              <w:t>tonnes of carbon dioxide equivalent</w:t>
            </w:r>
            <w:r w:rsidR="000167AC" w:rsidRPr="005F6CAE">
              <w:rPr>
                <w:rFonts w:ascii="Arial" w:hAnsi="Arial" w:cs="Arial"/>
                <w:color w:val="auto"/>
                <w:szCs w:val="24"/>
              </w:rPr>
              <w:t xml:space="preserve"> </w:t>
            </w:r>
            <w:r w:rsidR="000167AC">
              <w:rPr>
                <w:rFonts w:ascii="Arial" w:hAnsi="Arial" w:cs="Arial"/>
                <w:color w:val="auto"/>
                <w:szCs w:val="24"/>
              </w:rPr>
              <w:t xml:space="preserve">per </w:t>
            </w:r>
            <w:r w:rsidRPr="005F6CAE">
              <w:rPr>
                <w:rFonts w:ascii="Arial" w:hAnsi="Arial" w:cs="Arial"/>
              </w:rPr>
              <w:t>P</w:t>
            </w:r>
            <w:r w:rsidR="000167AC">
              <w:rPr>
                <w:rFonts w:ascii="Arial" w:hAnsi="Arial" w:cs="Arial"/>
              </w:rPr>
              <w:t xml:space="preserve"> </w:t>
            </w:r>
            <w:r w:rsidRPr="005F6CAE">
              <w:rPr>
                <w:rFonts w:ascii="Arial" w:hAnsi="Arial" w:cs="Arial"/>
              </w:rPr>
              <w:t>B)</w:t>
            </w:r>
          </w:p>
        </w:tc>
        <w:tc>
          <w:tcPr>
            <w:tcW w:w="1745" w:type="dxa"/>
            <w:vAlign w:val="center"/>
          </w:tcPr>
          <w:p w14:paraId="4519243E" w14:textId="013C966C" w:rsidR="006944F6" w:rsidRPr="001D0878" w:rsidRDefault="006944F6" w:rsidP="00C20C79">
            <w:pPr>
              <w:jc w:val="center"/>
            </w:pPr>
            <w:r w:rsidRPr="00E33563">
              <w:t>12,525</w:t>
            </w:r>
          </w:p>
        </w:tc>
        <w:tc>
          <w:tcPr>
            <w:tcW w:w="1745" w:type="dxa"/>
            <w:vAlign w:val="center"/>
          </w:tcPr>
          <w:p w14:paraId="55A983F9" w14:textId="5C9BAB1D" w:rsidR="006944F6" w:rsidRPr="001D0878" w:rsidRDefault="006944F6" w:rsidP="00C20C79">
            <w:pPr>
              <w:jc w:val="center"/>
            </w:pPr>
            <w:r w:rsidRPr="00E33563">
              <w:t>10,191</w:t>
            </w:r>
          </w:p>
        </w:tc>
        <w:tc>
          <w:tcPr>
            <w:tcW w:w="1745" w:type="dxa"/>
            <w:vAlign w:val="center"/>
          </w:tcPr>
          <w:p w14:paraId="6338D526" w14:textId="60C9B1B4" w:rsidR="006944F6" w:rsidRPr="001D0878" w:rsidRDefault="006944F6" w:rsidP="00C20C79">
            <w:pPr>
              <w:jc w:val="center"/>
            </w:pPr>
            <w:r w:rsidRPr="00E33563">
              <w:t>8,007</w:t>
            </w:r>
          </w:p>
        </w:tc>
        <w:tc>
          <w:tcPr>
            <w:tcW w:w="1745" w:type="dxa"/>
            <w:vAlign w:val="center"/>
          </w:tcPr>
          <w:p w14:paraId="16561003" w14:textId="34B340F9" w:rsidR="006944F6" w:rsidRPr="001D0878" w:rsidRDefault="006944F6" w:rsidP="00C20C79">
            <w:pPr>
              <w:jc w:val="center"/>
            </w:pPr>
            <w:r w:rsidRPr="00E33563">
              <w:t>6,006</w:t>
            </w:r>
          </w:p>
        </w:tc>
      </w:tr>
    </w:tbl>
    <w:p w14:paraId="7365DC9C" w14:textId="48518111" w:rsidR="00051F60" w:rsidRDefault="00051F60" w:rsidP="00051F60">
      <w:pPr>
        <w:rPr>
          <w:rFonts w:ascii="Arial" w:hAnsi="Arial" w:cs="Arial"/>
        </w:rPr>
      </w:pPr>
    </w:p>
    <w:p w14:paraId="79D13C0B" w14:textId="0F2ADCE4" w:rsidR="003619AC" w:rsidRPr="003619AC" w:rsidRDefault="003619AC" w:rsidP="00051F60">
      <w:pPr>
        <w:rPr>
          <w:rFonts w:ascii="Arial" w:hAnsi="Arial" w:cs="Arial"/>
        </w:rPr>
      </w:pPr>
      <w:r w:rsidRPr="00E26F37">
        <w:rPr>
          <w:rFonts w:ascii="Arial" w:hAnsi="Arial" w:cs="Arial"/>
        </w:rPr>
        <w:t>* Emissions intensity information has previously been reported on a terabyte (T</w:t>
      </w:r>
      <w:r w:rsidR="000167AC">
        <w:rPr>
          <w:rFonts w:ascii="Arial" w:hAnsi="Arial" w:cs="Arial"/>
        </w:rPr>
        <w:t xml:space="preserve"> </w:t>
      </w:r>
      <w:r w:rsidRPr="00E26F37">
        <w:rPr>
          <w:rFonts w:ascii="Arial" w:hAnsi="Arial" w:cs="Arial"/>
        </w:rPr>
        <w:t xml:space="preserve">B) basis. From </w:t>
      </w:r>
      <w:r w:rsidR="009B0762">
        <w:rPr>
          <w:rFonts w:ascii="Arial" w:hAnsi="Arial" w:cs="Arial"/>
        </w:rPr>
        <w:t xml:space="preserve">F Y </w:t>
      </w:r>
      <w:r w:rsidRPr="00E26F37">
        <w:rPr>
          <w:rFonts w:ascii="Arial" w:hAnsi="Arial" w:cs="Arial"/>
        </w:rPr>
        <w:t>18 it is presented on a per petabyte (P</w:t>
      </w:r>
      <w:r w:rsidR="000167AC">
        <w:rPr>
          <w:rFonts w:ascii="Arial" w:hAnsi="Arial" w:cs="Arial"/>
        </w:rPr>
        <w:t xml:space="preserve"> </w:t>
      </w:r>
      <w:r w:rsidRPr="00E26F37">
        <w:rPr>
          <w:rFonts w:ascii="Arial" w:hAnsi="Arial" w:cs="Arial"/>
        </w:rPr>
        <w:t>B) basis to reflect our new 2020 target.</w:t>
      </w:r>
    </w:p>
    <w:p w14:paraId="73B52387" w14:textId="78F2E6CF" w:rsidR="008B6279" w:rsidRPr="003619AC" w:rsidRDefault="00DC7E33" w:rsidP="00DC7E33">
      <w:pPr>
        <w:rPr>
          <w:rFonts w:ascii="Arial" w:hAnsi="Arial" w:cs="Arial"/>
        </w:rPr>
      </w:pPr>
      <w:r w:rsidRPr="003619AC">
        <w:rPr>
          <w:rFonts w:ascii="Arial" w:hAnsi="Arial" w:cs="Arial"/>
        </w:rPr>
        <w:t xml:space="preserve">** We have restated our </w:t>
      </w:r>
      <w:r w:rsidR="009B0762">
        <w:rPr>
          <w:rFonts w:ascii="Arial" w:hAnsi="Arial" w:cs="Arial"/>
        </w:rPr>
        <w:t xml:space="preserve">F Y </w:t>
      </w:r>
      <w:r w:rsidRPr="003619AC">
        <w:rPr>
          <w:rFonts w:ascii="Arial" w:hAnsi="Arial" w:cs="Arial"/>
        </w:rPr>
        <w:t xml:space="preserve">18 total </w:t>
      </w:r>
      <w:r w:rsidR="00BF5337" w:rsidRPr="00BF5337">
        <w:rPr>
          <w:rFonts w:ascii="Arial" w:hAnsi="Arial" w:cs="Arial"/>
        </w:rPr>
        <w:t>G H G</w:t>
      </w:r>
      <w:r w:rsidRPr="003619AC">
        <w:rPr>
          <w:rFonts w:ascii="Arial" w:hAnsi="Arial" w:cs="Arial"/>
        </w:rPr>
        <w:t xml:space="preserve"> emissions due to the identification of additional contractor fuel data from a review of our operational boundary. This increased our scope 1 and 3 </w:t>
      </w:r>
      <w:r w:rsidR="00BF5337" w:rsidRPr="005F6CAE">
        <w:rPr>
          <w:rFonts w:ascii="Arial" w:hAnsi="Arial" w:cs="Arial"/>
        </w:rPr>
        <w:t>G</w:t>
      </w:r>
      <w:r w:rsidR="00BF5337">
        <w:rPr>
          <w:rFonts w:ascii="Arial" w:hAnsi="Arial" w:cs="Arial"/>
        </w:rPr>
        <w:t xml:space="preserve"> </w:t>
      </w:r>
      <w:r w:rsidR="00BF5337" w:rsidRPr="005F6CAE">
        <w:rPr>
          <w:rFonts w:ascii="Arial" w:hAnsi="Arial" w:cs="Arial"/>
        </w:rPr>
        <w:t>H</w:t>
      </w:r>
      <w:r w:rsidR="00BF5337">
        <w:rPr>
          <w:rFonts w:ascii="Arial" w:hAnsi="Arial" w:cs="Arial"/>
        </w:rPr>
        <w:t xml:space="preserve"> </w:t>
      </w:r>
      <w:r w:rsidR="00BF5337" w:rsidRPr="005F6CAE">
        <w:rPr>
          <w:rFonts w:ascii="Arial" w:hAnsi="Arial" w:cs="Arial"/>
        </w:rPr>
        <w:t>G</w:t>
      </w:r>
      <w:r w:rsidRPr="005F6CAE">
        <w:rPr>
          <w:rFonts w:ascii="Arial" w:hAnsi="Arial" w:cs="Arial"/>
        </w:rPr>
        <w:t xml:space="preserve"> </w:t>
      </w:r>
      <w:r w:rsidRPr="003619AC">
        <w:rPr>
          <w:rFonts w:ascii="Arial" w:hAnsi="Arial" w:cs="Arial"/>
        </w:rPr>
        <w:t xml:space="preserve">emissions by 5,352 </w:t>
      </w:r>
      <w:r w:rsidR="000167AC">
        <w:rPr>
          <w:rFonts w:ascii="Arial" w:hAnsi="Arial" w:cs="Arial"/>
          <w:color w:val="auto"/>
          <w:szCs w:val="24"/>
        </w:rPr>
        <w:t>tonnes of carbon dioxide equivalent</w:t>
      </w:r>
      <w:r w:rsidR="003619AC">
        <w:rPr>
          <w:rFonts w:ascii="Arial" w:hAnsi="Arial" w:cs="Arial"/>
        </w:rPr>
        <w:t xml:space="preserve"> </w:t>
      </w:r>
      <w:r w:rsidRPr="003619AC">
        <w:rPr>
          <w:rFonts w:ascii="Arial" w:hAnsi="Arial" w:cs="Arial"/>
        </w:rPr>
        <w:t xml:space="preserve">(9.2% change in scope 1, 0.1% change in scope 3 and 0.4% change in total </w:t>
      </w:r>
      <w:r w:rsidR="00BF5337" w:rsidRPr="005F6CAE">
        <w:rPr>
          <w:rFonts w:ascii="Arial" w:hAnsi="Arial" w:cs="Arial"/>
        </w:rPr>
        <w:t>G</w:t>
      </w:r>
      <w:r w:rsidR="00BF5337">
        <w:rPr>
          <w:rFonts w:ascii="Arial" w:hAnsi="Arial" w:cs="Arial"/>
        </w:rPr>
        <w:t xml:space="preserve"> </w:t>
      </w:r>
      <w:r w:rsidR="00BF5337" w:rsidRPr="005F6CAE">
        <w:rPr>
          <w:rFonts w:ascii="Arial" w:hAnsi="Arial" w:cs="Arial"/>
        </w:rPr>
        <w:t>H</w:t>
      </w:r>
      <w:r w:rsidR="00BF5337">
        <w:rPr>
          <w:rFonts w:ascii="Arial" w:hAnsi="Arial" w:cs="Arial"/>
        </w:rPr>
        <w:t xml:space="preserve"> </w:t>
      </w:r>
      <w:r w:rsidR="00BF5337" w:rsidRPr="005F6CAE">
        <w:rPr>
          <w:rFonts w:ascii="Arial" w:hAnsi="Arial" w:cs="Arial"/>
        </w:rPr>
        <w:t>G</w:t>
      </w:r>
      <w:r w:rsidRPr="005F6CAE">
        <w:rPr>
          <w:rFonts w:ascii="Arial" w:hAnsi="Arial" w:cs="Arial"/>
        </w:rPr>
        <w:t xml:space="preserve"> </w:t>
      </w:r>
      <w:r w:rsidRPr="003619AC">
        <w:rPr>
          <w:rFonts w:ascii="Arial" w:hAnsi="Arial" w:cs="Arial"/>
        </w:rPr>
        <w:t>emissions from previously reported).</w:t>
      </w:r>
    </w:p>
    <w:p w14:paraId="784232C2" w14:textId="61D06DC9" w:rsidR="00660BC6" w:rsidRDefault="009B0762" w:rsidP="00C20C79">
      <w:pPr>
        <w:pStyle w:val="Heading4"/>
      </w:pPr>
      <w:r>
        <w:t xml:space="preserve">F Y </w:t>
      </w:r>
      <w:r w:rsidR="00660BC6" w:rsidRPr="005F6CAE">
        <w:t>19 greenhouse gas emissions (scope 1, 2 and 3) by category (</w:t>
      </w:r>
      <w:r w:rsidR="000167AC">
        <w:rPr>
          <w:szCs w:val="24"/>
        </w:rPr>
        <w:t>tonnes of carbon dioxide equivalent</w:t>
      </w:r>
      <w:r w:rsidR="00660BC6" w:rsidRPr="005F6CAE">
        <w:t>)</w:t>
      </w:r>
    </w:p>
    <w:p w14:paraId="141092C3" w14:textId="387F090D" w:rsidR="0005287C" w:rsidRPr="0005287C" w:rsidRDefault="0005287C" w:rsidP="0005287C">
      <w:pPr>
        <w:pStyle w:val="Heading5"/>
        <w:rPr>
          <w:szCs w:val="24"/>
        </w:rPr>
      </w:pPr>
      <w:r w:rsidRPr="00103F77">
        <w:t xml:space="preserve">Table </w:t>
      </w:r>
      <w:r w:rsidRPr="00103F77">
        <w:rPr>
          <w:noProof/>
        </w:rPr>
        <w:fldChar w:fldCharType="begin"/>
      </w:r>
      <w:r w:rsidRPr="00103F77">
        <w:rPr>
          <w:noProof/>
        </w:rPr>
        <w:instrText xml:space="preserve"> SEQ Table \* ARABIC </w:instrText>
      </w:r>
      <w:r w:rsidRPr="00103F77">
        <w:rPr>
          <w:noProof/>
        </w:rPr>
        <w:fldChar w:fldCharType="separate"/>
      </w:r>
      <w:r>
        <w:rPr>
          <w:noProof/>
        </w:rPr>
        <w:t>16</w:t>
      </w:r>
      <w:r w:rsidRPr="00103F77">
        <w:rPr>
          <w:noProof/>
        </w:rPr>
        <w:fldChar w:fldCharType="end"/>
      </w:r>
      <w:r w:rsidRPr="00103F77">
        <w:t xml:space="preserve"> </w:t>
      </w:r>
      <w:r>
        <w:t>–</w:t>
      </w:r>
      <w:r w:rsidRPr="00103F77">
        <w:t xml:space="preserve"> </w:t>
      </w:r>
      <w:r w:rsidRPr="0005287C">
        <w:t>F Y 19 greenhouse gas emissions</w:t>
      </w:r>
      <w:r>
        <w:t xml:space="preserve"> by category</w:t>
      </w:r>
    </w:p>
    <w:tbl>
      <w:tblPr>
        <w:tblStyle w:val="TableGrid"/>
        <w:tblW w:w="0" w:type="auto"/>
        <w:tblLook w:val="04A0" w:firstRow="1" w:lastRow="0" w:firstColumn="1" w:lastColumn="0" w:noHBand="0" w:noVBand="1"/>
      </w:tblPr>
      <w:tblGrid>
        <w:gridCol w:w="2689"/>
        <w:gridCol w:w="2445"/>
        <w:gridCol w:w="2244"/>
        <w:gridCol w:w="2244"/>
      </w:tblGrid>
      <w:tr w:rsidR="00783D22" w:rsidRPr="005F6CAE" w14:paraId="2511B379" w14:textId="292278C5" w:rsidTr="00C20C79">
        <w:tc>
          <w:tcPr>
            <w:tcW w:w="2689" w:type="dxa"/>
          </w:tcPr>
          <w:p w14:paraId="74794CA0" w14:textId="494AC2BD" w:rsidR="00783D22" w:rsidRPr="005F6CAE" w:rsidRDefault="00783D22" w:rsidP="00660BC6">
            <w:pPr>
              <w:rPr>
                <w:rFonts w:ascii="Arial" w:hAnsi="Arial" w:cs="Arial"/>
                <w:b/>
              </w:rPr>
            </w:pPr>
            <w:r w:rsidRPr="005F6CAE">
              <w:rPr>
                <w:rFonts w:ascii="Arial" w:hAnsi="Arial" w:cs="Arial"/>
                <w:b/>
              </w:rPr>
              <w:t xml:space="preserve">Emissions </w:t>
            </w:r>
            <w:r w:rsidR="00B8742A" w:rsidRPr="005F6CAE">
              <w:rPr>
                <w:rFonts w:ascii="Arial" w:hAnsi="Arial" w:cs="Arial"/>
                <w:b/>
              </w:rPr>
              <w:t>category</w:t>
            </w:r>
          </w:p>
        </w:tc>
        <w:tc>
          <w:tcPr>
            <w:tcW w:w="2445" w:type="dxa"/>
            <w:vAlign w:val="center"/>
          </w:tcPr>
          <w:p w14:paraId="6C7D7C2D" w14:textId="3CA28C72" w:rsidR="00783D22" w:rsidRPr="005F6CAE" w:rsidRDefault="00783D22" w:rsidP="00C20C79">
            <w:pPr>
              <w:jc w:val="center"/>
              <w:rPr>
                <w:rFonts w:ascii="Arial" w:hAnsi="Arial" w:cs="Arial"/>
                <w:b/>
              </w:rPr>
            </w:pPr>
            <w:r w:rsidRPr="005F6CAE">
              <w:rPr>
                <w:rFonts w:ascii="Arial" w:hAnsi="Arial" w:cs="Arial"/>
                <w:b/>
              </w:rPr>
              <w:t xml:space="preserve">Electricity </w:t>
            </w:r>
            <w:r w:rsidRPr="000167AC">
              <w:rPr>
                <w:rFonts w:ascii="Arial" w:hAnsi="Arial" w:cs="Arial"/>
                <w:b/>
              </w:rPr>
              <w:t>(</w:t>
            </w:r>
            <w:r w:rsidR="000167AC" w:rsidRPr="000167AC">
              <w:rPr>
                <w:rFonts w:ascii="Arial" w:hAnsi="Arial" w:cs="Arial"/>
                <w:b/>
                <w:color w:val="auto"/>
                <w:szCs w:val="24"/>
              </w:rPr>
              <w:t>tonnes of carbon dioxide equivalent</w:t>
            </w:r>
            <w:r w:rsidR="00FD450E" w:rsidRPr="000167AC">
              <w:rPr>
                <w:rFonts w:ascii="Arial" w:hAnsi="Arial" w:cs="Arial"/>
                <w:b/>
              </w:rPr>
              <w:t>)</w:t>
            </w:r>
          </w:p>
        </w:tc>
        <w:tc>
          <w:tcPr>
            <w:tcW w:w="2244" w:type="dxa"/>
            <w:vAlign w:val="center"/>
          </w:tcPr>
          <w:p w14:paraId="39C08E5A" w14:textId="0DDCBE62" w:rsidR="00783D22" w:rsidRPr="005F6CAE" w:rsidRDefault="00783D22" w:rsidP="00C20C79">
            <w:pPr>
              <w:jc w:val="center"/>
              <w:rPr>
                <w:rFonts w:ascii="Arial" w:hAnsi="Arial" w:cs="Arial"/>
                <w:b/>
              </w:rPr>
            </w:pPr>
            <w:r w:rsidRPr="005F6CAE">
              <w:rPr>
                <w:rFonts w:ascii="Arial" w:hAnsi="Arial" w:cs="Arial"/>
                <w:b/>
              </w:rPr>
              <w:t>Fuel</w:t>
            </w:r>
            <w:r w:rsidR="00FD450E" w:rsidRPr="005F6CAE">
              <w:rPr>
                <w:rFonts w:ascii="Arial" w:hAnsi="Arial" w:cs="Arial"/>
                <w:b/>
              </w:rPr>
              <w:t xml:space="preserve"> </w:t>
            </w:r>
            <w:r w:rsidR="000167AC" w:rsidRPr="000167AC">
              <w:rPr>
                <w:rFonts w:ascii="Arial" w:hAnsi="Arial" w:cs="Arial"/>
                <w:b/>
              </w:rPr>
              <w:t>(</w:t>
            </w:r>
            <w:r w:rsidR="000167AC" w:rsidRPr="000167AC">
              <w:rPr>
                <w:rFonts w:ascii="Arial" w:hAnsi="Arial" w:cs="Arial"/>
                <w:b/>
                <w:color w:val="auto"/>
                <w:szCs w:val="24"/>
              </w:rPr>
              <w:t>tonnes of carbon dioxide equivalent</w:t>
            </w:r>
            <w:r w:rsidR="000167AC" w:rsidRPr="000167AC">
              <w:rPr>
                <w:rFonts w:ascii="Arial" w:hAnsi="Arial" w:cs="Arial"/>
                <w:b/>
              </w:rPr>
              <w:t>)</w:t>
            </w:r>
          </w:p>
        </w:tc>
        <w:tc>
          <w:tcPr>
            <w:tcW w:w="2244" w:type="dxa"/>
            <w:vAlign w:val="center"/>
          </w:tcPr>
          <w:p w14:paraId="2A7FED71" w14:textId="1FA568F3" w:rsidR="00783D22" w:rsidRPr="005F6CAE" w:rsidRDefault="00783D22" w:rsidP="00C20C79">
            <w:pPr>
              <w:jc w:val="center"/>
              <w:rPr>
                <w:rFonts w:ascii="Arial" w:hAnsi="Arial" w:cs="Arial"/>
                <w:b/>
              </w:rPr>
            </w:pPr>
            <w:r w:rsidRPr="005F6CAE">
              <w:rPr>
                <w:rFonts w:ascii="Arial" w:hAnsi="Arial" w:cs="Arial"/>
                <w:b/>
              </w:rPr>
              <w:t>Waste</w:t>
            </w:r>
            <w:r w:rsidR="00FD450E" w:rsidRPr="005F6CAE">
              <w:rPr>
                <w:rFonts w:ascii="Arial" w:hAnsi="Arial" w:cs="Arial"/>
                <w:b/>
              </w:rPr>
              <w:t xml:space="preserve"> </w:t>
            </w:r>
            <w:r w:rsidR="000167AC" w:rsidRPr="000167AC">
              <w:rPr>
                <w:rFonts w:ascii="Arial" w:hAnsi="Arial" w:cs="Arial"/>
                <w:b/>
              </w:rPr>
              <w:t>(</w:t>
            </w:r>
            <w:r w:rsidR="000167AC" w:rsidRPr="000167AC">
              <w:rPr>
                <w:rFonts w:ascii="Arial" w:hAnsi="Arial" w:cs="Arial"/>
                <w:b/>
                <w:color w:val="auto"/>
                <w:szCs w:val="24"/>
              </w:rPr>
              <w:t>tonnes of carbon dioxide equivalent</w:t>
            </w:r>
            <w:r w:rsidR="000167AC" w:rsidRPr="000167AC">
              <w:rPr>
                <w:rFonts w:ascii="Arial" w:hAnsi="Arial" w:cs="Arial"/>
                <w:b/>
              </w:rPr>
              <w:t>)</w:t>
            </w:r>
          </w:p>
        </w:tc>
      </w:tr>
      <w:tr w:rsidR="00783D22" w:rsidRPr="005F6CAE" w14:paraId="7A7143CA" w14:textId="3808A5AA" w:rsidTr="00C20C79">
        <w:tc>
          <w:tcPr>
            <w:tcW w:w="2689" w:type="dxa"/>
          </w:tcPr>
          <w:p w14:paraId="331EFCCE" w14:textId="64F93550" w:rsidR="00783D22" w:rsidRPr="005F6CAE" w:rsidRDefault="00783D22" w:rsidP="00660BC6">
            <w:pPr>
              <w:rPr>
                <w:rFonts w:ascii="Arial" w:hAnsi="Arial" w:cs="Arial"/>
              </w:rPr>
            </w:pPr>
            <w:r w:rsidRPr="005F6CAE">
              <w:rPr>
                <w:rFonts w:ascii="Arial" w:hAnsi="Arial" w:cs="Arial"/>
              </w:rPr>
              <w:t xml:space="preserve">Network sites (incl. mobile, exchanges and depots </w:t>
            </w:r>
            <w:r w:rsidR="00A56C77">
              <w:rPr>
                <w:rFonts w:ascii="Arial" w:hAnsi="Arial" w:cs="Arial"/>
              </w:rPr>
              <w:t>–</w:t>
            </w:r>
            <w:r w:rsidRPr="005F6CAE">
              <w:rPr>
                <w:rFonts w:ascii="Arial" w:hAnsi="Arial" w:cs="Arial"/>
              </w:rPr>
              <w:t xml:space="preserve"> electricity</w:t>
            </w:r>
          </w:p>
        </w:tc>
        <w:tc>
          <w:tcPr>
            <w:tcW w:w="2445" w:type="dxa"/>
            <w:vAlign w:val="center"/>
          </w:tcPr>
          <w:p w14:paraId="46D52821" w14:textId="73B0B92F" w:rsidR="00783D22" w:rsidRPr="005F6CAE" w:rsidRDefault="00817541" w:rsidP="00C20C79">
            <w:pPr>
              <w:jc w:val="center"/>
              <w:rPr>
                <w:rFonts w:ascii="Arial" w:hAnsi="Arial" w:cs="Arial"/>
              </w:rPr>
            </w:pPr>
            <w:r w:rsidRPr="005F6CAE">
              <w:rPr>
                <w:rFonts w:ascii="Arial" w:hAnsi="Arial" w:cs="Arial"/>
              </w:rPr>
              <w:t>1,152</w:t>
            </w:r>
            <w:r w:rsidR="00FF3933" w:rsidRPr="005F6CAE">
              <w:rPr>
                <w:rFonts w:ascii="Arial" w:hAnsi="Arial" w:cs="Arial"/>
              </w:rPr>
              <w:t>,601</w:t>
            </w:r>
          </w:p>
        </w:tc>
        <w:tc>
          <w:tcPr>
            <w:tcW w:w="2244" w:type="dxa"/>
            <w:vAlign w:val="center"/>
          </w:tcPr>
          <w:p w14:paraId="5AC7DF08" w14:textId="7B48FAF0" w:rsidR="00783D22" w:rsidRPr="005F6CAE" w:rsidRDefault="00FF3933" w:rsidP="00C20C79">
            <w:pPr>
              <w:jc w:val="center"/>
              <w:rPr>
                <w:rFonts w:ascii="Arial" w:hAnsi="Arial" w:cs="Arial"/>
              </w:rPr>
            </w:pPr>
            <w:r w:rsidRPr="005F6CAE">
              <w:rPr>
                <w:rFonts w:ascii="Arial" w:hAnsi="Arial" w:cs="Arial"/>
              </w:rPr>
              <w:t>14,009</w:t>
            </w:r>
          </w:p>
        </w:tc>
        <w:tc>
          <w:tcPr>
            <w:tcW w:w="2244" w:type="dxa"/>
            <w:vAlign w:val="center"/>
          </w:tcPr>
          <w:p w14:paraId="3EC83E88" w14:textId="77777777" w:rsidR="00783D22" w:rsidRPr="005F6CAE" w:rsidRDefault="00783D22" w:rsidP="00C20C79">
            <w:pPr>
              <w:jc w:val="center"/>
              <w:rPr>
                <w:rFonts w:ascii="Arial" w:hAnsi="Arial" w:cs="Arial"/>
              </w:rPr>
            </w:pPr>
          </w:p>
        </w:tc>
      </w:tr>
      <w:tr w:rsidR="00783D22" w:rsidRPr="005F6CAE" w14:paraId="09D2735A" w14:textId="6F14B698" w:rsidTr="00C20C79">
        <w:tc>
          <w:tcPr>
            <w:tcW w:w="2689" w:type="dxa"/>
          </w:tcPr>
          <w:p w14:paraId="6642995C" w14:textId="6763EADB" w:rsidR="00783D22" w:rsidRPr="005F6CAE" w:rsidRDefault="00FD450E" w:rsidP="00660BC6">
            <w:pPr>
              <w:rPr>
                <w:rFonts w:ascii="Arial" w:hAnsi="Arial" w:cs="Arial"/>
              </w:rPr>
            </w:pPr>
            <w:r w:rsidRPr="005F6CAE">
              <w:rPr>
                <w:rFonts w:ascii="Arial" w:hAnsi="Arial" w:cs="Arial"/>
              </w:rPr>
              <w:t>Office, residential</w:t>
            </w:r>
            <w:r w:rsidR="000B2CBF" w:rsidRPr="005F6CAE">
              <w:rPr>
                <w:rFonts w:ascii="Arial" w:hAnsi="Arial" w:cs="Arial"/>
              </w:rPr>
              <w:t xml:space="preserve"> retail</w:t>
            </w:r>
          </w:p>
        </w:tc>
        <w:tc>
          <w:tcPr>
            <w:tcW w:w="2445" w:type="dxa"/>
            <w:vAlign w:val="center"/>
          </w:tcPr>
          <w:p w14:paraId="24025DBA" w14:textId="26D550B6" w:rsidR="00783D22" w:rsidRPr="005F6CAE" w:rsidRDefault="00FF3933" w:rsidP="00C20C79">
            <w:pPr>
              <w:jc w:val="center"/>
              <w:rPr>
                <w:rFonts w:ascii="Arial" w:hAnsi="Arial" w:cs="Arial"/>
              </w:rPr>
            </w:pPr>
            <w:r w:rsidRPr="005F6CAE">
              <w:rPr>
                <w:rFonts w:ascii="Arial" w:hAnsi="Arial" w:cs="Arial"/>
              </w:rPr>
              <w:t>53,163</w:t>
            </w:r>
          </w:p>
        </w:tc>
        <w:tc>
          <w:tcPr>
            <w:tcW w:w="2244" w:type="dxa"/>
            <w:vAlign w:val="center"/>
          </w:tcPr>
          <w:p w14:paraId="1EAD094F" w14:textId="57E35C54" w:rsidR="00783D22" w:rsidRPr="005F6CAE" w:rsidRDefault="00FF3933" w:rsidP="00C20C79">
            <w:pPr>
              <w:jc w:val="center"/>
              <w:rPr>
                <w:rFonts w:ascii="Arial" w:hAnsi="Arial" w:cs="Arial"/>
              </w:rPr>
            </w:pPr>
            <w:r w:rsidRPr="005F6CAE">
              <w:rPr>
                <w:rFonts w:ascii="Arial" w:hAnsi="Arial" w:cs="Arial"/>
              </w:rPr>
              <w:t>246</w:t>
            </w:r>
          </w:p>
        </w:tc>
        <w:tc>
          <w:tcPr>
            <w:tcW w:w="2244" w:type="dxa"/>
            <w:vAlign w:val="center"/>
          </w:tcPr>
          <w:p w14:paraId="08ADE7F9" w14:textId="77777777" w:rsidR="00783D22" w:rsidRPr="005F6CAE" w:rsidRDefault="00783D22" w:rsidP="00C20C79">
            <w:pPr>
              <w:jc w:val="center"/>
              <w:rPr>
                <w:rFonts w:ascii="Arial" w:hAnsi="Arial" w:cs="Arial"/>
              </w:rPr>
            </w:pPr>
          </w:p>
        </w:tc>
      </w:tr>
      <w:tr w:rsidR="00783D22" w:rsidRPr="005F6CAE" w14:paraId="4ECBD6E5" w14:textId="633C277E" w:rsidTr="00C20C79">
        <w:tc>
          <w:tcPr>
            <w:tcW w:w="2689" w:type="dxa"/>
          </w:tcPr>
          <w:p w14:paraId="69A001CF" w14:textId="3806F73C" w:rsidR="00783D22" w:rsidRPr="005F6CAE" w:rsidRDefault="000B2CBF" w:rsidP="00660BC6">
            <w:pPr>
              <w:rPr>
                <w:rFonts w:ascii="Arial" w:hAnsi="Arial" w:cs="Arial"/>
              </w:rPr>
            </w:pPr>
            <w:r w:rsidRPr="005F6CAE">
              <w:rPr>
                <w:rFonts w:ascii="Arial" w:hAnsi="Arial" w:cs="Arial"/>
              </w:rPr>
              <w:t>Data centres</w:t>
            </w:r>
          </w:p>
        </w:tc>
        <w:tc>
          <w:tcPr>
            <w:tcW w:w="2445" w:type="dxa"/>
            <w:vAlign w:val="center"/>
          </w:tcPr>
          <w:p w14:paraId="3A72524B" w14:textId="2BE295D9" w:rsidR="00783D22" w:rsidRPr="005F6CAE" w:rsidRDefault="00FF3933" w:rsidP="00C20C79">
            <w:pPr>
              <w:jc w:val="center"/>
              <w:rPr>
                <w:rFonts w:ascii="Arial" w:hAnsi="Arial" w:cs="Arial"/>
              </w:rPr>
            </w:pPr>
            <w:r w:rsidRPr="005F6CAE">
              <w:rPr>
                <w:rFonts w:ascii="Arial" w:hAnsi="Arial" w:cs="Arial"/>
              </w:rPr>
              <w:t>126,140</w:t>
            </w:r>
          </w:p>
        </w:tc>
        <w:tc>
          <w:tcPr>
            <w:tcW w:w="2244" w:type="dxa"/>
            <w:vAlign w:val="center"/>
          </w:tcPr>
          <w:p w14:paraId="7A75D85C" w14:textId="33A42B11" w:rsidR="00783D22" w:rsidRPr="005F6CAE" w:rsidRDefault="00FF3933" w:rsidP="00C20C79">
            <w:pPr>
              <w:jc w:val="center"/>
              <w:rPr>
                <w:rFonts w:ascii="Arial" w:hAnsi="Arial" w:cs="Arial"/>
              </w:rPr>
            </w:pPr>
            <w:r w:rsidRPr="005F6CAE">
              <w:rPr>
                <w:rFonts w:ascii="Arial" w:hAnsi="Arial" w:cs="Arial"/>
              </w:rPr>
              <w:t>185</w:t>
            </w:r>
          </w:p>
        </w:tc>
        <w:tc>
          <w:tcPr>
            <w:tcW w:w="2244" w:type="dxa"/>
            <w:vAlign w:val="center"/>
          </w:tcPr>
          <w:p w14:paraId="15C3FAB2" w14:textId="77777777" w:rsidR="00783D22" w:rsidRPr="005F6CAE" w:rsidRDefault="00783D22" w:rsidP="00C20C79">
            <w:pPr>
              <w:jc w:val="center"/>
              <w:rPr>
                <w:rFonts w:ascii="Arial" w:hAnsi="Arial" w:cs="Arial"/>
              </w:rPr>
            </w:pPr>
          </w:p>
        </w:tc>
      </w:tr>
      <w:tr w:rsidR="00783D22" w:rsidRPr="005F6CAE" w14:paraId="74993587" w14:textId="32765B02" w:rsidTr="00C20C79">
        <w:tc>
          <w:tcPr>
            <w:tcW w:w="2689" w:type="dxa"/>
          </w:tcPr>
          <w:p w14:paraId="7CFFEC40" w14:textId="56A1F0AE" w:rsidR="00783D22" w:rsidRPr="005F6CAE" w:rsidRDefault="00817541" w:rsidP="00660BC6">
            <w:pPr>
              <w:rPr>
                <w:rFonts w:ascii="Arial" w:hAnsi="Arial" w:cs="Arial"/>
              </w:rPr>
            </w:pPr>
            <w:r w:rsidRPr="005F6CAE">
              <w:rPr>
                <w:rFonts w:ascii="Arial" w:hAnsi="Arial" w:cs="Arial"/>
              </w:rPr>
              <w:t>Vehicles</w:t>
            </w:r>
          </w:p>
        </w:tc>
        <w:tc>
          <w:tcPr>
            <w:tcW w:w="2445" w:type="dxa"/>
            <w:vAlign w:val="center"/>
          </w:tcPr>
          <w:p w14:paraId="01174405" w14:textId="77777777" w:rsidR="00783D22" w:rsidRPr="005F6CAE" w:rsidRDefault="00783D22" w:rsidP="00C20C79">
            <w:pPr>
              <w:jc w:val="center"/>
              <w:rPr>
                <w:rFonts w:ascii="Arial" w:hAnsi="Arial" w:cs="Arial"/>
              </w:rPr>
            </w:pPr>
          </w:p>
        </w:tc>
        <w:tc>
          <w:tcPr>
            <w:tcW w:w="2244" w:type="dxa"/>
            <w:vAlign w:val="center"/>
          </w:tcPr>
          <w:p w14:paraId="216BF84D" w14:textId="65D575A7" w:rsidR="00783D22" w:rsidRPr="005F6CAE" w:rsidRDefault="00B1445F" w:rsidP="00C20C79">
            <w:pPr>
              <w:jc w:val="center"/>
              <w:rPr>
                <w:rFonts w:ascii="Arial" w:hAnsi="Arial" w:cs="Arial"/>
              </w:rPr>
            </w:pPr>
            <w:r w:rsidRPr="005F6CAE">
              <w:rPr>
                <w:rFonts w:ascii="Arial" w:hAnsi="Arial" w:cs="Arial"/>
              </w:rPr>
              <w:t>38,933</w:t>
            </w:r>
          </w:p>
        </w:tc>
        <w:tc>
          <w:tcPr>
            <w:tcW w:w="2244" w:type="dxa"/>
            <w:vAlign w:val="center"/>
          </w:tcPr>
          <w:p w14:paraId="018E36C5" w14:textId="77777777" w:rsidR="00783D22" w:rsidRPr="005F6CAE" w:rsidRDefault="00783D22" w:rsidP="00C20C79">
            <w:pPr>
              <w:jc w:val="center"/>
              <w:rPr>
                <w:rFonts w:ascii="Arial" w:hAnsi="Arial" w:cs="Arial"/>
              </w:rPr>
            </w:pPr>
          </w:p>
        </w:tc>
      </w:tr>
      <w:tr w:rsidR="00783D22" w:rsidRPr="005F6CAE" w14:paraId="1F0CCAAD" w14:textId="1F159E25" w:rsidTr="00C20C79">
        <w:tc>
          <w:tcPr>
            <w:tcW w:w="2689" w:type="dxa"/>
          </w:tcPr>
          <w:p w14:paraId="34A76159" w14:textId="1A68BA1A" w:rsidR="00783D22" w:rsidRPr="005F6CAE" w:rsidRDefault="00817541" w:rsidP="00660BC6">
            <w:pPr>
              <w:rPr>
                <w:rFonts w:ascii="Arial" w:hAnsi="Arial" w:cs="Arial"/>
              </w:rPr>
            </w:pPr>
            <w:r w:rsidRPr="005F6CAE">
              <w:rPr>
                <w:rFonts w:ascii="Arial" w:hAnsi="Arial" w:cs="Arial"/>
              </w:rPr>
              <w:t>Flights</w:t>
            </w:r>
          </w:p>
        </w:tc>
        <w:tc>
          <w:tcPr>
            <w:tcW w:w="2445" w:type="dxa"/>
            <w:vAlign w:val="center"/>
          </w:tcPr>
          <w:p w14:paraId="144E6887" w14:textId="77777777" w:rsidR="00783D22" w:rsidRPr="005F6CAE" w:rsidRDefault="00783D22" w:rsidP="00C20C79">
            <w:pPr>
              <w:jc w:val="center"/>
              <w:rPr>
                <w:rFonts w:ascii="Arial" w:hAnsi="Arial" w:cs="Arial"/>
              </w:rPr>
            </w:pPr>
          </w:p>
        </w:tc>
        <w:tc>
          <w:tcPr>
            <w:tcW w:w="2244" w:type="dxa"/>
            <w:vAlign w:val="center"/>
          </w:tcPr>
          <w:p w14:paraId="5A62A28D" w14:textId="0B9B5073" w:rsidR="00783D22" w:rsidRPr="005F6CAE" w:rsidRDefault="00B1445F" w:rsidP="00C20C79">
            <w:pPr>
              <w:jc w:val="center"/>
              <w:rPr>
                <w:rFonts w:ascii="Arial" w:hAnsi="Arial" w:cs="Arial"/>
              </w:rPr>
            </w:pPr>
            <w:r w:rsidRPr="005F6CAE">
              <w:rPr>
                <w:rFonts w:ascii="Arial" w:hAnsi="Arial" w:cs="Arial"/>
              </w:rPr>
              <w:t>16,929</w:t>
            </w:r>
          </w:p>
        </w:tc>
        <w:tc>
          <w:tcPr>
            <w:tcW w:w="2244" w:type="dxa"/>
            <w:vAlign w:val="center"/>
          </w:tcPr>
          <w:p w14:paraId="1B60A332" w14:textId="77777777" w:rsidR="00783D22" w:rsidRPr="005F6CAE" w:rsidRDefault="00783D22" w:rsidP="00C20C79">
            <w:pPr>
              <w:jc w:val="center"/>
              <w:rPr>
                <w:rFonts w:ascii="Arial" w:hAnsi="Arial" w:cs="Arial"/>
              </w:rPr>
            </w:pPr>
          </w:p>
        </w:tc>
      </w:tr>
      <w:tr w:rsidR="00783D22" w:rsidRPr="005F6CAE" w14:paraId="02D3FABF" w14:textId="05BDD788" w:rsidTr="00C20C79">
        <w:tc>
          <w:tcPr>
            <w:tcW w:w="2689" w:type="dxa"/>
          </w:tcPr>
          <w:p w14:paraId="48C81B33" w14:textId="64C02F0E" w:rsidR="00783D22" w:rsidRPr="005F6CAE" w:rsidRDefault="00817541" w:rsidP="00660BC6">
            <w:pPr>
              <w:rPr>
                <w:rFonts w:ascii="Arial" w:hAnsi="Arial" w:cs="Arial"/>
              </w:rPr>
            </w:pPr>
            <w:r w:rsidRPr="005F6CAE">
              <w:rPr>
                <w:rFonts w:ascii="Arial" w:hAnsi="Arial" w:cs="Arial"/>
              </w:rPr>
              <w:t>Waste</w:t>
            </w:r>
          </w:p>
        </w:tc>
        <w:tc>
          <w:tcPr>
            <w:tcW w:w="2445" w:type="dxa"/>
            <w:vAlign w:val="center"/>
          </w:tcPr>
          <w:p w14:paraId="3FC850E3" w14:textId="77777777" w:rsidR="00783D22" w:rsidRPr="005F6CAE" w:rsidRDefault="00783D22" w:rsidP="00C20C79">
            <w:pPr>
              <w:jc w:val="center"/>
              <w:rPr>
                <w:rFonts w:ascii="Arial" w:hAnsi="Arial" w:cs="Arial"/>
              </w:rPr>
            </w:pPr>
          </w:p>
        </w:tc>
        <w:tc>
          <w:tcPr>
            <w:tcW w:w="2244" w:type="dxa"/>
            <w:vAlign w:val="center"/>
          </w:tcPr>
          <w:p w14:paraId="4D27EC3B" w14:textId="77777777" w:rsidR="00783D22" w:rsidRPr="005F6CAE" w:rsidRDefault="00783D22" w:rsidP="00C20C79">
            <w:pPr>
              <w:jc w:val="center"/>
              <w:rPr>
                <w:rFonts w:ascii="Arial" w:hAnsi="Arial" w:cs="Arial"/>
              </w:rPr>
            </w:pPr>
          </w:p>
        </w:tc>
        <w:tc>
          <w:tcPr>
            <w:tcW w:w="2244" w:type="dxa"/>
            <w:vAlign w:val="center"/>
          </w:tcPr>
          <w:p w14:paraId="5F022611" w14:textId="0A2FEA77" w:rsidR="00783D22" w:rsidRPr="005F6CAE" w:rsidRDefault="00B1445F" w:rsidP="00C20C79">
            <w:pPr>
              <w:jc w:val="center"/>
              <w:rPr>
                <w:rFonts w:ascii="Arial" w:hAnsi="Arial" w:cs="Arial"/>
              </w:rPr>
            </w:pPr>
            <w:r w:rsidRPr="005F6CAE">
              <w:rPr>
                <w:rFonts w:ascii="Arial" w:hAnsi="Arial" w:cs="Arial"/>
              </w:rPr>
              <w:t>5,269</w:t>
            </w:r>
          </w:p>
        </w:tc>
      </w:tr>
    </w:tbl>
    <w:p w14:paraId="6F9F9DCD" w14:textId="7C8B1441" w:rsidR="00660BC6" w:rsidRDefault="00660BC6" w:rsidP="00660BC6">
      <w:pPr>
        <w:rPr>
          <w:rFonts w:ascii="Arial" w:hAnsi="Arial" w:cs="Arial"/>
        </w:rPr>
      </w:pPr>
    </w:p>
    <w:p w14:paraId="4F0263EC" w14:textId="7912B2DB" w:rsidR="0005287C" w:rsidRPr="0005287C" w:rsidRDefault="0005287C" w:rsidP="0005287C">
      <w:pPr>
        <w:pStyle w:val="Heading5"/>
        <w:rPr>
          <w:szCs w:val="24"/>
        </w:rPr>
      </w:pPr>
      <w:r w:rsidRPr="00103F77">
        <w:t xml:space="preserve">Table </w:t>
      </w:r>
      <w:r w:rsidRPr="00103F77">
        <w:rPr>
          <w:noProof/>
        </w:rPr>
        <w:fldChar w:fldCharType="begin"/>
      </w:r>
      <w:r w:rsidRPr="00103F77">
        <w:rPr>
          <w:noProof/>
        </w:rPr>
        <w:instrText xml:space="preserve"> SEQ Table \* ARABIC </w:instrText>
      </w:r>
      <w:r w:rsidRPr="00103F77">
        <w:rPr>
          <w:noProof/>
        </w:rPr>
        <w:fldChar w:fldCharType="separate"/>
      </w:r>
      <w:r>
        <w:rPr>
          <w:noProof/>
        </w:rPr>
        <w:t>17</w:t>
      </w:r>
      <w:r w:rsidRPr="00103F77">
        <w:rPr>
          <w:noProof/>
        </w:rPr>
        <w:fldChar w:fldCharType="end"/>
      </w:r>
      <w:r w:rsidRPr="00103F77">
        <w:t xml:space="preserve"> </w:t>
      </w:r>
      <w:r>
        <w:t>–</w:t>
      </w:r>
      <w:r w:rsidRPr="00103F77">
        <w:t xml:space="preserve"> </w:t>
      </w:r>
      <w:r w:rsidRPr="0005287C">
        <w:t>F Y 19 greenhouse gas emissions</w:t>
      </w:r>
      <w:r>
        <w:t xml:space="preserve"> by scope</w:t>
      </w:r>
    </w:p>
    <w:tbl>
      <w:tblPr>
        <w:tblStyle w:val="TableGrid"/>
        <w:tblW w:w="0" w:type="auto"/>
        <w:tblLook w:val="04A0" w:firstRow="1" w:lastRow="0" w:firstColumn="1" w:lastColumn="0" w:noHBand="0" w:noVBand="1"/>
      </w:tblPr>
      <w:tblGrid>
        <w:gridCol w:w="2689"/>
        <w:gridCol w:w="2409"/>
      </w:tblGrid>
      <w:tr w:rsidR="000A70B0" w:rsidRPr="005F6CAE" w14:paraId="2DA75392" w14:textId="77777777" w:rsidTr="00C20C79">
        <w:tc>
          <w:tcPr>
            <w:tcW w:w="2689" w:type="dxa"/>
          </w:tcPr>
          <w:p w14:paraId="695210B7" w14:textId="1606F64F" w:rsidR="000A70B0" w:rsidRPr="005F6CAE" w:rsidRDefault="000A70B0" w:rsidP="00660BC6">
            <w:pPr>
              <w:rPr>
                <w:rFonts w:ascii="Arial" w:hAnsi="Arial" w:cs="Arial"/>
                <w:b/>
              </w:rPr>
            </w:pPr>
            <w:r w:rsidRPr="005F6CAE">
              <w:rPr>
                <w:rFonts w:ascii="Arial" w:hAnsi="Arial" w:cs="Arial"/>
                <w:b/>
              </w:rPr>
              <w:t>Emissions scope</w:t>
            </w:r>
          </w:p>
        </w:tc>
        <w:tc>
          <w:tcPr>
            <w:tcW w:w="2409" w:type="dxa"/>
            <w:vAlign w:val="center"/>
          </w:tcPr>
          <w:p w14:paraId="0C582C47" w14:textId="56478146" w:rsidR="000A70B0" w:rsidRPr="005F6CAE" w:rsidRDefault="000167AC" w:rsidP="00C20C79">
            <w:pPr>
              <w:jc w:val="center"/>
              <w:rPr>
                <w:rFonts w:ascii="Arial" w:hAnsi="Arial" w:cs="Arial"/>
                <w:b/>
              </w:rPr>
            </w:pPr>
            <w:r w:rsidRPr="000167AC">
              <w:rPr>
                <w:rFonts w:ascii="Arial" w:hAnsi="Arial" w:cs="Arial"/>
                <w:b/>
                <w:color w:val="auto"/>
                <w:szCs w:val="24"/>
              </w:rPr>
              <w:t>tonnes of carbon dioxide equivalent</w:t>
            </w:r>
          </w:p>
        </w:tc>
      </w:tr>
      <w:tr w:rsidR="00D0546A" w:rsidRPr="005F6CAE" w14:paraId="0DC3FA6C" w14:textId="77777777" w:rsidTr="00C20C79">
        <w:tc>
          <w:tcPr>
            <w:tcW w:w="2689" w:type="dxa"/>
          </w:tcPr>
          <w:p w14:paraId="630BCEE0" w14:textId="1E4A2B16" w:rsidR="00D0546A" w:rsidRPr="005F6CAE" w:rsidRDefault="00D0546A" w:rsidP="00660BC6">
            <w:pPr>
              <w:rPr>
                <w:rFonts w:ascii="Arial" w:hAnsi="Arial" w:cs="Arial"/>
              </w:rPr>
            </w:pPr>
            <w:r w:rsidRPr="005F6CAE">
              <w:rPr>
                <w:rFonts w:ascii="Arial" w:hAnsi="Arial" w:cs="Arial"/>
              </w:rPr>
              <w:t>Scope 1</w:t>
            </w:r>
          </w:p>
        </w:tc>
        <w:tc>
          <w:tcPr>
            <w:tcW w:w="2409" w:type="dxa"/>
            <w:vAlign w:val="center"/>
          </w:tcPr>
          <w:p w14:paraId="570C4BC7" w14:textId="5B006E8F" w:rsidR="00D0546A" w:rsidRPr="005F6CAE" w:rsidRDefault="00D0546A" w:rsidP="00C20C79">
            <w:pPr>
              <w:jc w:val="center"/>
              <w:rPr>
                <w:rFonts w:ascii="Arial" w:hAnsi="Arial" w:cs="Arial"/>
              </w:rPr>
            </w:pPr>
            <w:r w:rsidRPr="005F6CAE">
              <w:rPr>
                <w:rFonts w:ascii="Arial" w:hAnsi="Arial" w:cs="Arial"/>
              </w:rPr>
              <w:t>50,732</w:t>
            </w:r>
          </w:p>
        </w:tc>
      </w:tr>
      <w:tr w:rsidR="00D0546A" w:rsidRPr="005F6CAE" w14:paraId="30894CA1" w14:textId="77777777" w:rsidTr="00C20C79">
        <w:tc>
          <w:tcPr>
            <w:tcW w:w="2689" w:type="dxa"/>
          </w:tcPr>
          <w:p w14:paraId="326AAEA4" w14:textId="6C596D11" w:rsidR="00D0546A" w:rsidRPr="005F6CAE" w:rsidRDefault="00D0546A" w:rsidP="00660BC6">
            <w:pPr>
              <w:rPr>
                <w:rFonts w:ascii="Arial" w:hAnsi="Arial" w:cs="Arial"/>
              </w:rPr>
            </w:pPr>
            <w:r w:rsidRPr="005F6CAE">
              <w:rPr>
                <w:rFonts w:ascii="Arial" w:hAnsi="Arial" w:cs="Arial"/>
              </w:rPr>
              <w:t>Scope 2</w:t>
            </w:r>
          </w:p>
        </w:tc>
        <w:tc>
          <w:tcPr>
            <w:tcW w:w="2409" w:type="dxa"/>
            <w:vAlign w:val="center"/>
          </w:tcPr>
          <w:p w14:paraId="41BAA644" w14:textId="3A9E3F36" w:rsidR="00D0546A" w:rsidRPr="005F6CAE" w:rsidRDefault="00D0546A" w:rsidP="00C20C79">
            <w:pPr>
              <w:jc w:val="center"/>
              <w:rPr>
                <w:rFonts w:ascii="Arial" w:hAnsi="Arial" w:cs="Arial"/>
              </w:rPr>
            </w:pPr>
            <w:r w:rsidRPr="005F6CAE">
              <w:rPr>
                <w:rFonts w:ascii="Arial" w:hAnsi="Arial" w:cs="Arial"/>
              </w:rPr>
              <w:t>1,190,787</w:t>
            </w:r>
          </w:p>
        </w:tc>
      </w:tr>
      <w:tr w:rsidR="00D0546A" w:rsidRPr="005F6CAE" w14:paraId="0833BE14" w14:textId="77777777" w:rsidTr="00C20C79">
        <w:tc>
          <w:tcPr>
            <w:tcW w:w="2689" w:type="dxa"/>
          </w:tcPr>
          <w:p w14:paraId="1E4D92BC" w14:textId="04D7C103" w:rsidR="00D0546A" w:rsidRPr="005F6CAE" w:rsidRDefault="00D0546A" w:rsidP="00660BC6">
            <w:pPr>
              <w:rPr>
                <w:rFonts w:ascii="Arial" w:hAnsi="Arial" w:cs="Arial"/>
              </w:rPr>
            </w:pPr>
            <w:r w:rsidRPr="005F6CAE">
              <w:rPr>
                <w:rFonts w:ascii="Arial" w:hAnsi="Arial" w:cs="Arial"/>
              </w:rPr>
              <w:t>Scope 3</w:t>
            </w:r>
          </w:p>
        </w:tc>
        <w:tc>
          <w:tcPr>
            <w:tcW w:w="2409" w:type="dxa"/>
            <w:vAlign w:val="center"/>
          </w:tcPr>
          <w:p w14:paraId="2102EC66" w14:textId="63EBDD98" w:rsidR="00D0546A" w:rsidRPr="005F6CAE" w:rsidRDefault="00D0546A" w:rsidP="00C20C79">
            <w:pPr>
              <w:jc w:val="center"/>
              <w:rPr>
                <w:rFonts w:ascii="Arial" w:hAnsi="Arial" w:cs="Arial"/>
              </w:rPr>
            </w:pPr>
            <w:r w:rsidRPr="005F6CAE">
              <w:rPr>
                <w:rFonts w:ascii="Arial" w:hAnsi="Arial" w:cs="Arial"/>
              </w:rPr>
              <w:t>165,955</w:t>
            </w:r>
          </w:p>
        </w:tc>
      </w:tr>
    </w:tbl>
    <w:p w14:paraId="28082520" w14:textId="4F9863BF" w:rsidR="00D57B6A" w:rsidRPr="005F6CAE" w:rsidRDefault="00D57B6A" w:rsidP="00947EAB">
      <w:pPr>
        <w:pStyle w:val="Heading4"/>
        <w:rPr>
          <w:lang w:eastAsia="en-AU"/>
        </w:rPr>
      </w:pPr>
      <w:r w:rsidRPr="005F6CAE">
        <w:rPr>
          <w:lang w:eastAsia="en-AU"/>
        </w:rPr>
        <w:lastRenderedPageBreak/>
        <w:t xml:space="preserve">Energy efficiency </w:t>
      </w:r>
    </w:p>
    <w:p w14:paraId="485C1EC1" w14:textId="47537F69" w:rsidR="00D57B6A" w:rsidRPr="005F6CAE" w:rsidRDefault="00D57B6A" w:rsidP="00D57B6A">
      <w:pPr>
        <w:rPr>
          <w:rFonts w:ascii="Arial" w:hAnsi="Arial" w:cs="Arial"/>
          <w:color w:val="auto"/>
          <w:szCs w:val="24"/>
        </w:rPr>
      </w:pPr>
      <w:r w:rsidRPr="005F6CAE">
        <w:rPr>
          <w:rFonts w:ascii="Arial" w:hAnsi="Arial" w:cs="Arial"/>
        </w:rPr>
        <w:t xml:space="preserve">Electricity consumption accounts for around 95 per cent of our total </w:t>
      </w:r>
      <w:r w:rsidR="00BF5337" w:rsidRPr="005F6CAE">
        <w:rPr>
          <w:rFonts w:ascii="Arial" w:hAnsi="Arial" w:cs="Arial"/>
        </w:rPr>
        <w:t>G</w:t>
      </w:r>
      <w:r w:rsidR="00BF5337">
        <w:rPr>
          <w:rFonts w:ascii="Arial" w:hAnsi="Arial" w:cs="Arial"/>
        </w:rPr>
        <w:t xml:space="preserve"> </w:t>
      </w:r>
      <w:r w:rsidR="00BF5337" w:rsidRPr="005F6CAE">
        <w:rPr>
          <w:rFonts w:ascii="Arial" w:hAnsi="Arial" w:cs="Arial"/>
        </w:rPr>
        <w:t>H</w:t>
      </w:r>
      <w:r w:rsidR="00BF5337">
        <w:rPr>
          <w:rFonts w:ascii="Arial" w:hAnsi="Arial" w:cs="Arial"/>
        </w:rPr>
        <w:t xml:space="preserve"> </w:t>
      </w:r>
      <w:r w:rsidR="00BF5337" w:rsidRPr="005F6CAE">
        <w:rPr>
          <w:rFonts w:ascii="Arial" w:hAnsi="Arial" w:cs="Arial"/>
        </w:rPr>
        <w:t>G</w:t>
      </w:r>
      <w:r w:rsidRPr="005F6CAE">
        <w:rPr>
          <w:rFonts w:ascii="Arial" w:hAnsi="Arial" w:cs="Arial"/>
        </w:rPr>
        <w:t xml:space="preserve"> emissions (scope 1, 2 and 3). We strive to reduce energy consumption across every aspect of our business through a careful program of planning, equipment monitoring and energy productivity optimisation. </w:t>
      </w:r>
    </w:p>
    <w:p w14:paraId="11149A7F" w14:textId="74D58748" w:rsidR="00D57B6A" w:rsidRPr="005F6CAE" w:rsidRDefault="00D57B6A" w:rsidP="00D57B6A">
      <w:pPr>
        <w:rPr>
          <w:rFonts w:ascii="Arial" w:hAnsi="Arial" w:cs="Arial"/>
          <w:color w:val="auto"/>
          <w:szCs w:val="24"/>
        </w:rPr>
      </w:pPr>
      <w:r w:rsidRPr="005F6CAE">
        <w:rPr>
          <w:rFonts w:ascii="Arial" w:hAnsi="Arial" w:cs="Arial"/>
        </w:rPr>
        <w:t>Our network sites, including exchanges and data centres, are our largest consumers of electricity. This year, we continued to enhance the efficiency of these sites, installing new lighting and air</w:t>
      </w:r>
      <w:r w:rsidR="00A56C77">
        <w:rPr>
          <w:rFonts w:ascii="Arial" w:hAnsi="Arial" w:cs="Arial"/>
        </w:rPr>
        <w:t xml:space="preserve"> </w:t>
      </w:r>
      <w:r w:rsidRPr="005F6CAE">
        <w:rPr>
          <w:rFonts w:ascii="Arial" w:hAnsi="Arial" w:cs="Arial"/>
        </w:rPr>
        <w:t xml:space="preserve">conditioning controls, retiring inefficient cooling systems, improving our approach to fault detection and repair, and optimising facility design. </w:t>
      </w:r>
    </w:p>
    <w:p w14:paraId="5E77BF72" w14:textId="60DEC68A" w:rsidR="00D57B6A" w:rsidRPr="005F6CAE" w:rsidRDefault="00D57B6A" w:rsidP="00D57B6A">
      <w:pPr>
        <w:rPr>
          <w:rFonts w:ascii="Arial" w:hAnsi="Arial" w:cs="Arial"/>
          <w:color w:val="auto"/>
          <w:szCs w:val="24"/>
        </w:rPr>
      </w:pPr>
      <w:r w:rsidRPr="005F6CAE">
        <w:rPr>
          <w:rFonts w:ascii="Arial" w:hAnsi="Arial" w:cs="Arial"/>
        </w:rPr>
        <w:t xml:space="preserve">Since 2011 we have invested 61.2 million </w:t>
      </w:r>
      <w:r w:rsidR="00062715">
        <w:rPr>
          <w:rFonts w:ascii="Arial" w:hAnsi="Arial" w:cs="Arial"/>
        </w:rPr>
        <w:t>dollars</w:t>
      </w:r>
      <w:r w:rsidR="00062715" w:rsidRPr="005F6CAE">
        <w:rPr>
          <w:rFonts w:ascii="Arial" w:hAnsi="Arial" w:cs="Arial"/>
        </w:rPr>
        <w:t xml:space="preserve"> </w:t>
      </w:r>
      <w:r w:rsidRPr="005F6CAE">
        <w:rPr>
          <w:rFonts w:ascii="Arial" w:hAnsi="Arial" w:cs="Arial"/>
        </w:rPr>
        <w:t>in improving the energy efficiency of our facilities. This year we invested 4.7 million</w:t>
      </w:r>
      <w:r w:rsidR="00062715">
        <w:rPr>
          <w:rFonts w:ascii="Arial" w:hAnsi="Arial" w:cs="Arial"/>
        </w:rPr>
        <w:t xml:space="preserve"> dollars</w:t>
      </w:r>
      <w:r w:rsidRPr="005F6CAE">
        <w:rPr>
          <w:rFonts w:ascii="Arial" w:hAnsi="Arial" w:cs="Arial"/>
        </w:rPr>
        <w:t xml:space="preserve"> in energy reduction projects that delivered a collective saving of 13,747 </w:t>
      </w:r>
      <w:r w:rsidR="000167AC" w:rsidRPr="000167AC">
        <w:rPr>
          <w:rFonts w:ascii="Arial" w:hAnsi="Arial" w:cs="Arial"/>
          <w:color w:val="auto"/>
          <w:szCs w:val="24"/>
        </w:rPr>
        <w:t>tonnes of carbon dioxide equivalent</w:t>
      </w:r>
      <w:r w:rsidRPr="005F6CAE">
        <w:rPr>
          <w:rFonts w:ascii="Arial" w:hAnsi="Arial" w:cs="Arial"/>
        </w:rPr>
        <w:t xml:space="preserve"> and more than 13,500 M</w:t>
      </w:r>
      <w:r w:rsidR="000167AC">
        <w:rPr>
          <w:rFonts w:ascii="Arial" w:hAnsi="Arial" w:cs="Arial"/>
        </w:rPr>
        <w:t>ega</w:t>
      </w:r>
      <w:r w:rsidRPr="005F6CAE">
        <w:rPr>
          <w:rFonts w:ascii="Arial" w:hAnsi="Arial" w:cs="Arial"/>
        </w:rPr>
        <w:t>W</w:t>
      </w:r>
      <w:r w:rsidR="000167AC">
        <w:rPr>
          <w:rFonts w:ascii="Arial" w:hAnsi="Arial" w:cs="Arial"/>
        </w:rPr>
        <w:t xml:space="preserve">att </w:t>
      </w:r>
      <w:r w:rsidRPr="005F6CAE">
        <w:rPr>
          <w:rFonts w:ascii="Arial" w:hAnsi="Arial" w:cs="Arial"/>
        </w:rPr>
        <w:t>h</w:t>
      </w:r>
      <w:r w:rsidR="000167AC">
        <w:rPr>
          <w:rFonts w:ascii="Arial" w:hAnsi="Arial" w:cs="Arial"/>
        </w:rPr>
        <w:t>ours</w:t>
      </w:r>
      <w:r w:rsidRPr="005F6CAE">
        <w:rPr>
          <w:rFonts w:ascii="Arial" w:hAnsi="Arial" w:cs="Arial"/>
        </w:rPr>
        <w:t xml:space="preserve"> of electricity per annum. </w:t>
      </w:r>
    </w:p>
    <w:p w14:paraId="32F852EE" w14:textId="56219202" w:rsidR="00D57B6A" w:rsidRPr="005F6CAE" w:rsidRDefault="00D57B6A" w:rsidP="00D57B6A">
      <w:pPr>
        <w:rPr>
          <w:rFonts w:ascii="Arial" w:hAnsi="Arial" w:cs="Arial"/>
          <w:color w:val="auto"/>
          <w:szCs w:val="24"/>
        </w:rPr>
      </w:pPr>
      <w:r w:rsidRPr="005F6CAE">
        <w:rPr>
          <w:rFonts w:ascii="Arial" w:hAnsi="Arial" w:cs="Arial"/>
        </w:rPr>
        <w:t>We continue to deploy and use smart electricity meters to improve our measurement capabilities and help us identi</w:t>
      </w:r>
      <w:r>
        <w:rPr>
          <w:rFonts w:ascii="Arial" w:hAnsi="Arial" w:cs="Arial"/>
        </w:rPr>
        <w:t>fy</w:t>
      </w:r>
      <w:r w:rsidRPr="005F6CAE">
        <w:rPr>
          <w:rFonts w:ascii="Arial" w:hAnsi="Arial" w:cs="Arial"/>
        </w:rPr>
        <w:t xml:space="preserve"> consumption patterns. We are also using Internet of Things (I</w:t>
      </w:r>
      <w:r w:rsidR="000167AC">
        <w:rPr>
          <w:rFonts w:ascii="Arial" w:hAnsi="Arial" w:cs="Arial"/>
        </w:rPr>
        <w:t xml:space="preserve"> </w:t>
      </w:r>
      <w:r w:rsidRPr="005F6CAE">
        <w:rPr>
          <w:rFonts w:ascii="Arial" w:hAnsi="Arial" w:cs="Arial"/>
        </w:rPr>
        <w:t>o</w:t>
      </w:r>
      <w:r w:rsidR="000167AC">
        <w:rPr>
          <w:rFonts w:ascii="Arial" w:hAnsi="Arial" w:cs="Arial"/>
        </w:rPr>
        <w:t xml:space="preserve"> </w:t>
      </w:r>
      <w:r w:rsidRPr="005F6CAE">
        <w:rPr>
          <w:rFonts w:ascii="Arial" w:hAnsi="Arial" w:cs="Arial"/>
        </w:rPr>
        <w:t>T) power monitoring systems to better understand where energy is used in our facilities, rapidly identi</w:t>
      </w:r>
      <w:r>
        <w:rPr>
          <w:rFonts w:ascii="Arial" w:hAnsi="Arial" w:cs="Arial"/>
        </w:rPr>
        <w:t>fy</w:t>
      </w:r>
      <w:r w:rsidRPr="005F6CAE">
        <w:rPr>
          <w:rFonts w:ascii="Arial" w:hAnsi="Arial" w:cs="Arial"/>
        </w:rPr>
        <w:t xml:space="preserve"> issues that adversely impact energy efficiency or are not compliant with Telstra’s operational standards, and to validate energy reduction initiatives.</w:t>
      </w:r>
    </w:p>
    <w:p w14:paraId="7B92381E" w14:textId="3B56A977" w:rsidR="00D57B6A" w:rsidRPr="005F6CAE" w:rsidRDefault="00D57B6A" w:rsidP="00D57B6A">
      <w:pPr>
        <w:rPr>
          <w:rFonts w:ascii="Arial" w:hAnsi="Arial" w:cs="Arial"/>
          <w:color w:val="auto"/>
          <w:szCs w:val="24"/>
        </w:rPr>
      </w:pPr>
      <w:r w:rsidRPr="005F6CAE">
        <w:rPr>
          <w:rFonts w:ascii="Arial" w:hAnsi="Arial" w:cs="Arial"/>
        </w:rPr>
        <w:t>This year, as part of our network facility energy reduction program, we have been implementing a new L</w:t>
      </w:r>
      <w:r w:rsidR="000167AC">
        <w:rPr>
          <w:rFonts w:ascii="Arial" w:hAnsi="Arial" w:cs="Arial"/>
        </w:rPr>
        <w:t xml:space="preserve"> </w:t>
      </w:r>
      <w:r w:rsidRPr="005F6CAE">
        <w:rPr>
          <w:rFonts w:ascii="Arial" w:hAnsi="Arial" w:cs="Arial"/>
        </w:rPr>
        <w:t>E</w:t>
      </w:r>
      <w:r w:rsidR="000167AC">
        <w:rPr>
          <w:rFonts w:ascii="Arial" w:hAnsi="Arial" w:cs="Arial"/>
        </w:rPr>
        <w:t xml:space="preserve"> </w:t>
      </w:r>
      <w:r w:rsidRPr="005F6CAE">
        <w:rPr>
          <w:rFonts w:ascii="Arial" w:hAnsi="Arial" w:cs="Arial"/>
        </w:rPr>
        <w:t xml:space="preserve">D based lighting system at our network sites which consumes less energy and provides lighting levels that are double the existing system, leading to brighter and safer working environments for our technicians. </w:t>
      </w:r>
    </w:p>
    <w:p w14:paraId="337FD7ED" w14:textId="62BD4E6D" w:rsidR="00D57B6A" w:rsidRPr="005F6CAE" w:rsidRDefault="00D57B6A" w:rsidP="00D57B6A">
      <w:pPr>
        <w:rPr>
          <w:rFonts w:ascii="Arial" w:hAnsi="Arial" w:cs="Arial"/>
          <w:color w:val="auto"/>
          <w:szCs w:val="24"/>
        </w:rPr>
      </w:pPr>
      <w:r w:rsidRPr="005F6CAE">
        <w:rPr>
          <w:rFonts w:ascii="Arial" w:hAnsi="Arial" w:cs="Arial"/>
        </w:rPr>
        <w:t xml:space="preserve">We have also focused on optimising our top 10 network energy usage sites by conducting site energy audits. A range of activities to enhance heating, ventilation and cooling (HVAC) efficiency including improved economy cycle, chilled water and fan control strategies will be implemented throughout </w:t>
      </w:r>
      <w:r w:rsidR="009B0762">
        <w:rPr>
          <w:rFonts w:ascii="Arial" w:hAnsi="Arial" w:cs="Arial"/>
        </w:rPr>
        <w:t xml:space="preserve">F Y </w:t>
      </w:r>
      <w:r w:rsidRPr="005F6CAE">
        <w:rPr>
          <w:rFonts w:ascii="Arial" w:hAnsi="Arial" w:cs="Arial"/>
        </w:rPr>
        <w:t>20.</w:t>
      </w:r>
    </w:p>
    <w:p w14:paraId="0CE85EE1" w14:textId="444C4BC6" w:rsidR="008C7E0A" w:rsidRDefault="009B0762" w:rsidP="00947EAB">
      <w:pPr>
        <w:pStyle w:val="Heading4"/>
      </w:pPr>
      <w:r>
        <w:t xml:space="preserve">F Y </w:t>
      </w:r>
      <w:r w:rsidR="008C7E0A" w:rsidRPr="005F6CAE">
        <w:t>19 energy reduction initiatives (M</w:t>
      </w:r>
      <w:r w:rsidR="0005287C">
        <w:t>ega</w:t>
      </w:r>
      <w:r w:rsidR="008C7E0A" w:rsidRPr="005F6CAE">
        <w:t>W</w:t>
      </w:r>
      <w:r w:rsidR="0005287C">
        <w:t xml:space="preserve">att </w:t>
      </w:r>
      <w:r w:rsidR="008C7E0A" w:rsidRPr="005F6CAE">
        <w:t>h</w:t>
      </w:r>
      <w:r w:rsidR="0005287C">
        <w:t>ours</w:t>
      </w:r>
      <w:r w:rsidR="008C7E0A" w:rsidRPr="005F6CAE">
        <w:t>)</w:t>
      </w:r>
    </w:p>
    <w:p w14:paraId="722C222C" w14:textId="28843B60" w:rsidR="0005287C" w:rsidRPr="0005287C" w:rsidRDefault="0005287C" w:rsidP="0005287C">
      <w:pPr>
        <w:pStyle w:val="Heading5"/>
        <w:rPr>
          <w:szCs w:val="24"/>
        </w:rPr>
      </w:pPr>
      <w:r w:rsidRPr="00103F77">
        <w:t xml:space="preserve">Table </w:t>
      </w:r>
      <w:r w:rsidRPr="00103F77">
        <w:rPr>
          <w:noProof/>
        </w:rPr>
        <w:fldChar w:fldCharType="begin"/>
      </w:r>
      <w:r w:rsidRPr="00103F77">
        <w:rPr>
          <w:noProof/>
        </w:rPr>
        <w:instrText xml:space="preserve"> SEQ Table \* ARABIC </w:instrText>
      </w:r>
      <w:r w:rsidRPr="00103F77">
        <w:rPr>
          <w:noProof/>
        </w:rPr>
        <w:fldChar w:fldCharType="separate"/>
      </w:r>
      <w:r>
        <w:rPr>
          <w:noProof/>
        </w:rPr>
        <w:t>16</w:t>
      </w:r>
      <w:r w:rsidRPr="00103F77">
        <w:rPr>
          <w:noProof/>
        </w:rPr>
        <w:fldChar w:fldCharType="end"/>
      </w:r>
      <w:r w:rsidRPr="00103F77">
        <w:t xml:space="preserve"> </w:t>
      </w:r>
      <w:r>
        <w:t>–</w:t>
      </w:r>
      <w:r w:rsidRPr="00103F77">
        <w:t xml:space="preserve"> </w:t>
      </w:r>
      <w:r w:rsidRPr="0005287C">
        <w:t>F Y 19 energy reduction initiatives (MegaWatt hours)</w:t>
      </w:r>
    </w:p>
    <w:tbl>
      <w:tblPr>
        <w:tblStyle w:val="TableGrid"/>
        <w:tblW w:w="9634" w:type="dxa"/>
        <w:tblLook w:val="04A0" w:firstRow="1" w:lastRow="0" w:firstColumn="1" w:lastColumn="0" w:noHBand="0" w:noVBand="1"/>
      </w:tblPr>
      <w:tblGrid>
        <w:gridCol w:w="1963"/>
        <w:gridCol w:w="6241"/>
        <w:gridCol w:w="1430"/>
      </w:tblGrid>
      <w:tr w:rsidR="008C7E0A" w:rsidRPr="005F6CAE" w14:paraId="29B5DC1D" w14:textId="77777777" w:rsidTr="00DC7E33">
        <w:tc>
          <w:tcPr>
            <w:tcW w:w="1980" w:type="dxa"/>
          </w:tcPr>
          <w:p w14:paraId="2C402A33" w14:textId="77777777" w:rsidR="008C7E0A" w:rsidRPr="005F6CAE" w:rsidRDefault="008C7E0A" w:rsidP="00FA6DFA">
            <w:pPr>
              <w:rPr>
                <w:rFonts w:ascii="Arial" w:hAnsi="Arial" w:cs="Arial"/>
                <w:b/>
                <w:szCs w:val="24"/>
              </w:rPr>
            </w:pPr>
            <w:r w:rsidRPr="005F6CAE">
              <w:rPr>
                <w:rFonts w:ascii="Arial" w:hAnsi="Arial" w:cs="Arial"/>
                <w:b/>
                <w:szCs w:val="24"/>
              </w:rPr>
              <w:t>Initiative</w:t>
            </w:r>
          </w:p>
        </w:tc>
        <w:tc>
          <w:tcPr>
            <w:tcW w:w="6379" w:type="dxa"/>
          </w:tcPr>
          <w:p w14:paraId="349FBB46" w14:textId="77777777" w:rsidR="008C7E0A" w:rsidRPr="005F6CAE" w:rsidRDefault="008C7E0A" w:rsidP="00FA6DFA">
            <w:pPr>
              <w:rPr>
                <w:rFonts w:ascii="Arial" w:hAnsi="Arial" w:cs="Arial"/>
                <w:b/>
                <w:szCs w:val="24"/>
              </w:rPr>
            </w:pPr>
            <w:r w:rsidRPr="005F6CAE">
              <w:rPr>
                <w:rFonts w:ascii="Arial" w:hAnsi="Arial" w:cs="Arial"/>
                <w:b/>
                <w:szCs w:val="24"/>
              </w:rPr>
              <w:t>Description</w:t>
            </w:r>
          </w:p>
        </w:tc>
        <w:tc>
          <w:tcPr>
            <w:tcW w:w="1275" w:type="dxa"/>
          </w:tcPr>
          <w:p w14:paraId="6EE0309D" w14:textId="21D5F760" w:rsidR="008C7E0A" w:rsidRPr="005F6CAE" w:rsidRDefault="008C7E0A" w:rsidP="00FA6DFA">
            <w:pPr>
              <w:jc w:val="center"/>
              <w:rPr>
                <w:rFonts w:ascii="Arial" w:hAnsi="Arial" w:cs="Arial"/>
                <w:b/>
                <w:szCs w:val="24"/>
              </w:rPr>
            </w:pPr>
            <w:r w:rsidRPr="005F6CAE">
              <w:rPr>
                <w:rFonts w:ascii="Arial" w:hAnsi="Arial" w:cs="Arial"/>
                <w:b/>
                <w:szCs w:val="24"/>
              </w:rPr>
              <w:t>Annual Savings (</w:t>
            </w:r>
            <w:r w:rsidR="0005287C" w:rsidRPr="0005287C">
              <w:rPr>
                <w:rFonts w:ascii="Arial" w:hAnsi="Arial" w:cs="Arial"/>
                <w:b/>
              </w:rPr>
              <w:t>MegaWatt hours</w:t>
            </w:r>
            <w:r w:rsidRPr="005F6CAE">
              <w:rPr>
                <w:rFonts w:ascii="Arial" w:hAnsi="Arial" w:cs="Arial"/>
                <w:b/>
                <w:szCs w:val="24"/>
              </w:rPr>
              <w:t>)</w:t>
            </w:r>
          </w:p>
        </w:tc>
      </w:tr>
      <w:tr w:rsidR="008C7E0A" w:rsidRPr="005F6CAE" w14:paraId="46587720" w14:textId="77777777" w:rsidTr="00DC7E33">
        <w:tc>
          <w:tcPr>
            <w:tcW w:w="1980" w:type="dxa"/>
          </w:tcPr>
          <w:p w14:paraId="40CA1FB9" w14:textId="617E6A40" w:rsidR="008C7E0A" w:rsidRPr="005F6CAE" w:rsidRDefault="008C7E0A" w:rsidP="00FA6DFA">
            <w:pPr>
              <w:rPr>
                <w:rFonts w:ascii="Arial" w:hAnsi="Arial" w:cs="Arial"/>
                <w:szCs w:val="24"/>
              </w:rPr>
            </w:pPr>
            <w:r w:rsidRPr="005F6CAE">
              <w:rPr>
                <w:rFonts w:ascii="Arial" w:hAnsi="Arial" w:cs="Arial"/>
                <w:szCs w:val="24"/>
              </w:rPr>
              <w:t>HVAC optimisation</w:t>
            </w:r>
          </w:p>
        </w:tc>
        <w:tc>
          <w:tcPr>
            <w:tcW w:w="6379" w:type="dxa"/>
          </w:tcPr>
          <w:p w14:paraId="252FD839" w14:textId="78AEDBFF" w:rsidR="008C7E0A" w:rsidRPr="0005287C" w:rsidRDefault="00F50371" w:rsidP="00FA6DFA">
            <w:pPr>
              <w:rPr>
                <w:rFonts w:ascii="Arial" w:hAnsi="Arial" w:cs="Arial"/>
                <w:szCs w:val="24"/>
              </w:rPr>
            </w:pPr>
            <w:r w:rsidRPr="0005287C">
              <w:rPr>
                <w:rFonts w:ascii="Arial" w:hAnsi="Arial" w:cs="Arial"/>
                <w:szCs w:val="24"/>
              </w:rPr>
              <w:t>We conduct physical inspections of</w:t>
            </w:r>
            <w:r w:rsidRPr="0005287C">
              <w:rPr>
                <w:rFonts w:ascii="Arial" w:hAnsi="Arial" w:cs="Arial"/>
                <w:szCs w:val="24"/>
              </w:rPr>
              <w:br/>
              <w:t>our network sites to identify faults affecting power consumption and review equipment performance to identify optimisation opportunities.</w:t>
            </w:r>
          </w:p>
        </w:tc>
        <w:tc>
          <w:tcPr>
            <w:tcW w:w="1275" w:type="dxa"/>
          </w:tcPr>
          <w:p w14:paraId="3786B848" w14:textId="4C683370" w:rsidR="008C7E0A" w:rsidRPr="005F6CAE" w:rsidRDefault="008C7E0A" w:rsidP="00FA6DFA">
            <w:pPr>
              <w:jc w:val="center"/>
              <w:rPr>
                <w:rFonts w:ascii="Arial" w:hAnsi="Arial" w:cs="Arial"/>
                <w:szCs w:val="24"/>
              </w:rPr>
            </w:pPr>
            <w:r w:rsidRPr="005F6CAE">
              <w:rPr>
                <w:rFonts w:ascii="Arial" w:hAnsi="Arial" w:cs="Arial"/>
                <w:szCs w:val="24"/>
              </w:rPr>
              <w:t>7</w:t>
            </w:r>
            <w:r w:rsidR="009D0106" w:rsidRPr="005F6CAE">
              <w:rPr>
                <w:rFonts w:ascii="Arial" w:hAnsi="Arial" w:cs="Arial"/>
                <w:szCs w:val="24"/>
              </w:rPr>
              <w:t>,563</w:t>
            </w:r>
          </w:p>
        </w:tc>
      </w:tr>
      <w:tr w:rsidR="008C7E0A" w:rsidRPr="005F6CAE" w14:paraId="1CB1072A" w14:textId="77777777" w:rsidTr="00DC7E33">
        <w:trPr>
          <w:trHeight w:val="738"/>
        </w:trPr>
        <w:tc>
          <w:tcPr>
            <w:tcW w:w="1980" w:type="dxa"/>
          </w:tcPr>
          <w:p w14:paraId="4ADEDFB7" w14:textId="342DDEF5" w:rsidR="008C7E0A" w:rsidRPr="005F6CAE" w:rsidRDefault="00954289" w:rsidP="00FA6DFA">
            <w:pPr>
              <w:rPr>
                <w:rFonts w:ascii="Arial" w:hAnsi="Arial" w:cs="Arial"/>
                <w:szCs w:val="24"/>
              </w:rPr>
            </w:pPr>
            <w:r w:rsidRPr="005F6CAE">
              <w:rPr>
                <w:rFonts w:ascii="Arial" w:hAnsi="Arial" w:cs="Arial"/>
                <w:szCs w:val="24"/>
              </w:rPr>
              <w:t>Building services energy ef</w:t>
            </w:r>
            <w:r w:rsidR="006212A8" w:rsidRPr="005F6CAE">
              <w:rPr>
                <w:rFonts w:ascii="Arial" w:hAnsi="Arial" w:cs="Arial"/>
                <w:szCs w:val="24"/>
              </w:rPr>
              <w:t>fi</w:t>
            </w:r>
            <w:r w:rsidRPr="005F6CAE">
              <w:rPr>
                <w:rFonts w:ascii="Arial" w:hAnsi="Arial" w:cs="Arial"/>
                <w:szCs w:val="24"/>
              </w:rPr>
              <w:t xml:space="preserve">ciency upgrades </w:t>
            </w:r>
          </w:p>
        </w:tc>
        <w:tc>
          <w:tcPr>
            <w:tcW w:w="6379" w:type="dxa"/>
          </w:tcPr>
          <w:p w14:paraId="63394832" w14:textId="5B77299B" w:rsidR="008C7E0A" w:rsidRPr="0005287C" w:rsidRDefault="00F50371" w:rsidP="00FA6DFA">
            <w:pPr>
              <w:rPr>
                <w:rFonts w:ascii="Arial" w:hAnsi="Arial" w:cs="Arial"/>
                <w:szCs w:val="24"/>
              </w:rPr>
            </w:pPr>
            <w:r w:rsidRPr="0005287C">
              <w:rPr>
                <w:rFonts w:ascii="Arial" w:hAnsi="Arial" w:cs="Arial"/>
                <w:szCs w:val="24"/>
              </w:rPr>
              <w:t>Our capital works program includes the installation of fresh air cooling systems, high ef</w:t>
            </w:r>
            <w:r w:rsidR="009D0106" w:rsidRPr="0005287C">
              <w:rPr>
                <w:rFonts w:ascii="Arial" w:hAnsi="Arial" w:cs="Arial"/>
                <w:szCs w:val="24"/>
              </w:rPr>
              <w:t>fi</w:t>
            </w:r>
            <w:r w:rsidRPr="0005287C">
              <w:rPr>
                <w:rFonts w:ascii="Arial" w:hAnsi="Arial" w:cs="Arial"/>
                <w:szCs w:val="24"/>
              </w:rPr>
              <w:t xml:space="preserve">ciency chillers, electronically commutated fans and lighting upgrades. </w:t>
            </w:r>
          </w:p>
        </w:tc>
        <w:tc>
          <w:tcPr>
            <w:tcW w:w="1275" w:type="dxa"/>
          </w:tcPr>
          <w:p w14:paraId="27938267" w14:textId="361B0787" w:rsidR="008C7E0A" w:rsidRPr="005F6CAE" w:rsidRDefault="009D0106" w:rsidP="00FA6DFA">
            <w:pPr>
              <w:jc w:val="center"/>
              <w:rPr>
                <w:rFonts w:ascii="Arial" w:hAnsi="Arial" w:cs="Arial"/>
                <w:szCs w:val="24"/>
              </w:rPr>
            </w:pPr>
            <w:r w:rsidRPr="005F6CAE">
              <w:rPr>
                <w:rFonts w:ascii="Arial" w:hAnsi="Arial" w:cs="Arial"/>
                <w:szCs w:val="24"/>
              </w:rPr>
              <w:t>5,587</w:t>
            </w:r>
          </w:p>
          <w:p w14:paraId="60FE73E5" w14:textId="77777777" w:rsidR="008C7E0A" w:rsidRPr="005F6CAE" w:rsidRDefault="008C7E0A" w:rsidP="00FA6DFA">
            <w:pPr>
              <w:jc w:val="center"/>
              <w:rPr>
                <w:rFonts w:ascii="Arial" w:hAnsi="Arial" w:cs="Arial"/>
                <w:szCs w:val="24"/>
              </w:rPr>
            </w:pPr>
          </w:p>
        </w:tc>
      </w:tr>
      <w:tr w:rsidR="008C7E0A" w:rsidRPr="005F6CAE" w14:paraId="10585D4A" w14:textId="77777777" w:rsidTr="00DC7E33">
        <w:tc>
          <w:tcPr>
            <w:tcW w:w="1980" w:type="dxa"/>
          </w:tcPr>
          <w:p w14:paraId="7E6AD574" w14:textId="51D56C5E" w:rsidR="00F50371" w:rsidRPr="005F6CAE" w:rsidRDefault="00F50371" w:rsidP="00F50371">
            <w:pPr>
              <w:rPr>
                <w:rFonts w:ascii="Arial" w:hAnsi="Arial" w:cs="Arial"/>
                <w:szCs w:val="24"/>
              </w:rPr>
            </w:pPr>
            <w:r w:rsidRPr="005F6CAE">
              <w:rPr>
                <w:rFonts w:ascii="Arial" w:hAnsi="Arial" w:cs="Arial"/>
                <w:szCs w:val="24"/>
              </w:rPr>
              <w:t xml:space="preserve">Upgrading rectifiers </w:t>
            </w:r>
          </w:p>
          <w:p w14:paraId="4E6C8A1C" w14:textId="049C6211" w:rsidR="008C7E0A" w:rsidRPr="005F6CAE" w:rsidRDefault="008C7E0A" w:rsidP="00FA6DFA">
            <w:pPr>
              <w:rPr>
                <w:rFonts w:ascii="Arial" w:hAnsi="Arial" w:cs="Arial"/>
                <w:szCs w:val="24"/>
              </w:rPr>
            </w:pPr>
          </w:p>
        </w:tc>
        <w:tc>
          <w:tcPr>
            <w:tcW w:w="6379" w:type="dxa"/>
          </w:tcPr>
          <w:p w14:paraId="34FB2253" w14:textId="4D277F40" w:rsidR="008C7E0A" w:rsidRPr="0005287C" w:rsidRDefault="009D0106" w:rsidP="00FA6DFA">
            <w:pPr>
              <w:rPr>
                <w:rFonts w:ascii="Arial" w:hAnsi="Arial" w:cs="Arial"/>
                <w:szCs w:val="24"/>
              </w:rPr>
            </w:pPr>
            <w:r w:rsidRPr="0005287C">
              <w:rPr>
                <w:rFonts w:ascii="Arial" w:hAnsi="Arial" w:cs="Arial"/>
                <w:szCs w:val="24"/>
              </w:rPr>
              <w:t>Rectifiers convert electricity</w:t>
            </w:r>
            <w:r w:rsidRPr="0005287C">
              <w:rPr>
                <w:rFonts w:ascii="Arial" w:hAnsi="Arial" w:cs="Arial"/>
                <w:szCs w:val="24"/>
              </w:rPr>
              <w:br/>
              <w:t xml:space="preserve">from AC mains power to DC power, which is required to run our telecommunications equipment. We continue to upgrade older inefficient units to more modern, high </w:t>
            </w:r>
            <w:r w:rsidRPr="0005287C">
              <w:rPr>
                <w:rFonts w:ascii="Arial" w:hAnsi="Arial" w:cs="Arial"/>
                <w:szCs w:val="24"/>
              </w:rPr>
              <w:lastRenderedPageBreak/>
              <w:t xml:space="preserve">efficiency rectifiers. These are now achieving efficiency levels of 96 – 98 per cent </w:t>
            </w:r>
          </w:p>
        </w:tc>
        <w:tc>
          <w:tcPr>
            <w:tcW w:w="1275" w:type="dxa"/>
          </w:tcPr>
          <w:p w14:paraId="21608EF0" w14:textId="6B12A89A" w:rsidR="008C7E0A" w:rsidRPr="005F6CAE" w:rsidRDefault="009D0106" w:rsidP="00FA6DFA">
            <w:pPr>
              <w:jc w:val="center"/>
              <w:rPr>
                <w:rFonts w:ascii="Arial" w:hAnsi="Arial" w:cs="Arial"/>
                <w:szCs w:val="24"/>
              </w:rPr>
            </w:pPr>
            <w:r w:rsidRPr="005F6CAE">
              <w:rPr>
                <w:rFonts w:ascii="Arial" w:hAnsi="Arial" w:cs="Arial"/>
                <w:szCs w:val="24"/>
              </w:rPr>
              <w:lastRenderedPageBreak/>
              <w:t>399</w:t>
            </w:r>
          </w:p>
        </w:tc>
      </w:tr>
      <w:tr w:rsidR="008C7E0A" w:rsidRPr="005F6CAE" w14:paraId="041E9A76" w14:textId="77777777" w:rsidTr="00DC7E33">
        <w:tc>
          <w:tcPr>
            <w:tcW w:w="8359" w:type="dxa"/>
            <w:gridSpan w:val="2"/>
          </w:tcPr>
          <w:p w14:paraId="74B64063" w14:textId="77777777" w:rsidR="008C7E0A" w:rsidRPr="005F6CAE" w:rsidRDefault="008C7E0A" w:rsidP="00FA6DFA">
            <w:pPr>
              <w:rPr>
                <w:rFonts w:ascii="Arial" w:hAnsi="Arial" w:cs="Arial"/>
                <w:b/>
                <w:szCs w:val="24"/>
              </w:rPr>
            </w:pPr>
            <w:r w:rsidRPr="005F6CAE">
              <w:rPr>
                <w:rFonts w:ascii="Arial" w:hAnsi="Arial" w:cs="Arial"/>
                <w:b/>
                <w:szCs w:val="24"/>
              </w:rPr>
              <w:t>TOTAL</w:t>
            </w:r>
          </w:p>
        </w:tc>
        <w:tc>
          <w:tcPr>
            <w:tcW w:w="1275" w:type="dxa"/>
          </w:tcPr>
          <w:p w14:paraId="0ED107A2" w14:textId="497DBC18" w:rsidR="008C7E0A" w:rsidRPr="005F6CAE" w:rsidRDefault="008C7E0A" w:rsidP="00FA6DFA">
            <w:pPr>
              <w:jc w:val="center"/>
              <w:rPr>
                <w:rFonts w:ascii="Arial" w:hAnsi="Arial" w:cs="Arial"/>
                <w:b/>
                <w:szCs w:val="24"/>
              </w:rPr>
            </w:pPr>
            <w:r w:rsidRPr="005F6CAE">
              <w:rPr>
                <w:rFonts w:ascii="Arial" w:hAnsi="Arial" w:cs="Arial"/>
                <w:b/>
                <w:szCs w:val="24"/>
              </w:rPr>
              <w:t>1</w:t>
            </w:r>
            <w:r w:rsidR="009D0106" w:rsidRPr="005F6CAE">
              <w:rPr>
                <w:rFonts w:ascii="Arial" w:hAnsi="Arial" w:cs="Arial"/>
                <w:b/>
                <w:szCs w:val="24"/>
              </w:rPr>
              <w:t>3,549</w:t>
            </w:r>
          </w:p>
        </w:tc>
      </w:tr>
    </w:tbl>
    <w:p w14:paraId="0E5AF3BE" w14:textId="16C897A9" w:rsidR="0045254A" w:rsidRPr="005F6CAE" w:rsidRDefault="009704FC" w:rsidP="0045254A">
      <w:pPr>
        <w:rPr>
          <w:rFonts w:ascii="Arial" w:hAnsi="Arial" w:cs="Arial"/>
          <w:color w:val="auto"/>
          <w:szCs w:val="24"/>
        </w:rPr>
      </w:pPr>
      <w:r>
        <w:rPr>
          <w:rFonts w:ascii="Arial" w:hAnsi="Arial" w:cs="Arial"/>
        </w:rPr>
        <w:br/>
      </w:r>
      <w:r w:rsidR="0045254A" w:rsidRPr="005F6CAE">
        <w:rPr>
          <w:rFonts w:ascii="Arial" w:hAnsi="Arial" w:cs="Arial"/>
        </w:rPr>
        <w:t xml:space="preserve">We also depower and decommission redundant network infrastructure to save energy and </w:t>
      </w:r>
      <w:r w:rsidR="00F651C2" w:rsidRPr="005F6CAE">
        <w:rPr>
          <w:rFonts w:ascii="Arial" w:hAnsi="Arial" w:cs="Arial"/>
        </w:rPr>
        <w:t>reuse or</w:t>
      </w:r>
      <w:r w:rsidR="0045254A" w:rsidRPr="005F6CAE">
        <w:rPr>
          <w:rFonts w:ascii="Arial" w:hAnsi="Arial" w:cs="Arial"/>
        </w:rPr>
        <w:t xml:space="preserve"> recycle components where practicable. This year we completed 1,282 projects which delivered a saving of 18,059 MWh per annum. </w:t>
      </w:r>
    </w:p>
    <w:p w14:paraId="52458B7A" w14:textId="3C1C21A6" w:rsidR="0045254A" w:rsidRPr="005F6CAE" w:rsidRDefault="0045254A" w:rsidP="0045254A">
      <w:pPr>
        <w:rPr>
          <w:rFonts w:ascii="Arial" w:hAnsi="Arial" w:cs="Arial"/>
          <w:color w:val="auto"/>
          <w:szCs w:val="24"/>
        </w:rPr>
      </w:pPr>
      <w:r w:rsidRPr="005F6CAE">
        <w:rPr>
          <w:rFonts w:ascii="Arial" w:hAnsi="Arial" w:cs="Arial"/>
        </w:rPr>
        <w:t xml:space="preserve">For more information on how we recycle our infrastructure components, see the </w:t>
      </w:r>
      <w:r w:rsidR="00DC7E33" w:rsidRPr="005F6CAE">
        <w:rPr>
          <w:rFonts w:ascii="Arial" w:hAnsi="Arial" w:cs="Arial"/>
        </w:rPr>
        <w:fldChar w:fldCharType="begin"/>
      </w:r>
      <w:r w:rsidR="00DC7E33" w:rsidRPr="005F6CAE">
        <w:rPr>
          <w:rFonts w:ascii="Arial" w:hAnsi="Arial" w:cs="Arial"/>
        </w:rPr>
        <w:instrText xml:space="preserve"> REF _Ref19627780 \h </w:instrText>
      </w:r>
      <w:r w:rsidR="005F6CAE">
        <w:rPr>
          <w:rFonts w:ascii="Arial" w:hAnsi="Arial" w:cs="Arial"/>
        </w:rPr>
        <w:instrText xml:space="preserve"> \* MERGEFORMAT </w:instrText>
      </w:r>
      <w:r w:rsidR="00DC7E33" w:rsidRPr="005F6CAE">
        <w:rPr>
          <w:rFonts w:ascii="Arial" w:hAnsi="Arial" w:cs="Arial"/>
        </w:rPr>
      </w:r>
      <w:r w:rsidR="00DC7E33" w:rsidRPr="005F6CAE">
        <w:rPr>
          <w:rFonts w:ascii="Arial" w:hAnsi="Arial" w:cs="Arial"/>
        </w:rPr>
        <w:fldChar w:fldCharType="separate"/>
      </w:r>
      <w:r w:rsidR="00DC7E33" w:rsidRPr="005F6CAE">
        <w:rPr>
          <w:rFonts w:ascii="Arial" w:hAnsi="Arial" w:cs="Arial"/>
        </w:rPr>
        <w:t>Environment and resource efficiency</w:t>
      </w:r>
      <w:r w:rsidR="00DC7E33" w:rsidRPr="005F6CAE">
        <w:rPr>
          <w:rFonts w:ascii="Arial" w:hAnsi="Arial" w:cs="Arial"/>
        </w:rPr>
        <w:fldChar w:fldCharType="end"/>
      </w:r>
      <w:r w:rsidR="00DC7E33" w:rsidRPr="005F6CAE">
        <w:rPr>
          <w:rFonts w:ascii="Arial" w:hAnsi="Arial" w:cs="Arial"/>
        </w:rPr>
        <w:t xml:space="preserve"> </w:t>
      </w:r>
      <w:r w:rsidRPr="005F6CAE">
        <w:rPr>
          <w:rFonts w:ascii="Arial" w:hAnsi="Arial" w:cs="Arial"/>
        </w:rPr>
        <w:t xml:space="preserve">section of this report. </w:t>
      </w:r>
    </w:p>
    <w:p w14:paraId="51049DC9" w14:textId="77777777" w:rsidR="0045254A" w:rsidRPr="005F6CAE" w:rsidRDefault="0045254A" w:rsidP="001E1FF5">
      <w:pPr>
        <w:pStyle w:val="Heading4"/>
      </w:pPr>
      <w:r w:rsidRPr="005F6CAE">
        <w:t xml:space="preserve">Managing our transport emissions </w:t>
      </w:r>
    </w:p>
    <w:p w14:paraId="39261963" w14:textId="121BB29F" w:rsidR="0045254A" w:rsidRPr="0005287C" w:rsidRDefault="0045254A" w:rsidP="0005287C">
      <w:pPr>
        <w:rPr>
          <w:rFonts w:ascii="Arial" w:hAnsi="Arial" w:cs="Arial"/>
        </w:rPr>
      </w:pPr>
      <w:r w:rsidRPr="0005287C">
        <w:rPr>
          <w:rFonts w:ascii="Arial" w:hAnsi="Arial" w:cs="Arial"/>
        </w:rPr>
        <w:t xml:space="preserve">Our </w:t>
      </w:r>
      <w:r w:rsidR="00BF5337" w:rsidRPr="005F6CAE">
        <w:rPr>
          <w:rFonts w:ascii="Arial" w:hAnsi="Arial" w:cs="Arial"/>
        </w:rPr>
        <w:t>G</w:t>
      </w:r>
      <w:r w:rsidR="00BF5337">
        <w:rPr>
          <w:rFonts w:ascii="Arial" w:hAnsi="Arial" w:cs="Arial"/>
        </w:rPr>
        <w:t xml:space="preserve"> </w:t>
      </w:r>
      <w:r w:rsidR="00BF5337" w:rsidRPr="005F6CAE">
        <w:rPr>
          <w:rFonts w:ascii="Arial" w:hAnsi="Arial" w:cs="Arial"/>
        </w:rPr>
        <w:t>H</w:t>
      </w:r>
      <w:r w:rsidR="00BF5337">
        <w:rPr>
          <w:rFonts w:ascii="Arial" w:hAnsi="Arial" w:cs="Arial"/>
        </w:rPr>
        <w:t xml:space="preserve"> </w:t>
      </w:r>
      <w:r w:rsidR="00BF5337" w:rsidRPr="005F6CAE">
        <w:rPr>
          <w:rFonts w:ascii="Arial" w:hAnsi="Arial" w:cs="Arial"/>
        </w:rPr>
        <w:t>G</w:t>
      </w:r>
      <w:r w:rsidRPr="0005287C">
        <w:rPr>
          <w:rFonts w:ascii="Arial" w:hAnsi="Arial" w:cs="Arial"/>
        </w:rPr>
        <w:t xml:space="preserve"> emissions from our operational fleet reduced by thirteen per cent this year primarily as a result of reduced kilometres travelled by our fleet. We also continue to transition to more fuel</w:t>
      </w:r>
      <w:r w:rsidR="00A56C77">
        <w:rPr>
          <w:rFonts w:ascii="Arial" w:hAnsi="Arial" w:cs="Arial"/>
        </w:rPr>
        <w:t xml:space="preserve"> </w:t>
      </w:r>
      <w:r w:rsidRPr="0005287C">
        <w:rPr>
          <w:rFonts w:ascii="Arial" w:hAnsi="Arial" w:cs="Arial"/>
        </w:rPr>
        <w:t xml:space="preserve">efficient vehicles, progressively removing large six cylinder wagons from our fleet and replacing them with four cylinder models. </w:t>
      </w:r>
    </w:p>
    <w:p w14:paraId="1EB44A3A" w14:textId="77777777" w:rsidR="00151F19" w:rsidRPr="005F6CAE" w:rsidRDefault="00151F19" w:rsidP="00AA628B">
      <w:pPr>
        <w:pStyle w:val="Heading3"/>
      </w:pPr>
      <w:r w:rsidRPr="005F6CAE">
        <w:t xml:space="preserve">Renewable energy </w:t>
      </w:r>
    </w:p>
    <w:p w14:paraId="05904ECB" w14:textId="1B9907D2" w:rsidR="00151F19" w:rsidRPr="005F6CAE" w:rsidRDefault="00151F19" w:rsidP="007F69D9">
      <w:pPr>
        <w:rPr>
          <w:rFonts w:ascii="Arial" w:hAnsi="Arial" w:cs="Arial"/>
          <w:color w:val="auto"/>
          <w:szCs w:val="24"/>
        </w:rPr>
      </w:pPr>
      <w:r w:rsidRPr="005F6CAE">
        <w:rPr>
          <w:rFonts w:ascii="Arial" w:hAnsi="Arial" w:cs="Arial"/>
        </w:rPr>
        <w:t>This year, two of the projects where we have entered into power purchasing agreements (P</w:t>
      </w:r>
      <w:r w:rsidR="0005287C">
        <w:rPr>
          <w:rFonts w:ascii="Arial" w:hAnsi="Arial" w:cs="Arial"/>
        </w:rPr>
        <w:t xml:space="preserve"> </w:t>
      </w:r>
      <w:r w:rsidRPr="005F6CAE">
        <w:rPr>
          <w:rFonts w:ascii="Arial" w:hAnsi="Arial" w:cs="Arial"/>
        </w:rPr>
        <w:t>P</w:t>
      </w:r>
      <w:r w:rsidR="0005287C">
        <w:rPr>
          <w:rFonts w:ascii="Arial" w:hAnsi="Arial" w:cs="Arial"/>
        </w:rPr>
        <w:t xml:space="preserve"> </w:t>
      </w:r>
      <w:r w:rsidRPr="005F6CAE">
        <w:rPr>
          <w:rFonts w:ascii="Arial" w:hAnsi="Arial" w:cs="Arial"/>
        </w:rPr>
        <w:t>A</w:t>
      </w:r>
      <w:r w:rsidR="00181711">
        <w:rPr>
          <w:rFonts w:ascii="Arial" w:hAnsi="Arial" w:cs="Arial"/>
        </w:rPr>
        <w:t>’</w:t>
      </w:r>
      <w:r w:rsidRPr="005F6CAE">
        <w:rPr>
          <w:rFonts w:ascii="Arial" w:hAnsi="Arial" w:cs="Arial"/>
        </w:rPr>
        <w:t>s) have commenced generation. The Emerald Solar Park in Queensland commenced generation in September 2018 and reached full commercial operations in February 2019 with a generation capacity of 70</w:t>
      </w:r>
      <w:r w:rsidR="0005287C">
        <w:rPr>
          <w:rFonts w:ascii="Arial" w:hAnsi="Arial" w:cs="Arial"/>
        </w:rPr>
        <w:t xml:space="preserve"> MegaWatts</w:t>
      </w:r>
      <w:r w:rsidRPr="005F6CAE">
        <w:rPr>
          <w:rFonts w:ascii="Arial" w:hAnsi="Arial" w:cs="Arial"/>
        </w:rPr>
        <w:t xml:space="preserve">. </w:t>
      </w:r>
    </w:p>
    <w:p w14:paraId="78E6CCC4" w14:textId="377C9D1B" w:rsidR="00151F19" w:rsidRPr="005F6CAE" w:rsidRDefault="00151F19" w:rsidP="007F69D9">
      <w:pPr>
        <w:rPr>
          <w:rFonts w:ascii="Arial" w:hAnsi="Arial" w:cs="Arial"/>
          <w:color w:val="auto"/>
          <w:szCs w:val="24"/>
        </w:rPr>
      </w:pPr>
      <w:r w:rsidRPr="005F6CAE">
        <w:rPr>
          <w:rFonts w:ascii="Arial" w:hAnsi="Arial" w:cs="Arial"/>
        </w:rPr>
        <w:t>Telstra is one of six offtake partners in the Murra Warra Wind Farm near Horsham in western Victoria. The farm commenced initial generation in March 2019 and once complete will have</w:t>
      </w:r>
      <w:r w:rsidR="007F69D9" w:rsidRPr="005F6CAE">
        <w:rPr>
          <w:rFonts w:ascii="Arial" w:hAnsi="Arial" w:cs="Arial"/>
        </w:rPr>
        <w:t xml:space="preserve"> </w:t>
      </w:r>
      <w:r w:rsidRPr="005F6CAE">
        <w:rPr>
          <w:rFonts w:ascii="Arial" w:hAnsi="Arial" w:cs="Arial"/>
        </w:rPr>
        <w:t>a generation capacity of 226</w:t>
      </w:r>
      <w:r w:rsidR="0005287C">
        <w:rPr>
          <w:rFonts w:ascii="Arial" w:hAnsi="Arial" w:cs="Arial"/>
        </w:rPr>
        <w:t xml:space="preserve"> MegaWatts</w:t>
      </w:r>
      <w:r w:rsidRPr="005F6CAE">
        <w:rPr>
          <w:rFonts w:ascii="Arial" w:hAnsi="Arial" w:cs="Arial"/>
        </w:rPr>
        <w:t xml:space="preserve">. We continue to look for ways to use our expertise in this area to help more of Australia’s businesses and organisations meet their energy and sustainability challenges. </w:t>
      </w:r>
    </w:p>
    <w:p w14:paraId="494A72A3" w14:textId="38F8043D" w:rsidR="00151F19" w:rsidRPr="005F6CAE" w:rsidRDefault="00151F19" w:rsidP="007F69D9">
      <w:pPr>
        <w:rPr>
          <w:rFonts w:ascii="Arial" w:hAnsi="Arial" w:cs="Arial"/>
          <w:color w:val="auto"/>
          <w:szCs w:val="24"/>
        </w:rPr>
      </w:pPr>
      <w:r w:rsidRPr="005F6CAE">
        <w:rPr>
          <w:rFonts w:ascii="Arial" w:hAnsi="Arial" w:cs="Arial"/>
        </w:rPr>
        <w:t>We continue to advocate for, develop and share our experience in P</w:t>
      </w:r>
      <w:r w:rsidR="0005287C">
        <w:rPr>
          <w:rFonts w:ascii="Arial" w:hAnsi="Arial" w:cs="Arial"/>
        </w:rPr>
        <w:t xml:space="preserve"> </w:t>
      </w:r>
      <w:r w:rsidRPr="005F6CAE">
        <w:rPr>
          <w:rFonts w:ascii="Arial" w:hAnsi="Arial" w:cs="Arial"/>
        </w:rPr>
        <w:t>P</w:t>
      </w:r>
      <w:r w:rsidR="0005287C">
        <w:rPr>
          <w:rFonts w:ascii="Arial" w:hAnsi="Arial" w:cs="Arial"/>
        </w:rPr>
        <w:t xml:space="preserve"> </w:t>
      </w:r>
      <w:r w:rsidRPr="005F6CAE">
        <w:rPr>
          <w:rFonts w:ascii="Arial" w:hAnsi="Arial" w:cs="Arial"/>
        </w:rPr>
        <w:t>A</w:t>
      </w:r>
      <w:r w:rsidR="00181711">
        <w:rPr>
          <w:rFonts w:ascii="Arial" w:hAnsi="Arial" w:cs="Arial"/>
        </w:rPr>
        <w:t>’</w:t>
      </w:r>
      <w:r w:rsidRPr="005F6CAE">
        <w:rPr>
          <w:rFonts w:ascii="Arial" w:hAnsi="Arial" w:cs="Arial"/>
        </w:rPr>
        <w:t xml:space="preserve">s for renewables, leading discussions as Gold Sponsor of the 2019 Australasian Emissions Reduction Summit in Melbourne this year. </w:t>
      </w:r>
    </w:p>
    <w:p w14:paraId="481CC5BC" w14:textId="12242947" w:rsidR="00151F19" w:rsidRPr="005F6CAE" w:rsidRDefault="00151F19" w:rsidP="00AA628B">
      <w:pPr>
        <w:pStyle w:val="Heading3"/>
      </w:pPr>
      <w:r w:rsidRPr="005F6CAE">
        <w:t xml:space="preserve">Calculating customer benefits of cloud computing </w:t>
      </w:r>
    </w:p>
    <w:p w14:paraId="666F10B0" w14:textId="5C33B66A" w:rsidR="00151F19" w:rsidRPr="005F6CAE" w:rsidRDefault="00151F19" w:rsidP="007F69D9">
      <w:pPr>
        <w:rPr>
          <w:rFonts w:ascii="Arial" w:hAnsi="Arial" w:cs="Arial"/>
          <w:color w:val="auto"/>
          <w:szCs w:val="24"/>
        </w:rPr>
      </w:pPr>
      <w:r w:rsidRPr="005F6CAE">
        <w:rPr>
          <w:rFonts w:ascii="Arial" w:hAnsi="Arial" w:cs="Arial"/>
        </w:rPr>
        <w:t xml:space="preserve">The cloud is transforming </w:t>
      </w:r>
      <w:r w:rsidR="00464257" w:rsidRPr="005F6CAE">
        <w:rPr>
          <w:rFonts w:ascii="Arial" w:hAnsi="Arial" w:cs="Arial"/>
          <w:color w:val="auto"/>
        </w:rPr>
        <w:t>I</w:t>
      </w:r>
      <w:r w:rsidR="00464257">
        <w:rPr>
          <w:rFonts w:ascii="Arial" w:hAnsi="Arial" w:cs="Arial"/>
          <w:color w:val="auto"/>
        </w:rPr>
        <w:t xml:space="preserve"> </w:t>
      </w:r>
      <w:r w:rsidR="00464257" w:rsidRPr="005F6CAE">
        <w:rPr>
          <w:rFonts w:ascii="Arial" w:hAnsi="Arial" w:cs="Arial"/>
          <w:color w:val="auto"/>
        </w:rPr>
        <w:t>C</w:t>
      </w:r>
      <w:r w:rsidR="00464257">
        <w:rPr>
          <w:rFonts w:ascii="Arial" w:hAnsi="Arial" w:cs="Arial"/>
          <w:color w:val="auto"/>
        </w:rPr>
        <w:t xml:space="preserve"> </w:t>
      </w:r>
      <w:r w:rsidR="00464257" w:rsidRPr="005F6CAE">
        <w:rPr>
          <w:rFonts w:ascii="Arial" w:hAnsi="Arial" w:cs="Arial"/>
          <w:color w:val="auto"/>
        </w:rPr>
        <w:t>T</w:t>
      </w:r>
      <w:r w:rsidRPr="005F6CAE">
        <w:rPr>
          <w:rFonts w:ascii="Arial" w:hAnsi="Arial" w:cs="Arial"/>
        </w:rPr>
        <w:t>. Simple to procure and manage, it’s helping businesses realise the cost and ef</w:t>
      </w:r>
      <w:r w:rsidR="007F69D9" w:rsidRPr="005F6CAE">
        <w:rPr>
          <w:rFonts w:ascii="Arial" w:hAnsi="Arial" w:cs="Arial"/>
        </w:rPr>
        <w:t>fi</w:t>
      </w:r>
      <w:r w:rsidRPr="005F6CAE">
        <w:rPr>
          <w:rFonts w:ascii="Arial" w:hAnsi="Arial" w:cs="Arial"/>
        </w:rPr>
        <w:t>ciency gains that come from moving their data and workloads fully off their own premises. The cloud also offers businesses the ability to innovate and move fast for competitive advantage, right source applications and manage security. However, when planning a move to the cloud, businesses often struggle to quanti</w:t>
      </w:r>
      <w:r>
        <w:rPr>
          <w:rFonts w:ascii="Arial" w:hAnsi="Arial" w:cs="Arial"/>
        </w:rPr>
        <w:t>fy</w:t>
      </w:r>
      <w:r w:rsidRPr="005F6CAE">
        <w:rPr>
          <w:rFonts w:ascii="Arial" w:hAnsi="Arial" w:cs="Arial"/>
        </w:rPr>
        <w:t xml:space="preserve"> the bene</w:t>
      </w:r>
      <w:r w:rsidR="007F69D9" w:rsidRPr="005F6CAE">
        <w:rPr>
          <w:rFonts w:ascii="Arial" w:hAnsi="Arial" w:cs="Arial"/>
        </w:rPr>
        <w:t>fi</w:t>
      </w:r>
      <w:r w:rsidRPr="005F6CAE">
        <w:rPr>
          <w:rFonts w:ascii="Arial" w:hAnsi="Arial" w:cs="Arial"/>
        </w:rPr>
        <w:t xml:space="preserve">ts. </w:t>
      </w:r>
    </w:p>
    <w:p w14:paraId="2925AEF9" w14:textId="31649861" w:rsidR="00151F19" w:rsidRPr="005F6CAE" w:rsidRDefault="00151F19" w:rsidP="007F69D9">
      <w:pPr>
        <w:rPr>
          <w:rFonts w:ascii="Arial" w:hAnsi="Arial" w:cs="Arial"/>
          <w:color w:val="auto"/>
          <w:szCs w:val="24"/>
        </w:rPr>
      </w:pPr>
      <w:r w:rsidRPr="005F6CAE">
        <w:rPr>
          <w:rFonts w:ascii="Arial" w:hAnsi="Arial" w:cs="Arial"/>
        </w:rPr>
        <w:t xml:space="preserve">To help customers to understand and reduce their greenhouse gas emissions through the use of cloud technology, Telstra created a </w:t>
      </w:r>
      <w:hyperlink r:id="rId91" w:history="1">
        <w:r w:rsidRPr="005F6CAE">
          <w:rPr>
            <w:rStyle w:val="Hyperlink"/>
            <w:rFonts w:ascii="Arial" w:hAnsi="Arial" w:cs="Arial"/>
          </w:rPr>
          <w:t>Cloud Calculator Tool</w:t>
        </w:r>
      </w:hyperlink>
      <w:r w:rsidRPr="005F6CAE">
        <w:rPr>
          <w:rFonts w:ascii="Arial" w:hAnsi="Arial" w:cs="Arial"/>
          <w:color w:val="3866A3"/>
        </w:rPr>
        <w:t xml:space="preserve"> </w:t>
      </w:r>
      <w:r w:rsidRPr="005F6CAE">
        <w:rPr>
          <w:rFonts w:ascii="Arial" w:hAnsi="Arial" w:cs="Arial"/>
        </w:rPr>
        <w:t>which helps businesses calculate the potential cost, energy and carbon savings they can achieve by moving on</w:t>
      </w:r>
      <w:r w:rsidR="00A56C77">
        <w:rPr>
          <w:rFonts w:ascii="Arial" w:hAnsi="Arial" w:cs="Arial"/>
        </w:rPr>
        <w:t xml:space="preserve"> </w:t>
      </w:r>
      <w:r w:rsidRPr="005F6CAE">
        <w:rPr>
          <w:rFonts w:ascii="Arial" w:hAnsi="Arial" w:cs="Arial"/>
        </w:rPr>
        <w:t xml:space="preserve">premises IT to the cloud. This tool supports existing research called </w:t>
      </w:r>
      <w:hyperlink r:id="rId92" w:history="1">
        <w:r w:rsidRPr="005F6CAE">
          <w:rPr>
            <w:rStyle w:val="Hyperlink"/>
            <w:rFonts w:ascii="Arial" w:hAnsi="Arial" w:cs="Arial"/>
          </w:rPr>
          <w:t>Connecting With The Cloud – A Low Carbon Future Is Ahead</w:t>
        </w:r>
      </w:hyperlink>
      <w:r w:rsidRPr="005F6CAE">
        <w:rPr>
          <w:rFonts w:ascii="Arial" w:hAnsi="Arial" w:cs="Arial"/>
          <w:color w:val="3866A3"/>
        </w:rPr>
        <w:t xml:space="preserve"> </w:t>
      </w:r>
      <w:r w:rsidRPr="005F6CAE">
        <w:rPr>
          <w:rFonts w:ascii="Arial" w:hAnsi="Arial" w:cs="Arial"/>
        </w:rPr>
        <w:t>which focuses on the potential of cloud to drive operational and cost ef</w:t>
      </w:r>
      <w:r w:rsidR="007F69D9" w:rsidRPr="005F6CAE">
        <w:rPr>
          <w:rFonts w:ascii="Arial" w:hAnsi="Arial" w:cs="Arial"/>
        </w:rPr>
        <w:t>fi</w:t>
      </w:r>
      <w:r w:rsidRPr="005F6CAE">
        <w:rPr>
          <w:rFonts w:ascii="Arial" w:hAnsi="Arial" w:cs="Arial"/>
        </w:rPr>
        <w:t xml:space="preserve">ciencies, while cutting carbon emissions. </w:t>
      </w:r>
    </w:p>
    <w:p w14:paraId="25B64925" w14:textId="0CBC5C32" w:rsidR="00151F19" w:rsidRPr="005F6CAE" w:rsidRDefault="00151F19" w:rsidP="00AA628B">
      <w:pPr>
        <w:pStyle w:val="Heading3"/>
      </w:pPr>
      <w:r w:rsidRPr="005F6CAE">
        <w:t>Telstra achieves an A rating on the C</w:t>
      </w:r>
      <w:r w:rsidR="00BF5337">
        <w:t xml:space="preserve"> </w:t>
      </w:r>
      <w:r w:rsidRPr="005F6CAE">
        <w:t>D</w:t>
      </w:r>
      <w:r w:rsidR="00BF5337">
        <w:t xml:space="preserve"> </w:t>
      </w:r>
      <w:r w:rsidRPr="005F6CAE">
        <w:t xml:space="preserve">P Climate A List </w:t>
      </w:r>
    </w:p>
    <w:p w14:paraId="5D20DD3E" w14:textId="193E9824" w:rsidR="00151F19" w:rsidRPr="005F6CAE" w:rsidRDefault="00151F19" w:rsidP="007F69D9">
      <w:pPr>
        <w:rPr>
          <w:rFonts w:ascii="Arial" w:hAnsi="Arial" w:cs="Arial"/>
          <w:color w:val="auto"/>
          <w:szCs w:val="24"/>
        </w:rPr>
      </w:pPr>
      <w:r w:rsidRPr="005F6CAE">
        <w:rPr>
          <w:rFonts w:ascii="Arial" w:hAnsi="Arial" w:cs="Arial"/>
        </w:rPr>
        <w:t xml:space="preserve">The </w:t>
      </w:r>
      <w:r w:rsidR="00BF5337" w:rsidRPr="005F6CAE">
        <w:rPr>
          <w:rFonts w:ascii="Arial" w:hAnsi="Arial" w:cs="Arial"/>
        </w:rPr>
        <w:t>C</w:t>
      </w:r>
      <w:r w:rsidR="00BF5337">
        <w:rPr>
          <w:rFonts w:ascii="Arial" w:hAnsi="Arial" w:cs="Arial"/>
        </w:rPr>
        <w:t xml:space="preserve"> </w:t>
      </w:r>
      <w:r w:rsidR="00BF5337" w:rsidRPr="005F6CAE">
        <w:rPr>
          <w:rFonts w:ascii="Arial" w:hAnsi="Arial" w:cs="Arial"/>
        </w:rPr>
        <w:t>D</w:t>
      </w:r>
      <w:r w:rsidR="00BF5337">
        <w:rPr>
          <w:rFonts w:ascii="Arial" w:hAnsi="Arial" w:cs="Arial"/>
        </w:rPr>
        <w:t xml:space="preserve"> </w:t>
      </w:r>
      <w:r w:rsidR="00BF5337" w:rsidRPr="005F6CAE">
        <w:rPr>
          <w:rFonts w:ascii="Arial" w:hAnsi="Arial" w:cs="Arial"/>
        </w:rPr>
        <w:t>P</w:t>
      </w:r>
      <w:r w:rsidRPr="005F6CAE">
        <w:rPr>
          <w:rFonts w:ascii="Arial" w:hAnsi="Arial" w:cs="Arial"/>
        </w:rPr>
        <w:t xml:space="preserve"> (formerly Carbon Disclosure Project) is a global disclosure framework for investors, companies, cities,</w:t>
      </w:r>
      <w:r w:rsidR="007F69D9" w:rsidRPr="005F6CAE">
        <w:rPr>
          <w:rFonts w:ascii="Arial" w:hAnsi="Arial" w:cs="Arial"/>
        </w:rPr>
        <w:t xml:space="preserve"> </w:t>
      </w:r>
      <w:r w:rsidRPr="005F6CAE">
        <w:rPr>
          <w:rFonts w:ascii="Arial" w:hAnsi="Arial" w:cs="Arial"/>
        </w:rPr>
        <w:t xml:space="preserve">states and regions to manage and assess their environmental </w:t>
      </w:r>
      <w:r w:rsidRPr="005F6CAE">
        <w:rPr>
          <w:rFonts w:ascii="Arial" w:hAnsi="Arial" w:cs="Arial"/>
        </w:rPr>
        <w:lastRenderedPageBreak/>
        <w:t xml:space="preserve">impacts. </w:t>
      </w:r>
      <w:r w:rsidR="00BF5337">
        <w:rPr>
          <w:rFonts w:ascii="Arial" w:hAnsi="Arial" w:cs="Arial"/>
        </w:rPr>
        <w:t xml:space="preserve">The </w:t>
      </w:r>
      <w:r w:rsidR="00BF5337" w:rsidRPr="005F6CAE">
        <w:rPr>
          <w:rFonts w:ascii="Arial" w:hAnsi="Arial" w:cs="Arial"/>
        </w:rPr>
        <w:t>C</w:t>
      </w:r>
      <w:r w:rsidR="00BF5337">
        <w:rPr>
          <w:rFonts w:ascii="Arial" w:hAnsi="Arial" w:cs="Arial"/>
        </w:rPr>
        <w:t xml:space="preserve"> </w:t>
      </w:r>
      <w:r w:rsidR="00BF5337" w:rsidRPr="005F6CAE">
        <w:rPr>
          <w:rFonts w:ascii="Arial" w:hAnsi="Arial" w:cs="Arial"/>
        </w:rPr>
        <w:t>D</w:t>
      </w:r>
      <w:r w:rsidR="00BF5337">
        <w:rPr>
          <w:rFonts w:ascii="Arial" w:hAnsi="Arial" w:cs="Arial"/>
        </w:rPr>
        <w:t xml:space="preserve"> </w:t>
      </w:r>
      <w:r w:rsidR="00BF5337" w:rsidRPr="005F6CAE">
        <w:rPr>
          <w:rFonts w:ascii="Arial" w:hAnsi="Arial" w:cs="Arial"/>
        </w:rPr>
        <w:t>P</w:t>
      </w:r>
      <w:r w:rsidRPr="005F6CAE">
        <w:rPr>
          <w:rFonts w:ascii="Arial" w:hAnsi="Arial" w:cs="Arial"/>
        </w:rPr>
        <w:t xml:space="preserve"> network of investors and purchasers represent almost 100 trillion </w:t>
      </w:r>
      <w:r w:rsidR="00062715">
        <w:rPr>
          <w:rFonts w:ascii="Arial" w:hAnsi="Arial" w:cs="Arial"/>
        </w:rPr>
        <w:t>U S dollars</w:t>
      </w:r>
      <w:r w:rsidR="00062715" w:rsidRPr="005F6CAE">
        <w:rPr>
          <w:rFonts w:ascii="Arial" w:hAnsi="Arial" w:cs="Arial"/>
        </w:rPr>
        <w:t xml:space="preserve"> </w:t>
      </w:r>
      <w:r w:rsidRPr="005F6CAE">
        <w:rPr>
          <w:rFonts w:ascii="Arial" w:hAnsi="Arial" w:cs="Arial"/>
        </w:rPr>
        <w:t xml:space="preserve">in assets. </w:t>
      </w:r>
    </w:p>
    <w:p w14:paraId="50D47455" w14:textId="02EB9E6B" w:rsidR="00151F19" w:rsidRPr="005F6CAE" w:rsidRDefault="00151F19" w:rsidP="007F69D9">
      <w:pPr>
        <w:rPr>
          <w:rFonts w:ascii="Arial" w:hAnsi="Arial" w:cs="Arial"/>
        </w:rPr>
      </w:pPr>
      <w:r w:rsidRPr="005F6CAE">
        <w:rPr>
          <w:rFonts w:ascii="Arial" w:hAnsi="Arial" w:cs="Arial"/>
        </w:rPr>
        <w:t xml:space="preserve">This year Telstra has been recognised as one of three Australian companies to receive an A rating on the </w:t>
      </w:r>
      <w:r w:rsidR="00BF5337" w:rsidRPr="005F6CAE">
        <w:rPr>
          <w:rFonts w:ascii="Arial" w:hAnsi="Arial" w:cs="Arial"/>
        </w:rPr>
        <w:t>C</w:t>
      </w:r>
      <w:r w:rsidR="00BF5337">
        <w:rPr>
          <w:rFonts w:ascii="Arial" w:hAnsi="Arial" w:cs="Arial"/>
        </w:rPr>
        <w:t xml:space="preserve"> </w:t>
      </w:r>
      <w:r w:rsidR="00BF5337" w:rsidRPr="005F6CAE">
        <w:rPr>
          <w:rFonts w:ascii="Arial" w:hAnsi="Arial" w:cs="Arial"/>
        </w:rPr>
        <w:t>D</w:t>
      </w:r>
      <w:r w:rsidR="00BF5337">
        <w:rPr>
          <w:rFonts w:ascii="Arial" w:hAnsi="Arial" w:cs="Arial"/>
        </w:rPr>
        <w:t xml:space="preserve"> </w:t>
      </w:r>
      <w:r w:rsidR="00BF5337" w:rsidRPr="005F6CAE">
        <w:rPr>
          <w:rFonts w:ascii="Arial" w:hAnsi="Arial" w:cs="Arial"/>
        </w:rPr>
        <w:t>P</w:t>
      </w:r>
      <w:r w:rsidRPr="005F6CAE">
        <w:rPr>
          <w:rFonts w:ascii="Arial" w:hAnsi="Arial" w:cs="Arial"/>
        </w:rPr>
        <w:t>’s 2018 Climate</w:t>
      </w:r>
      <w:r w:rsidR="007F69D9" w:rsidRPr="005F6CAE">
        <w:rPr>
          <w:rFonts w:ascii="Arial" w:hAnsi="Arial" w:cs="Arial"/>
        </w:rPr>
        <w:t xml:space="preserve"> </w:t>
      </w:r>
      <w:r w:rsidRPr="005F6CAE">
        <w:rPr>
          <w:rFonts w:ascii="Arial" w:hAnsi="Arial" w:cs="Arial"/>
        </w:rPr>
        <w:t xml:space="preserve">A List. The </w:t>
      </w:r>
      <w:r w:rsidR="00BF5337" w:rsidRPr="005F6CAE">
        <w:rPr>
          <w:rFonts w:ascii="Arial" w:hAnsi="Arial" w:cs="Arial"/>
        </w:rPr>
        <w:t>C</w:t>
      </w:r>
      <w:r w:rsidR="00BF5337">
        <w:rPr>
          <w:rFonts w:ascii="Arial" w:hAnsi="Arial" w:cs="Arial"/>
        </w:rPr>
        <w:t xml:space="preserve"> </w:t>
      </w:r>
      <w:r w:rsidR="00BF5337" w:rsidRPr="005F6CAE">
        <w:rPr>
          <w:rFonts w:ascii="Arial" w:hAnsi="Arial" w:cs="Arial"/>
        </w:rPr>
        <w:t>D</w:t>
      </w:r>
      <w:r w:rsidR="00BF5337">
        <w:rPr>
          <w:rFonts w:ascii="Arial" w:hAnsi="Arial" w:cs="Arial"/>
        </w:rPr>
        <w:t xml:space="preserve"> </w:t>
      </w:r>
      <w:r w:rsidR="00BF5337" w:rsidRPr="005F6CAE">
        <w:rPr>
          <w:rFonts w:ascii="Arial" w:hAnsi="Arial" w:cs="Arial"/>
        </w:rPr>
        <w:t>P</w:t>
      </w:r>
      <w:r w:rsidRPr="005F6CAE">
        <w:rPr>
          <w:rFonts w:ascii="Arial" w:hAnsi="Arial" w:cs="Arial"/>
        </w:rPr>
        <w:t xml:space="preserve"> 2018 Climate A list comprises 139 companies from around the world that have been identi</w:t>
      </w:r>
      <w:r w:rsidR="007F69D9" w:rsidRPr="005F6CAE">
        <w:rPr>
          <w:rFonts w:ascii="Arial" w:hAnsi="Arial" w:cs="Arial"/>
        </w:rPr>
        <w:t>fi</w:t>
      </w:r>
      <w:r w:rsidRPr="005F6CAE">
        <w:rPr>
          <w:rFonts w:ascii="Arial" w:hAnsi="Arial" w:cs="Arial"/>
        </w:rPr>
        <w:t>ed as leading in their efforts and actions to address climate change.</w:t>
      </w:r>
    </w:p>
    <w:p w14:paraId="75F3BA72" w14:textId="77777777" w:rsidR="007D1A4F" w:rsidRPr="005F6CAE" w:rsidRDefault="007D1A4F" w:rsidP="00AA628B">
      <w:pPr>
        <w:pStyle w:val="Heading3"/>
      </w:pPr>
      <w:r w:rsidRPr="005F6CAE">
        <w:t xml:space="preserve">Our commitment to transparency </w:t>
      </w:r>
    </w:p>
    <w:p w14:paraId="5D614606" w14:textId="180870EA" w:rsidR="007D1A4F" w:rsidRPr="005F6CAE" w:rsidRDefault="007D1A4F" w:rsidP="007D1A4F">
      <w:pPr>
        <w:rPr>
          <w:rFonts w:ascii="Arial" w:hAnsi="Arial" w:cs="Arial"/>
        </w:rPr>
      </w:pPr>
      <w:r w:rsidRPr="005F6CAE">
        <w:rPr>
          <w:rFonts w:ascii="Arial" w:hAnsi="Arial" w:cs="Arial"/>
        </w:rPr>
        <w:t xml:space="preserve">We calculate our </w:t>
      </w:r>
      <w:r w:rsidR="00BF5337" w:rsidRPr="005F6CAE">
        <w:rPr>
          <w:rFonts w:ascii="Arial" w:hAnsi="Arial" w:cs="Arial"/>
        </w:rPr>
        <w:t>G</w:t>
      </w:r>
      <w:r w:rsidR="00BF5337">
        <w:rPr>
          <w:rFonts w:ascii="Arial" w:hAnsi="Arial" w:cs="Arial"/>
        </w:rPr>
        <w:t xml:space="preserve"> </w:t>
      </w:r>
      <w:r w:rsidR="00BF5337" w:rsidRPr="005F6CAE">
        <w:rPr>
          <w:rFonts w:ascii="Arial" w:hAnsi="Arial" w:cs="Arial"/>
        </w:rPr>
        <w:t>H</w:t>
      </w:r>
      <w:r w:rsidR="00BF5337">
        <w:rPr>
          <w:rFonts w:ascii="Arial" w:hAnsi="Arial" w:cs="Arial"/>
        </w:rPr>
        <w:t xml:space="preserve"> </w:t>
      </w:r>
      <w:r w:rsidR="00BF5337" w:rsidRPr="005F6CAE">
        <w:rPr>
          <w:rFonts w:ascii="Arial" w:hAnsi="Arial" w:cs="Arial"/>
        </w:rPr>
        <w:t>G</w:t>
      </w:r>
      <w:r w:rsidRPr="005F6CAE">
        <w:rPr>
          <w:rFonts w:ascii="Arial" w:hAnsi="Arial" w:cs="Arial"/>
        </w:rPr>
        <w:t xml:space="preserve"> emissions in accordance with the Greenhouse Gas Protocol of the World Business Council for Sustainable Development and World Resources Institute as well as the Australian National Greenhouse and Energy Reporting (Measurement) Determination 2008 (as amended). Our </w:t>
      </w:r>
      <w:r w:rsidR="00BF5337" w:rsidRPr="005F6CAE">
        <w:rPr>
          <w:rFonts w:ascii="Arial" w:hAnsi="Arial" w:cs="Arial"/>
        </w:rPr>
        <w:t>G</w:t>
      </w:r>
      <w:r w:rsidR="00BF5337">
        <w:rPr>
          <w:rFonts w:ascii="Arial" w:hAnsi="Arial" w:cs="Arial"/>
        </w:rPr>
        <w:t xml:space="preserve"> </w:t>
      </w:r>
      <w:r w:rsidR="00BF5337" w:rsidRPr="005F6CAE">
        <w:rPr>
          <w:rFonts w:ascii="Arial" w:hAnsi="Arial" w:cs="Arial"/>
        </w:rPr>
        <w:t>H</w:t>
      </w:r>
      <w:r w:rsidR="00BF5337">
        <w:rPr>
          <w:rFonts w:ascii="Arial" w:hAnsi="Arial" w:cs="Arial"/>
        </w:rPr>
        <w:t xml:space="preserve"> </w:t>
      </w:r>
      <w:r w:rsidR="00BF5337" w:rsidRPr="005F6CAE">
        <w:rPr>
          <w:rFonts w:ascii="Arial" w:hAnsi="Arial" w:cs="Arial"/>
        </w:rPr>
        <w:t>G</w:t>
      </w:r>
      <w:r w:rsidRPr="005F6CAE">
        <w:rPr>
          <w:rFonts w:ascii="Arial" w:hAnsi="Arial" w:cs="Arial"/>
        </w:rPr>
        <w:t xml:space="preserve"> emissions data includes relevant Australian subsidiaries, joint ventures and partnerships as set out in the National Greenhouse and Energy Reporting Act 2007. </w:t>
      </w:r>
    </w:p>
    <w:p w14:paraId="77C82CD1" w14:textId="08F59201" w:rsidR="007D1A4F" w:rsidRPr="005F6CAE" w:rsidRDefault="007D1A4F" w:rsidP="007D1A4F">
      <w:pPr>
        <w:rPr>
          <w:rFonts w:ascii="Arial" w:hAnsi="Arial" w:cs="Arial"/>
        </w:rPr>
      </w:pPr>
      <w:r w:rsidRPr="005F6CAE">
        <w:rPr>
          <w:rFonts w:ascii="Arial" w:hAnsi="Arial" w:cs="Arial"/>
        </w:rPr>
        <w:t xml:space="preserve">For a detailed breakdown of our environmental performance data, please refer to our </w:t>
      </w:r>
      <w:hyperlink r:id="rId93" w:history="1">
        <w:r w:rsidR="000F303C" w:rsidRPr="005F6CAE">
          <w:rPr>
            <w:rStyle w:val="Hyperlink"/>
            <w:rFonts w:ascii="Arial" w:hAnsi="Arial" w:cs="Arial"/>
            <w:szCs w:val="24"/>
          </w:rPr>
          <w:t>2019 Sustainability Report Data Pack</w:t>
        </w:r>
      </w:hyperlink>
      <w:r w:rsidRPr="005F6CAE">
        <w:rPr>
          <w:rFonts w:ascii="Arial" w:hAnsi="Arial" w:cs="Arial"/>
        </w:rPr>
        <w:t xml:space="preserve">. </w:t>
      </w:r>
    </w:p>
    <w:p w14:paraId="556C498E" w14:textId="0390AE5D" w:rsidR="007D1A4F" w:rsidRPr="005F6CAE" w:rsidRDefault="007D1A4F" w:rsidP="007D1A4F">
      <w:pPr>
        <w:rPr>
          <w:rFonts w:ascii="Arial" w:hAnsi="Arial" w:cs="Arial"/>
        </w:rPr>
      </w:pPr>
      <w:r w:rsidRPr="005F6CAE">
        <w:rPr>
          <w:rFonts w:ascii="Arial" w:hAnsi="Arial" w:cs="Arial"/>
        </w:rPr>
        <w:t xml:space="preserve">Since 2003 we have also disclosed our </w:t>
      </w:r>
      <w:r w:rsidR="00BF5337" w:rsidRPr="005F6CAE">
        <w:rPr>
          <w:rFonts w:ascii="Arial" w:hAnsi="Arial" w:cs="Arial"/>
        </w:rPr>
        <w:t>G</w:t>
      </w:r>
      <w:r w:rsidR="00BF5337">
        <w:rPr>
          <w:rFonts w:ascii="Arial" w:hAnsi="Arial" w:cs="Arial"/>
        </w:rPr>
        <w:t xml:space="preserve"> </w:t>
      </w:r>
      <w:r w:rsidR="00BF5337" w:rsidRPr="005F6CAE">
        <w:rPr>
          <w:rFonts w:ascii="Arial" w:hAnsi="Arial" w:cs="Arial"/>
        </w:rPr>
        <w:t>H</w:t>
      </w:r>
      <w:r w:rsidR="00BF5337">
        <w:rPr>
          <w:rFonts w:ascii="Arial" w:hAnsi="Arial" w:cs="Arial"/>
        </w:rPr>
        <w:t xml:space="preserve"> </w:t>
      </w:r>
      <w:r w:rsidR="00BF5337" w:rsidRPr="005F6CAE">
        <w:rPr>
          <w:rFonts w:ascii="Arial" w:hAnsi="Arial" w:cs="Arial"/>
        </w:rPr>
        <w:t>G</w:t>
      </w:r>
      <w:r w:rsidRPr="005F6CAE">
        <w:rPr>
          <w:rFonts w:ascii="Arial" w:hAnsi="Arial" w:cs="Arial"/>
        </w:rPr>
        <w:t xml:space="preserve"> emissions and climate change risks annually through our questionnaire response to the C</w:t>
      </w:r>
      <w:r w:rsidR="00BF5337">
        <w:rPr>
          <w:rFonts w:ascii="Arial" w:hAnsi="Arial" w:cs="Arial"/>
        </w:rPr>
        <w:t xml:space="preserve"> </w:t>
      </w:r>
      <w:r w:rsidRPr="005F6CAE">
        <w:rPr>
          <w:rFonts w:ascii="Arial" w:hAnsi="Arial" w:cs="Arial"/>
        </w:rPr>
        <w:t>D</w:t>
      </w:r>
      <w:r w:rsidR="00BF5337">
        <w:rPr>
          <w:rFonts w:ascii="Arial" w:hAnsi="Arial" w:cs="Arial"/>
        </w:rPr>
        <w:t xml:space="preserve"> </w:t>
      </w:r>
      <w:r w:rsidRPr="005F6CAE">
        <w:rPr>
          <w:rFonts w:ascii="Arial" w:hAnsi="Arial" w:cs="Arial"/>
        </w:rPr>
        <w:t xml:space="preserve">P. Our submissions are available </w:t>
      </w:r>
      <w:hyperlink r:id="rId94" w:history="1">
        <w:r w:rsidRPr="005F6CAE">
          <w:rPr>
            <w:rStyle w:val="Hyperlink"/>
            <w:rFonts w:ascii="Arial" w:hAnsi="Arial" w:cs="Arial"/>
          </w:rPr>
          <w:t>online</w:t>
        </w:r>
      </w:hyperlink>
      <w:r w:rsidRPr="005F6CAE">
        <w:rPr>
          <w:rFonts w:ascii="Arial" w:hAnsi="Arial" w:cs="Arial"/>
        </w:rPr>
        <w:t xml:space="preserve">. </w:t>
      </w:r>
    </w:p>
    <w:p w14:paraId="364EC1B3" w14:textId="4A67EB9E" w:rsidR="007D1A4F" w:rsidRPr="005F6CAE" w:rsidRDefault="007D1A4F" w:rsidP="007D1A4F">
      <w:pPr>
        <w:rPr>
          <w:rFonts w:ascii="Arial" w:hAnsi="Arial" w:cs="Arial"/>
        </w:rPr>
      </w:pPr>
      <w:r w:rsidRPr="005F6CAE">
        <w:rPr>
          <w:rFonts w:ascii="Arial" w:hAnsi="Arial" w:cs="Arial"/>
        </w:rPr>
        <w:t>To ensure stakeholders’ con</w:t>
      </w:r>
      <w:r w:rsidR="00071F1F" w:rsidRPr="005F6CAE">
        <w:rPr>
          <w:rFonts w:ascii="Arial" w:hAnsi="Arial" w:cs="Arial"/>
        </w:rPr>
        <w:t>fi</w:t>
      </w:r>
      <w:r w:rsidRPr="005F6CAE">
        <w:rPr>
          <w:rFonts w:ascii="Arial" w:hAnsi="Arial" w:cs="Arial"/>
        </w:rPr>
        <w:t>dence in our environmental management and performance, we engaged Ernst &amp; Young (E</w:t>
      </w:r>
      <w:r w:rsidR="00B840BC">
        <w:rPr>
          <w:rFonts w:ascii="Arial" w:hAnsi="Arial" w:cs="Arial"/>
        </w:rPr>
        <w:t xml:space="preserve"> </w:t>
      </w:r>
      <w:r w:rsidRPr="005F6CAE">
        <w:rPr>
          <w:rFonts w:ascii="Arial" w:hAnsi="Arial" w:cs="Arial"/>
        </w:rPr>
        <w:t xml:space="preserve">Y) to provide limited assurance over a selection of our </w:t>
      </w:r>
      <w:r w:rsidR="009B0762">
        <w:rPr>
          <w:rFonts w:ascii="Arial" w:hAnsi="Arial" w:cs="Arial"/>
        </w:rPr>
        <w:t xml:space="preserve">F Y </w:t>
      </w:r>
      <w:r w:rsidRPr="005F6CAE">
        <w:rPr>
          <w:rFonts w:ascii="Arial" w:hAnsi="Arial" w:cs="Arial"/>
        </w:rPr>
        <w:t>19 environmental performance data. For an overview of the metrics included in the assurance please refer to E</w:t>
      </w:r>
      <w:r w:rsidR="00B840BC">
        <w:rPr>
          <w:rFonts w:ascii="Arial" w:hAnsi="Arial" w:cs="Arial"/>
        </w:rPr>
        <w:t xml:space="preserve"> </w:t>
      </w:r>
      <w:r w:rsidRPr="005F6CAE">
        <w:rPr>
          <w:rFonts w:ascii="Arial" w:hAnsi="Arial" w:cs="Arial"/>
        </w:rPr>
        <w:t xml:space="preserve">Y’s </w:t>
      </w:r>
      <w:hyperlink r:id="rId95" w:history="1">
        <w:r w:rsidRPr="005F6CAE">
          <w:rPr>
            <w:rStyle w:val="Hyperlink"/>
            <w:rFonts w:ascii="Arial" w:hAnsi="Arial" w:cs="Arial"/>
          </w:rPr>
          <w:t>assurance statement</w:t>
        </w:r>
      </w:hyperlink>
      <w:r w:rsidRPr="005F6CAE">
        <w:rPr>
          <w:rFonts w:ascii="Arial" w:hAnsi="Arial" w:cs="Arial"/>
        </w:rPr>
        <w:t>.</w:t>
      </w:r>
    </w:p>
    <w:p w14:paraId="1F4C0D06" w14:textId="77777777" w:rsidR="007D1A4F" w:rsidRPr="005F6CAE" w:rsidRDefault="007D1A4F">
      <w:pPr>
        <w:spacing w:after="60" w:line="259" w:lineRule="auto"/>
        <w:jc w:val="center"/>
        <w:rPr>
          <w:rFonts w:ascii="Arial" w:hAnsi="Arial" w:cs="Arial"/>
        </w:rPr>
      </w:pPr>
      <w:r w:rsidRPr="005F6CAE">
        <w:rPr>
          <w:rFonts w:ascii="Arial" w:hAnsi="Arial" w:cs="Arial"/>
        </w:rPr>
        <w:br w:type="page"/>
      </w:r>
    </w:p>
    <w:p w14:paraId="686C201A" w14:textId="77777777" w:rsidR="007D1A4F" w:rsidRPr="005F6CAE" w:rsidRDefault="00461B56" w:rsidP="00CE7F67">
      <w:pPr>
        <w:pStyle w:val="Heading2"/>
      </w:pPr>
      <w:bookmarkStart w:id="119" w:name="_Toc20309665"/>
      <w:bookmarkStart w:id="120" w:name="_Toc20309800"/>
      <w:r w:rsidRPr="005F6CAE">
        <w:lastRenderedPageBreak/>
        <w:t>Climate change</w:t>
      </w:r>
      <w:bookmarkEnd w:id="119"/>
      <w:bookmarkEnd w:id="120"/>
      <w:r w:rsidRPr="005F6CAE">
        <w:t xml:space="preserve"> </w:t>
      </w:r>
    </w:p>
    <w:p w14:paraId="4B899A4F" w14:textId="77777777" w:rsidR="006C7EEA" w:rsidRPr="005F6CAE" w:rsidRDefault="006C7EEA" w:rsidP="00AA628B">
      <w:pPr>
        <w:pStyle w:val="Heading3"/>
      </w:pPr>
      <w:r w:rsidRPr="005F6CAE">
        <w:t xml:space="preserve">Approach </w:t>
      </w:r>
    </w:p>
    <w:p w14:paraId="78F19952" w14:textId="208FAD70" w:rsidR="006C7EEA" w:rsidRPr="005F6CAE" w:rsidRDefault="006C7EEA" w:rsidP="006C7EEA">
      <w:pPr>
        <w:rPr>
          <w:rFonts w:ascii="Arial" w:hAnsi="Arial" w:cs="Arial"/>
          <w:color w:val="auto"/>
          <w:szCs w:val="24"/>
        </w:rPr>
      </w:pPr>
      <w:r w:rsidRPr="005F6CAE">
        <w:rPr>
          <w:rFonts w:ascii="Arial" w:hAnsi="Arial" w:cs="Arial"/>
        </w:rPr>
        <w:t>With more than 25,000 physical assets around the world,</w:t>
      </w:r>
      <w:r w:rsidR="00181711">
        <w:rPr>
          <w:rFonts w:ascii="Arial" w:hAnsi="Arial" w:cs="Arial"/>
        </w:rPr>
        <w:t xml:space="preserve"> </w:t>
      </w:r>
      <w:r w:rsidRPr="005F6CAE">
        <w:rPr>
          <w:rFonts w:ascii="Arial" w:hAnsi="Arial" w:cs="Arial"/>
        </w:rPr>
        <w:t>we understand our exposure to climate change impacts will increase and have identi</w:t>
      </w:r>
      <w:r w:rsidR="00170A8D">
        <w:rPr>
          <w:rFonts w:ascii="Arial" w:hAnsi="Arial" w:cs="Arial"/>
        </w:rPr>
        <w:t>fi</w:t>
      </w:r>
      <w:r w:rsidRPr="005F6CAE">
        <w:rPr>
          <w:rFonts w:ascii="Arial" w:hAnsi="Arial" w:cs="Arial"/>
        </w:rPr>
        <w:t>ed business resilience as one of our material risks. We are working to anticipate and reduce the impact of future climate</w:t>
      </w:r>
      <w:r w:rsidR="00181711">
        <w:rPr>
          <w:rFonts w:ascii="Arial" w:hAnsi="Arial" w:cs="Arial"/>
        </w:rPr>
        <w:t xml:space="preserve"> </w:t>
      </w:r>
      <w:r w:rsidRPr="005F6CAE">
        <w:rPr>
          <w:rFonts w:ascii="Arial" w:hAnsi="Arial" w:cs="Arial"/>
        </w:rPr>
        <w:t xml:space="preserve">related disruptions as part of our current program of work to upgrade and expand our networks. </w:t>
      </w:r>
    </w:p>
    <w:p w14:paraId="6793C9B6" w14:textId="75504952" w:rsidR="006C7EEA" w:rsidRPr="005F6CAE" w:rsidRDefault="006C7EEA" w:rsidP="006C7EEA">
      <w:pPr>
        <w:rPr>
          <w:rFonts w:ascii="Arial" w:hAnsi="Arial" w:cs="Arial"/>
          <w:color w:val="auto"/>
          <w:szCs w:val="24"/>
        </w:rPr>
      </w:pPr>
      <w:r w:rsidRPr="005F6CAE">
        <w:rPr>
          <w:rFonts w:ascii="Arial" w:hAnsi="Arial" w:cs="Arial"/>
        </w:rPr>
        <w:t xml:space="preserve">Beyond managing our own operations, we are also aware of the critical role that </w:t>
      </w:r>
      <w:r w:rsidR="00464257" w:rsidRPr="005F6CAE">
        <w:rPr>
          <w:rFonts w:ascii="Arial" w:hAnsi="Arial" w:cs="Arial"/>
          <w:color w:val="auto"/>
        </w:rPr>
        <w:t>I</w:t>
      </w:r>
      <w:r w:rsidR="00464257">
        <w:rPr>
          <w:rFonts w:ascii="Arial" w:hAnsi="Arial" w:cs="Arial"/>
          <w:color w:val="auto"/>
        </w:rPr>
        <w:t xml:space="preserve"> </w:t>
      </w:r>
      <w:r w:rsidR="00464257" w:rsidRPr="005F6CAE">
        <w:rPr>
          <w:rFonts w:ascii="Arial" w:hAnsi="Arial" w:cs="Arial"/>
          <w:color w:val="auto"/>
        </w:rPr>
        <w:t>C</w:t>
      </w:r>
      <w:r w:rsidR="00464257">
        <w:rPr>
          <w:rFonts w:ascii="Arial" w:hAnsi="Arial" w:cs="Arial"/>
          <w:color w:val="auto"/>
        </w:rPr>
        <w:t xml:space="preserve"> </w:t>
      </w:r>
      <w:r w:rsidR="00464257" w:rsidRPr="005F6CAE">
        <w:rPr>
          <w:rFonts w:ascii="Arial" w:hAnsi="Arial" w:cs="Arial"/>
          <w:color w:val="auto"/>
        </w:rPr>
        <w:t>T</w:t>
      </w:r>
      <w:r w:rsidRPr="005F6CAE">
        <w:rPr>
          <w:rFonts w:ascii="Arial" w:hAnsi="Arial" w:cs="Arial"/>
        </w:rPr>
        <w:t xml:space="preserve"> can play in helping our customers and communities move towards a low</w:t>
      </w:r>
      <w:r w:rsidR="00A56C77">
        <w:rPr>
          <w:rFonts w:ascii="Arial" w:hAnsi="Arial" w:cs="Arial"/>
        </w:rPr>
        <w:t xml:space="preserve"> </w:t>
      </w:r>
      <w:r w:rsidRPr="005F6CAE">
        <w:rPr>
          <w:rFonts w:ascii="Arial" w:hAnsi="Arial" w:cs="Arial"/>
        </w:rPr>
        <w:t xml:space="preserve">carbon future. Our </w:t>
      </w:r>
      <w:hyperlink r:id="rId96" w:history="1">
        <w:r w:rsidRPr="005F6CAE">
          <w:rPr>
            <w:rStyle w:val="Hyperlink"/>
            <w:rFonts w:ascii="Arial" w:hAnsi="Arial" w:cs="Arial"/>
          </w:rPr>
          <w:t>Climate Change Position Statement</w:t>
        </w:r>
      </w:hyperlink>
      <w:r w:rsidRPr="005F6CAE">
        <w:rPr>
          <w:rFonts w:ascii="Arial" w:hAnsi="Arial" w:cs="Arial"/>
          <w:color w:val="3866A3"/>
        </w:rPr>
        <w:t xml:space="preserve"> </w:t>
      </w:r>
      <w:r w:rsidRPr="005F6CAE">
        <w:rPr>
          <w:rFonts w:ascii="Arial" w:hAnsi="Arial" w:cs="Arial"/>
        </w:rPr>
        <w:t xml:space="preserve">acknowledges climate change as both a business risk and opportunity and therefore, our response is focused on addressing both the risks and opportunities it presents. </w:t>
      </w:r>
    </w:p>
    <w:p w14:paraId="2BAE2CC0" w14:textId="77777777" w:rsidR="006C7EEA" w:rsidRPr="005F6CAE" w:rsidRDefault="006C7EEA" w:rsidP="006C7EEA">
      <w:pPr>
        <w:rPr>
          <w:rFonts w:ascii="Arial" w:hAnsi="Arial" w:cs="Arial"/>
          <w:color w:val="auto"/>
          <w:szCs w:val="24"/>
        </w:rPr>
      </w:pPr>
      <w:r w:rsidRPr="005F6CAE">
        <w:rPr>
          <w:rFonts w:ascii="Arial" w:hAnsi="Arial" w:cs="Arial"/>
        </w:rPr>
        <w:t xml:space="preserve">Our response to climate change is focused on: </w:t>
      </w:r>
    </w:p>
    <w:p w14:paraId="53F78F3A" w14:textId="4E0A3ABF" w:rsidR="006C7EEA" w:rsidRPr="005F6CAE" w:rsidRDefault="006C7EEA" w:rsidP="006C7EEA">
      <w:pPr>
        <w:pStyle w:val="ParagraphBullets"/>
        <w:rPr>
          <w:rFonts w:ascii="Arial" w:hAnsi="Arial" w:cs="Arial"/>
        </w:rPr>
      </w:pPr>
      <w:r w:rsidRPr="005F6CAE">
        <w:rPr>
          <w:rFonts w:ascii="Arial" w:hAnsi="Arial" w:cs="Arial"/>
          <w:b/>
        </w:rPr>
        <w:t>Minimising our emissions</w:t>
      </w:r>
      <w:r w:rsidRPr="005F6CAE">
        <w:rPr>
          <w:rFonts w:ascii="Arial" w:hAnsi="Arial" w:cs="Arial"/>
        </w:rPr>
        <w:t xml:space="preserve"> – identifying opportunities to improve the energy efficiency of our networks and the use of renewable energy sources </w:t>
      </w:r>
    </w:p>
    <w:p w14:paraId="5B3E76DD" w14:textId="6752F7A2" w:rsidR="006C7EEA" w:rsidRPr="005F6CAE" w:rsidRDefault="006C7EEA" w:rsidP="006C7EEA">
      <w:pPr>
        <w:pStyle w:val="ParagraphBullets"/>
        <w:rPr>
          <w:rFonts w:ascii="Arial" w:hAnsi="Arial" w:cs="Arial"/>
        </w:rPr>
      </w:pPr>
      <w:r w:rsidRPr="005F6CAE">
        <w:rPr>
          <w:rFonts w:ascii="Arial" w:hAnsi="Arial" w:cs="Arial"/>
          <w:b/>
        </w:rPr>
        <w:t>Building resilience</w:t>
      </w:r>
      <w:r w:rsidRPr="005F6CAE">
        <w:rPr>
          <w:rFonts w:ascii="Arial" w:hAnsi="Arial" w:cs="Arial"/>
        </w:rPr>
        <w:t xml:space="preserve"> – assessing climate risk and developing management approaches for our own operations, and to support customers in extreme weather events </w:t>
      </w:r>
    </w:p>
    <w:p w14:paraId="0662F17A" w14:textId="098361ED" w:rsidR="006C7EEA" w:rsidRPr="005F6CAE" w:rsidRDefault="006C7EEA" w:rsidP="006C7EEA">
      <w:pPr>
        <w:pStyle w:val="ParagraphBullets"/>
        <w:rPr>
          <w:rFonts w:ascii="Arial" w:hAnsi="Arial" w:cs="Arial"/>
        </w:rPr>
      </w:pPr>
      <w:r w:rsidRPr="005F6CAE">
        <w:rPr>
          <w:rFonts w:ascii="Arial" w:hAnsi="Arial" w:cs="Arial"/>
          <w:b/>
        </w:rPr>
        <w:t>Enabling low</w:t>
      </w:r>
      <w:r w:rsidR="00A56C77">
        <w:rPr>
          <w:rFonts w:ascii="Arial" w:hAnsi="Arial" w:cs="Arial"/>
          <w:b/>
        </w:rPr>
        <w:t xml:space="preserve"> </w:t>
      </w:r>
      <w:r w:rsidRPr="005F6CAE">
        <w:rPr>
          <w:rFonts w:ascii="Arial" w:hAnsi="Arial" w:cs="Arial"/>
          <w:b/>
        </w:rPr>
        <w:t>carbon economic growth</w:t>
      </w:r>
      <w:r w:rsidRPr="005F6CAE">
        <w:rPr>
          <w:rFonts w:ascii="Arial" w:hAnsi="Arial" w:cs="Arial"/>
        </w:rPr>
        <w:t xml:space="preserve"> – making energy efficient technology more accessible across our networks. </w:t>
      </w:r>
    </w:p>
    <w:p w14:paraId="1CD68C18" w14:textId="77777777" w:rsidR="006C7EEA" w:rsidRPr="005F6CAE" w:rsidRDefault="006C7EEA" w:rsidP="00AA628B">
      <w:pPr>
        <w:pStyle w:val="Heading3"/>
      </w:pPr>
      <w:r w:rsidRPr="005F6CAE">
        <w:t xml:space="preserve">Progress </w:t>
      </w:r>
    </w:p>
    <w:p w14:paraId="6DC94617" w14:textId="77777777" w:rsidR="006C7EEA" w:rsidRPr="005F6CAE" w:rsidRDefault="006C7EEA" w:rsidP="00D21536">
      <w:pPr>
        <w:pStyle w:val="Heading4"/>
        <w:rPr>
          <w:szCs w:val="24"/>
        </w:rPr>
      </w:pPr>
      <w:r w:rsidRPr="005F6CAE">
        <w:t xml:space="preserve">Climate change governance </w:t>
      </w:r>
    </w:p>
    <w:p w14:paraId="5D92C43C" w14:textId="2D793F76" w:rsidR="006C7EEA" w:rsidRPr="005F6CAE" w:rsidRDefault="006C7EEA" w:rsidP="006C7EEA">
      <w:pPr>
        <w:rPr>
          <w:rFonts w:ascii="Arial" w:hAnsi="Arial" w:cs="Arial"/>
          <w:color w:val="auto"/>
          <w:szCs w:val="24"/>
        </w:rPr>
      </w:pPr>
      <w:r w:rsidRPr="005F6CAE">
        <w:rPr>
          <w:rFonts w:ascii="Arial" w:hAnsi="Arial" w:cs="Arial"/>
        </w:rPr>
        <w:t>Maintaining clear oversight of our climate</w:t>
      </w:r>
      <w:r w:rsidR="00181711">
        <w:rPr>
          <w:rFonts w:ascii="Arial" w:hAnsi="Arial" w:cs="Arial"/>
        </w:rPr>
        <w:t xml:space="preserve"> </w:t>
      </w:r>
      <w:r w:rsidRPr="005F6CAE">
        <w:rPr>
          <w:rFonts w:ascii="Arial" w:hAnsi="Arial" w:cs="Arial"/>
        </w:rPr>
        <w:t>related risks and opportunities is one of our sustainability governance priorities. The Chief Sustainability Of</w:t>
      </w:r>
      <w:r w:rsidR="00522B41" w:rsidRPr="005F6CAE">
        <w:rPr>
          <w:rFonts w:ascii="Arial" w:hAnsi="Arial" w:cs="Arial"/>
        </w:rPr>
        <w:t>fi</w:t>
      </w:r>
      <w:r w:rsidRPr="005F6CAE">
        <w:rPr>
          <w:rFonts w:ascii="Arial" w:hAnsi="Arial" w:cs="Arial"/>
        </w:rPr>
        <w:t xml:space="preserve">ce is responsible for implementing Telstra’s Environment Strategy; and provides biannual updates to the Telstra Board on progress against targets </w:t>
      </w:r>
    </w:p>
    <w:p w14:paraId="627F1094" w14:textId="3624D06D" w:rsidR="006C7EEA" w:rsidRPr="005F6CAE" w:rsidRDefault="006C7EEA" w:rsidP="006C7EEA">
      <w:pPr>
        <w:rPr>
          <w:rFonts w:ascii="Arial" w:hAnsi="Arial" w:cs="Arial"/>
          <w:color w:val="auto"/>
          <w:szCs w:val="24"/>
        </w:rPr>
      </w:pPr>
      <w:r w:rsidRPr="005F6CAE">
        <w:rPr>
          <w:rFonts w:ascii="Arial" w:hAnsi="Arial" w:cs="Arial"/>
        </w:rPr>
        <w:t>and objectives. Our Health, Safety Wellbeing, Environment and Protective Security (H</w:t>
      </w:r>
      <w:r w:rsidR="0005287C">
        <w:rPr>
          <w:rFonts w:ascii="Arial" w:hAnsi="Arial" w:cs="Arial"/>
        </w:rPr>
        <w:t xml:space="preserve"> </w:t>
      </w:r>
      <w:r w:rsidRPr="005F6CAE">
        <w:rPr>
          <w:rFonts w:ascii="Arial" w:hAnsi="Arial" w:cs="Arial"/>
        </w:rPr>
        <w:t>S</w:t>
      </w:r>
      <w:r w:rsidR="0005287C">
        <w:rPr>
          <w:rFonts w:ascii="Arial" w:hAnsi="Arial" w:cs="Arial"/>
        </w:rPr>
        <w:t xml:space="preserve"> </w:t>
      </w:r>
      <w:r w:rsidRPr="005F6CAE">
        <w:rPr>
          <w:rFonts w:ascii="Arial" w:hAnsi="Arial" w:cs="Arial"/>
        </w:rPr>
        <w:t>W</w:t>
      </w:r>
      <w:r w:rsidR="0005287C">
        <w:rPr>
          <w:rFonts w:ascii="Arial" w:hAnsi="Arial" w:cs="Arial"/>
        </w:rPr>
        <w:t xml:space="preserve"> </w:t>
      </w:r>
      <w:r w:rsidRPr="005F6CAE">
        <w:rPr>
          <w:rFonts w:ascii="Arial" w:hAnsi="Arial" w:cs="Arial"/>
        </w:rPr>
        <w:t>E</w:t>
      </w:r>
      <w:r w:rsidR="0005287C">
        <w:rPr>
          <w:rFonts w:ascii="Arial" w:hAnsi="Arial" w:cs="Arial"/>
        </w:rPr>
        <w:t xml:space="preserve"> </w:t>
      </w:r>
      <w:r w:rsidRPr="005F6CAE">
        <w:rPr>
          <w:rFonts w:ascii="Arial" w:hAnsi="Arial" w:cs="Arial"/>
        </w:rPr>
        <w:t>&amp;</w:t>
      </w:r>
      <w:r w:rsidR="0005287C">
        <w:rPr>
          <w:rFonts w:ascii="Arial" w:hAnsi="Arial" w:cs="Arial"/>
        </w:rPr>
        <w:t xml:space="preserve"> </w:t>
      </w:r>
      <w:r w:rsidRPr="005F6CAE">
        <w:rPr>
          <w:rFonts w:ascii="Arial" w:hAnsi="Arial" w:cs="Arial"/>
        </w:rPr>
        <w:t>P</w:t>
      </w:r>
      <w:r w:rsidR="0005287C">
        <w:rPr>
          <w:rFonts w:ascii="Arial" w:hAnsi="Arial" w:cs="Arial"/>
        </w:rPr>
        <w:t xml:space="preserve"> </w:t>
      </w:r>
      <w:r w:rsidRPr="005F6CAE">
        <w:rPr>
          <w:rFonts w:ascii="Arial" w:hAnsi="Arial" w:cs="Arial"/>
        </w:rPr>
        <w:t>S) Team is responsible for setting the management framework, providing analysis and insights and supporting operational teams to effectively</w:t>
      </w:r>
      <w:r w:rsidR="0005287C">
        <w:rPr>
          <w:rFonts w:ascii="Arial" w:hAnsi="Arial" w:cs="Arial"/>
        </w:rPr>
        <w:t xml:space="preserve"> </w:t>
      </w:r>
      <w:r w:rsidRPr="005F6CAE">
        <w:rPr>
          <w:rFonts w:ascii="Arial" w:hAnsi="Arial" w:cs="Arial"/>
        </w:rPr>
        <w:t xml:space="preserve">and responsibly manage environmental risks, including </w:t>
      </w:r>
      <w:r w:rsidR="00BF5337" w:rsidRPr="005F6CAE">
        <w:rPr>
          <w:rFonts w:ascii="Arial" w:hAnsi="Arial" w:cs="Arial"/>
        </w:rPr>
        <w:t>G</w:t>
      </w:r>
      <w:r w:rsidR="00BF5337">
        <w:rPr>
          <w:rFonts w:ascii="Arial" w:hAnsi="Arial" w:cs="Arial"/>
        </w:rPr>
        <w:t xml:space="preserve"> </w:t>
      </w:r>
      <w:r w:rsidR="00BF5337" w:rsidRPr="005F6CAE">
        <w:rPr>
          <w:rFonts w:ascii="Arial" w:hAnsi="Arial" w:cs="Arial"/>
        </w:rPr>
        <w:t>H</w:t>
      </w:r>
      <w:r w:rsidR="00BF5337">
        <w:rPr>
          <w:rFonts w:ascii="Arial" w:hAnsi="Arial" w:cs="Arial"/>
        </w:rPr>
        <w:t xml:space="preserve"> </w:t>
      </w:r>
      <w:r w:rsidR="00BF5337" w:rsidRPr="005F6CAE">
        <w:rPr>
          <w:rFonts w:ascii="Arial" w:hAnsi="Arial" w:cs="Arial"/>
        </w:rPr>
        <w:t>G</w:t>
      </w:r>
      <w:r w:rsidRPr="005F6CAE">
        <w:rPr>
          <w:rFonts w:ascii="Arial" w:hAnsi="Arial" w:cs="Arial"/>
        </w:rPr>
        <w:t xml:space="preserve"> emissions performance and climate</w:t>
      </w:r>
      <w:r w:rsidR="00181711">
        <w:rPr>
          <w:rFonts w:ascii="Arial" w:hAnsi="Arial" w:cs="Arial"/>
        </w:rPr>
        <w:t xml:space="preserve"> </w:t>
      </w:r>
      <w:r w:rsidRPr="005F6CAE">
        <w:rPr>
          <w:rFonts w:ascii="Arial" w:hAnsi="Arial" w:cs="Arial"/>
        </w:rPr>
        <w:t xml:space="preserve">related risks. We provide updates to the Audit and Risk Committee on a biannual basis. </w:t>
      </w:r>
    </w:p>
    <w:p w14:paraId="3FABF55A" w14:textId="77777777" w:rsidR="006C7EEA" w:rsidRPr="005F6CAE" w:rsidRDefault="006C7EEA" w:rsidP="00D21536">
      <w:pPr>
        <w:pStyle w:val="Heading4"/>
        <w:rPr>
          <w:szCs w:val="24"/>
        </w:rPr>
      </w:pPr>
      <w:r w:rsidRPr="005F6CAE">
        <w:t xml:space="preserve">Building resilience </w:t>
      </w:r>
    </w:p>
    <w:p w14:paraId="18C57B2B" w14:textId="5C31F9F1" w:rsidR="006C7EEA" w:rsidRPr="005F6CAE" w:rsidRDefault="006C7EEA" w:rsidP="006C7EEA">
      <w:pPr>
        <w:rPr>
          <w:rFonts w:ascii="Arial" w:hAnsi="Arial" w:cs="Arial"/>
          <w:color w:val="auto"/>
          <w:szCs w:val="24"/>
        </w:rPr>
      </w:pPr>
      <w:r w:rsidRPr="005F6CAE">
        <w:rPr>
          <w:rFonts w:ascii="Arial" w:hAnsi="Arial" w:cs="Arial"/>
        </w:rPr>
        <w:t xml:space="preserve">We continue to further enhance our understanding and management of the risks and opportunities associated with climate change. In </w:t>
      </w:r>
      <w:r w:rsidR="009B0762">
        <w:rPr>
          <w:rFonts w:ascii="Arial" w:hAnsi="Arial" w:cs="Arial"/>
        </w:rPr>
        <w:t xml:space="preserve">F Y </w:t>
      </w:r>
      <w:r w:rsidRPr="005F6CAE">
        <w:rPr>
          <w:rFonts w:ascii="Arial" w:hAnsi="Arial" w:cs="Arial"/>
        </w:rPr>
        <w:t>16, we completed a physical climate change risk assessment to understand the influence of climate change on our physical operations across different time horizons. This identi</w:t>
      </w:r>
      <w:r w:rsidR="00E54D06" w:rsidRPr="005F6CAE">
        <w:rPr>
          <w:rFonts w:ascii="Arial" w:hAnsi="Arial" w:cs="Arial"/>
        </w:rPr>
        <w:t>fi</w:t>
      </w:r>
      <w:r w:rsidRPr="005F6CAE">
        <w:rPr>
          <w:rFonts w:ascii="Arial" w:hAnsi="Arial" w:cs="Arial"/>
        </w:rPr>
        <w:t xml:space="preserve">ed a number of priority risks including higher temperatures leading to higher energy costs, </w:t>
      </w:r>
      <w:r w:rsidR="00E54D06" w:rsidRPr="005F6CAE">
        <w:rPr>
          <w:rFonts w:ascii="Arial" w:hAnsi="Arial" w:cs="Arial"/>
        </w:rPr>
        <w:t>fl</w:t>
      </w:r>
      <w:r w:rsidRPr="005F6CAE">
        <w:rPr>
          <w:rFonts w:ascii="Arial" w:hAnsi="Arial" w:cs="Arial"/>
        </w:rPr>
        <w:t xml:space="preserve">ood damage and potential for more frequent and prolonged network outages due to extreme events. </w:t>
      </w:r>
    </w:p>
    <w:p w14:paraId="6B12EA20" w14:textId="140380A3" w:rsidR="006C7EEA" w:rsidRPr="005F6CAE" w:rsidRDefault="006C7EEA" w:rsidP="006C7EEA">
      <w:pPr>
        <w:rPr>
          <w:rFonts w:ascii="Arial" w:hAnsi="Arial" w:cs="Arial"/>
          <w:color w:val="auto"/>
          <w:szCs w:val="24"/>
        </w:rPr>
      </w:pPr>
      <w:r w:rsidRPr="005F6CAE">
        <w:rPr>
          <w:rFonts w:ascii="Arial" w:hAnsi="Arial" w:cs="Arial"/>
        </w:rPr>
        <w:t xml:space="preserve">In response, in </w:t>
      </w:r>
      <w:r w:rsidR="009B0762">
        <w:rPr>
          <w:rFonts w:ascii="Arial" w:hAnsi="Arial" w:cs="Arial"/>
        </w:rPr>
        <w:t xml:space="preserve">F Y </w:t>
      </w:r>
      <w:r w:rsidRPr="005F6CAE">
        <w:rPr>
          <w:rFonts w:ascii="Arial" w:hAnsi="Arial" w:cs="Arial"/>
        </w:rPr>
        <w:t>17 we developed an Adaptation Framework to improve how we manage our climate and extreme weather risks. The framework outlines how we can use existing processes and systems most effectively and ef</w:t>
      </w:r>
      <w:r w:rsidR="00E54D06" w:rsidRPr="005F6CAE">
        <w:rPr>
          <w:rFonts w:ascii="Arial" w:hAnsi="Arial" w:cs="Arial"/>
        </w:rPr>
        <w:t>fi</w:t>
      </w:r>
      <w:r w:rsidRPr="005F6CAE">
        <w:rPr>
          <w:rFonts w:ascii="Arial" w:hAnsi="Arial" w:cs="Arial"/>
        </w:rPr>
        <w:t>ciently to manage climate</w:t>
      </w:r>
      <w:r w:rsidR="00181711">
        <w:rPr>
          <w:rFonts w:ascii="Arial" w:hAnsi="Arial" w:cs="Arial"/>
        </w:rPr>
        <w:t xml:space="preserve"> </w:t>
      </w:r>
      <w:r w:rsidRPr="005F6CAE">
        <w:rPr>
          <w:rFonts w:ascii="Arial" w:hAnsi="Arial" w:cs="Arial"/>
        </w:rPr>
        <w:t>related risks, including how we integrate these considerations into future decision</w:t>
      </w:r>
      <w:r w:rsidR="00181711">
        <w:rPr>
          <w:rFonts w:ascii="Arial" w:hAnsi="Arial" w:cs="Arial"/>
        </w:rPr>
        <w:t xml:space="preserve"> </w:t>
      </w:r>
      <w:r w:rsidRPr="005F6CAE">
        <w:rPr>
          <w:rFonts w:ascii="Arial" w:hAnsi="Arial" w:cs="Arial"/>
        </w:rPr>
        <w:t xml:space="preserve">making. In </w:t>
      </w:r>
      <w:r w:rsidR="009B0762">
        <w:rPr>
          <w:rFonts w:ascii="Arial" w:hAnsi="Arial" w:cs="Arial"/>
        </w:rPr>
        <w:t xml:space="preserve">F Y </w:t>
      </w:r>
      <w:r w:rsidRPr="005F6CAE">
        <w:rPr>
          <w:rFonts w:ascii="Arial" w:hAnsi="Arial" w:cs="Arial"/>
        </w:rPr>
        <w:t>18, we completed a scoping assessment to identi</w:t>
      </w:r>
      <w:r>
        <w:rPr>
          <w:rFonts w:ascii="Arial" w:hAnsi="Arial" w:cs="Arial"/>
        </w:rPr>
        <w:t>fy</w:t>
      </w:r>
      <w:r w:rsidRPr="005F6CAE">
        <w:rPr>
          <w:rFonts w:ascii="Arial" w:hAnsi="Arial" w:cs="Arial"/>
        </w:rPr>
        <w:t xml:space="preserve"> our priority areas for embedding resilience planning in our business operations and future decision</w:t>
      </w:r>
      <w:r w:rsidR="00181711">
        <w:rPr>
          <w:rFonts w:ascii="Arial" w:hAnsi="Arial" w:cs="Arial"/>
        </w:rPr>
        <w:t xml:space="preserve"> </w:t>
      </w:r>
      <w:r w:rsidRPr="005F6CAE">
        <w:rPr>
          <w:rFonts w:ascii="Arial" w:hAnsi="Arial" w:cs="Arial"/>
        </w:rPr>
        <w:t xml:space="preserve">making processes. This </w:t>
      </w:r>
      <w:r w:rsidRPr="005F6CAE">
        <w:rPr>
          <w:rFonts w:ascii="Arial" w:hAnsi="Arial" w:cs="Arial"/>
        </w:rPr>
        <w:lastRenderedPageBreak/>
        <w:t>year, we have looked beyond our physical risks to identi</w:t>
      </w:r>
      <w:r>
        <w:rPr>
          <w:rFonts w:ascii="Arial" w:hAnsi="Arial" w:cs="Arial"/>
        </w:rPr>
        <w:t>fy</w:t>
      </w:r>
      <w:r w:rsidRPr="005F6CAE">
        <w:rPr>
          <w:rFonts w:ascii="Arial" w:hAnsi="Arial" w:cs="Arial"/>
        </w:rPr>
        <w:t xml:space="preserve"> broader transitional risks as we continue to build on our business resilience in the transition towards a low</w:t>
      </w:r>
      <w:r w:rsidR="00181711">
        <w:rPr>
          <w:rFonts w:ascii="Arial" w:hAnsi="Arial" w:cs="Arial"/>
        </w:rPr>
        <w:t xml:space="preserve"> </w:t>
      </w:r>
      <w:r w:rsidRPr="005F6CAE">
        <w:rPr>
          <w:rFonts w:ascii="Arial" w:hAnsi="Arial" w:cs="Arial"/>
        </w:rPr>
        <w:t xml:space="preserve">carbon economy. </w:t>
      </w:r>
    </w:p>
    <w:p w14:paraId="4FACAEBB" w14:textId="77777777" w:rsidR="006C7EEA" w:rsidRPr="005F6CAE" w:rsidRDefault="006C7EEA" w:rsidP="00D21536">
      <w:pPr>
        <w:pStyle w:val="Heading4"/>
        <w:rPr>
          <w:szCs w:val="24"/>
        </w:rPr>
      </w:pPr>
      <w:r w:rsidRPr="005F6CAE">
        <w:t xml:space="preserve">Industry associations and the valuable role they play </w:t>
      </w:r>
    </w:p>
    <w:p w14:paraId="2EB8255C" w14:textId="4DFA48E6" w:rsidR="006C7EEA" w:rsidRPr="005F6CAE" w:rsidRDefault="006C7EEA" w:rsidP="006C7EEA">
      <w:pPr>
        <w:rPr>
          <w:rFonts w:ascii="Arial" w:hAnsi="Arial" w:cs="Arial"/>
          <w:color w:val="auto"/>
          <w:szCs w:val="24"/>
        </w:rPr>
      </w:pPr>
      <w:r w:rsidRPr="005F6CAE">
        <w:rPr>
          <w:rFonts w:ascii="Arial" w:hAnsi="Arial" w:cs="Arial"/>
        </w:rPr>
        <w:t>Over the last 12 months there has been increasing stakeholder and community interest in the role of industry associations, particularly their contributions to public policy</w:t>
      </w:r>
      <w:r w:rsidR="00E54D06" w:rsidRPr="005F6CAE">
        <w:rPr>
          <w:rFonts w:ascii="Arial" w:hAnsi="Arial" w:cs="Arial"/>
        </w:rPr>
        <w:t xml:space="preserve"> </w:t>
      </w:r>
      <w:r w:rsidRPr="005F6CAE">
        <w:rPr>
          <w:rFonts w:ascii="Arial" w:hAnsi="Arial" w:cs="Arial"/>
        </w:rPr>
        <w:t xml:space="preserve">development and the setting of industry regulations and standards. </w:t>
      </w:r>
    </w:p>
    <w:p w14:paraId="697E03B3" w14:textId="74E55BC1" w:rsidR="006C7EEA" w:rsidRPr="005F6CAE" w:rsidRDefault="006C7EEA" w:rsidP="006C7EEA">
      <w:pPr>
        <w:rPr>
          <w:rFonts w:ascii="Arial" w:hAnsi="Arial" w:cs="Arial"/>
          <w:color w:val="auto"/>
          <w:szCs w:val="24"/>
        </w:rPr>
      </w:pPr>
      <w:r w:rsidRPr="005F6CAE">
        <w:rPr>
          <w:rFonts w:ascii="Arial" w:hAnsi="Arial" w:cs="Arial"/>
        </w:rPr>
        <w:t xml:space="preserve">Telstra maintains memberships with a number of industry and broader business associations that we believe provide value to our business, industry and the wider economy. We have developed a </w:t>
      </w:r>
      <w:hyperlink r:id="rId97" w:history="1">
        <w:r w:rsidRPr="005F6CAE">
          <w:rPr>
            <w:rStyle w:val="Hyperlink"/>
            <w:rFonts w:ascii="Arial" w:hAnsi="Arial" w:cs="Arial"/>
          </w:rPr>
          <w:t>set of principles</w:t>
        </w:r>
      </w:hyperlink>
      <w:r w:rsidRPr="005F6CAE">
        <w:rPr>
          <w:rFonts w:ascii="Arial" w:hAnsi="Arial" w:cs="Arial"/>
          <w:color w:val="3866A3"/>
        </w:rPr>
        <w:t xml:space="preserve"> </w:t>
      </w:r>
      <w:r w:rsidRPr="005F6CAE">
        <w:rPr>
          <w:rFonts w:ascii="Arial" w:hAnsi="Arial" w:cs="Arial"/>
        </w:rPr>
        <w:t xml:space="preserve">to guide and inform how we engage with industry associations, which can be found on </w:t>
      </w:r>
      <w:hyperlink r:id="rId98" w:history="1">
        <w:r w:rsidRPr="005F6CAE">
          <w:rPr>
            <w:rStyle w:val="Hyperlink"/>
            <w:rFonts w:ascii="Arial" w:hAnsi="Arial" w:cs="Arial"/>
          </w:rPr>
          <w:t>our website</w:t>
        </w:r>
      </w:hyperlink>
      <w:r w:rsidRPr="005F6CAE">
        <w:rPr>
          <w:rFonts w:ascii="Arial" w:hAnsi="Arial" w:cs="Arial"/>
          <w:color w:val="3866A3"/>
        </w:rPr>
        <w:t xml:space="preserve">. </w:t>
      </w:r>
    </w:p>
    <w:p w14:paraId="2260DC98" w14:textId="77777777" w:rsidR="006C7EEA" w:rsidRPr="005F6CAE" w:rsidRDefault="006C7EEA" w:rsidP="006C7EEA">
      <w:pPr>
        <w:rPr>
          <w:rFonts w:ascii="Arial" w:hAnsi="Arial" w:cs="Arial"/>
          <w:color w:val="auto"/>
          <w:szCs w:val="24"/>
        </w:rPr>
      </w:pPr>
      <w:r w:rsidRPr="005F6CAE">
        <w:rPr>
          <w:rFonts w:ascii="Arial" w:hAnsi="Arial" w:cs="Arial"/>
        </w:rPr>
        <w:t xml:space="preserve">We recognise there is community interest in the role of industry associations in relation to policy advocacy on climate change. </w:t>
      </w:r>
    </w:p>
    <w:p w14:paraId="78FB82A4" w14:textId="1E89A28B" w:rsidR="006C7EEA" w:rsidRPr="005F6CAE" w:rsidRDefault="006C7EEA" w:rsidP="006C7EEA">
      <w:pPr>
        <w:rPr>
          <w:rFonts w:ascii="Arial" w:hAnsi="Arial" w:cs="Arial"/>
          <w:color w:val="auto"/>
          <w:szCs w:val="24"/>
        </w:rPr>
      </w:pPr>
      <w:r w:rsidRPr="005F6CAE">
        <w:rPr>
          <w:rFonts w:ascii="Arial" w:hAnsi="Arial" w:cs="Arial"/>
        </w:rPr>
        <w:t xml:space="preserve">In line with our positioning and principles, we have commenced an alignment review of our key industry memberships in relation to climate change. The basis for this review – which we will complete in 2019 – will be our </w:t>
      </w:r>
      <w:hyperlink r:id="rId99" w:history="1">
        <w:r w:rsidR="00E10718" w:rsidRPr="005F6CAE">
          <w:rPr>
            <w:rStyle w:val="Hyperlink"/>
            <w:rFonts w:ascii="Arial" w:hAnsi="Arial" w:cs="Arial"/>
          </w:rPr>
          <w:t>Climate Change Position Statement</w:t>
        </w:r>
      </w:hyperlink>
      <w:r w:rsidRPr="005F6CAE">
        <w:rPr>
          <w:rFonts w:ascii="Arial" w:hAnsi="Arial" w:cs="Arial"/>
        </w:rPr>
        <w:t xml:space="preserve">. </w:t>
      </w:r>
    </w:p>
    <w:p w14:paraId="63CFBC18" w14:textId="1228822C" w:rsidR="006C7EEA" w:rsidRPr="005F6CAE" w:rsidRDefault="006C7EEA" w:rsidP="006C7EEA">
      <w:pPr>
        <w:rPr>
          <w:rFonts w:ascii="Arial" w:hAnsi="Arial" w:cs="Arial"/>
          <w:color w:val="auto"/>
          <w:szCs w:val="24"/>
        </w:rPr>
      </w:pPr>
      <w:r w:rsidRPr="005F6CAE">
        <w:rPr>
          <w:rFonts w:ascii="Arial" w:hAnsi="Arial" w:cs="Arial"/>
        </w:rPr>
        <w:t>Where our review identi</w:t>
      </w:r>
      <w:r w:rsidR="007C5E8C" w:rsidRPr="005F6CAE">
        <w:rPr>
          <w:rFonts w:ascii="Arial" w:hAnsi="Arial" w:cs="Arial"/>
        </w:rPr>
        <w:t>fi</w:t>
      </w:r>
      <w:r w:rsidRPr="005F6CAE">
        <w:rPr>
          <w:rFonts w:ascii="Arial" w:hAnsi="Arial" w:cs="Arial"/>
        </w:rPr>
        <w:t xml:space="preserve">es material differences between Telstra’s position on climate change policy and the advocacy positions of our industry associations, we will engage directly with them. </w:t>
      </w:r>
    </w:p>
    <w:p w14:paraId="336FE1ED" w14:textId="3554EC84" w:rsidR="000B582A" w:rsidRPr="005F6CAE" w:rsidRDefault="006C7EEA" w:rsidP="006C7EEA">
      <w:pPr>
        <w:rPr>
          <w:rFonts w:ascii="Arial" w:hAnsi="Arial" w:cs="Arial"/>
        </w:rPr>
      </w:pPr>
      <w:r w:rsidRPr="005F6CAE">
        <w:rPr>
          <w:rFonts w:ascii="Arial" w:hAnsi="Arial" w:cs="Arial"/>
        </w:rPr>
        <w:t xml:space="preserve">We will provide an update on the outcomes of this process in future disclosures. </w:t>
      </w:r>
    </w:p>
    <w:p w14:paraId="1602649D" w14:textId="77777777" w:rsidR="000B582A" w:rsidRPr="005F6CAE" w:rsidRDefault="000B582A">
      <w:pPr>
        <w:spacing w:after="60" w:line="259" w:lineRule="auto"/>
        <w:jc w:val="center"/>
        <w:rPr>
          <w:rFonts w:ascii="Arial" w:hAnsi="Arial" w:cs="Arial"/>
        </w:rPr>
      </w:pPr>
      <w:r w:rsidRPr="005F6CAE">
        <w:rPr>
          <w:rFonts w:ascii="Arial" w:hAnsi="Arial" w:cs="Arial"/>
        </w:rPr>
        <w:br w:type="page"/>
      </w:r>
    </w:p>
    <w:p w14:paraId="58EA7344" w14:textId="7D0677B6" w:rsidR="006C7EEA" w:rsidRPr="005F6CAE" w:rsidRDefault="00461B56" w:rsidP="00CE7F67">
      <w:pPr>
        <w:pStyle w:val="Heading2"/>
        <w:rPr>
          <w:szCs w:val="24"/>
        </w:rPr>
      </w:pPr>
      <w:bookmarkStart w:id="121" w:name="_Ref19627780"/>
      <w:bookmarkStart w:id="122" w:name="_Toc20309666"/>
      <w:bookmarkStart w:id="123" w:name="_Toc20309801"/>
      <w:r w:rsidRPr="005F6CAE">
        <w:lastRenderedPageBreak/>
        <w:t>Environment and resource efficiency</w:t>
      </w:r>
      <w:bookmarkEnd w:id="121"/>
      <w:bookmarkEnd w:id="122"/>
      <w:bookmarkEnd w:id="123"/>
      <w:r w:rsidRPr="005F6CAE">
        <w:t xml:space="preserve"> </w:t>
      </w:r>
    </w:p>
    <w:p w14:paraId="375683B9" w14:textId="796F9EC1" w:rsidR="00A036A4" w:rsidRPr="005F6CAE" w:rsidRDefault="00A036A4" w:rsidP="00611801">
      <w:pPr>
        <w:rPr>
          <w:rFonts w:ascii="Arial" w:hAnsi="Arial" w:cs="Arial"/>
          <w:color w:val="auto"/>
          <w:szCs w:val="24"/>
        </w:rPr>
      </w:pPr>
      <w:r w:rsidRPr="005F6CAE">
        <w:rPr>
          <w:rFonts w:ascii="Arial" w:hAnsi="Arial" w:cs="Arial"/>
        </w:rPr>
        <w:t>E</w:t>
      </w:r>
      <w:r w:rsidR="00A56C77">
        <w:rPr>
          <w:rFonts w:ascii="Arial" w:hAnsi="Arial" w:cs="Arial"/>
        </w:rPr>
        <w:t xml:space="preserve"> </w:t>
      </w:r>
      <w:r w:rsidRPr="005F6CAE">
        <w:rPr>
          <w:rFonts w:ascii="Arial" w:hAnsi="Arial" w:cs="Arial"/>
        </w:rPr>
        <w:t>waste is one of the fastest growing types of waste in the world. For example, there are now around 25 million unused mobile phones sitting on shelves or in drawers across Australia. As Australia’s leading telecommunications and technology company, we have a responsibility to improve our resource ef</w:t>
      </w:r>
      <w:r w:rsidR="00611801" w:rsidRPr="005F6CAE">
        <w:rPr>
          <w:rFonts w:ascii="Arial" w:hAnsi="Arial" w:cs="Arial"/>
        </w:rPr>
        <w:t>fi</w:t>
      </w:r>
      <w:r w:rsidRPr="005F6CAE">
        <w:rPr>
          <w:rFonts w:ascii="Arial" w:hAnsi="Arial" w:cs="Arial"/>
        </w:rPr>
        <w:t xml:space="preserve">ciency and help our customers and suppliers minimise their environmental impacts. </w:t>
      </w:r>
    </w:p>
    <w:p w14:paraId="0D082328" w14:textId="0C35073E" w:rsidR="00A036A4" w:rsidRPr="005F6CAE" w:rsidRDefault="00A036A4" w:rsidP="00611801">
      <w:pPr>
        <w:rPr>
          <w:rFonts w:ascii="Arial" w:hAnsi="Arial" w:cs="Arial"/>
          <w:color w:val="auto"/>
          <w:szCs w:val="24"/>
        </w:rPr>
      </w:pPr>
      <w:r w:rsidRPr="005F6CAE">
        <w:rPr>
          <w:rFonts w:ascii="Arial" w:hAnsi="Arial" w:cs="Arial"/>
        </w:rPr>
        <w:t>We continue to implement opportunities to reduce resources and support the reuse or recycling of electronic products. Resource ef</w:t>
      </w:r>
      <w:r w:rsidR="00170A8D">
        <w:rPr>
          <w:rFonts w:ascii="Arial" w:hAnsi="Arial" w:cs="Arial"/>
        </w:rPr>
        <w:t>fi</w:t>
      </w:r>
      <w:r w:rsidRPr="005F6CAE">
        <w:rPr>
          <w:rFonts w:ascii="Arial" w:hAnsi="Arial" w:cs="Arial"/>
        </w:rPr>
        <w:t xml:space="preserve">ciency creates opportunity, including innovative products with enhanced sustainability credentials, new revenue streams from reused materials, and cost savings from reduced packaging materials. </w:t>
      </w:r>
    </w:p>
    <w:p w14:paraId="0C396BEF" w14:textId="77777777" w:rsidR="00A036A4" w:rsidRPr="005F6CAE" w:rsidRDefault="00A036A4" w:rsidP="00611801">
      <w:pPr>
        <w:rPr>
          <w:rFonts w:ascii="Arial" w:hAnsi="Arial" w:cs="Arial"/>
        </w:rPr>
      </w:pPr>
      <w:r w:rsidRPr="005F6CAE">
        <w:rPr>
          <w:rFonts w:ascii="Arial" w:hAnsi="Arial" w:cs="Arial"/>
        </w:rPr>
        <w:t xml:space="preserve">We advocate for better product stewardship across our industry and offer programs, such as Telstra eCycle device take back, to help our customers improve their environmental performance. We also work to ensure we comply with our environmental obligations, monitoring and managing the increasing complexity of our environmental risks. </w:t>
      </w:r>
    </w:p>
    <w:p w14:paraId="0F6A4733" w14:textId="77777777" w:rsidR="00611801" w:rsidRPr="005F6CAE" w:rsidRDefault="00611801" w:rsidP="00AA628B">
      <w:pPr>
        <w:pStyle w:val="Heading3"/>
      </w:pPr>
      <w:r w:rsidRPr="005F6CAE">
        <w:t xml:space="preserve">Product stewardship </w:t>
      </w:r>
    </w:p>
    <w:p w14:paraId="7B3A1CDB" w14:textId="77777777" w:rsidR="00611801" w:rsidRPr="005F6CAE" w:rsidRDefault="00611801" w:rsidP="00AA628B">
      <w:pPr>
        <w:pStyle w:val="Heading3"/>
      </w:pPr>
      <w:r w:rsidRPr="005F6CAE">
        <w:t xml:space="preserve">Approach </w:t>
      </w:r>
    </w:p>
    <w:p w14:paraId="7F71F9A3" w14:textId="4D207763" w:rsidR="00611801" w:rsidRPr="005F6CAE" w:rsidRDefault="00611801" w:rsidP="00611801">
      <w:pPr>
        <w:rPr>
          <w:rFonts w:ascii="Arial" w:hAnsi="Arial" w:cs="Arial"/>
          <w:color w:val="auto"/>
          <w:szCs w:val="24"/>
        </w:rPr>
      </w:pPr>
      <w:r w:rsidRPr="005F6CAE">
        <w:rPr>
          <w:rFonts w:ascii="Arial" w:hAnsi="Arial" w:cs="Arial"/>
        </w:rPr>
        <w:t>We rely on large volumes of electronic equipment to operate our network. The rapid evolution of technology requires us to continuously upgrade our network and has also led to increased customer demand for the latest devices, further increasing the amount of equipment becoming e</w:t>
      </w:r>
      <w:r w:rsidR="00610496">
        <w:rPr>
          <w:rFonts w:ascii="Arial" w:hAnsi="Arial" w:cs="Arial"/>
        </w:rPr>
        <w:t xml:space="preserve"> </w:t>
      </w:r>
      <w:r w:rsidRPr="005F6CAE">
        <w:rPr>
          <w:rFonts w:ascii="Arial" w:hAnsi="Arial" w:cs="Arial"/>
        </w:rPr>
        <w:t>waste. Responsible e</w:t>
      </w:r>
      <w:r w:rsidR="00610496">
        <w:rPr>
          <w:rFonts w:ascii="Arial" w:hAnsi="Arial" w:cs="Arial"/>
        </w:rPr>
        <w:t xml:space="preserve"> </w:t>
      </w:r>
      <w:r w:rsidRPr="005F6CAE">
        <w:rPr>
          <w:rFonts w:ascii="Arial" w:hAnsi="Arial" w:cs="Arial"/>
        </w:rPr>
        <w:t xml:space="preserve">waste management has become one of our most significant product stewardship issues. </w:t>
      </w:r>
    </w:p>
    <w:p w14:paraId="5282DAA0" w14:textId="511B47D6" w:rsidR="00611801" w:rsidRPr="005F6CAE" w:rsidRDefault="00611801" w:rsidP="00611801">
      <w:pPr>
        <w:rPr>
          <w:rFonts w:ascii="Arial" w:hAnsi="Arial" w:cs="Arial"/>
          <w:color w:val="auto"/>
          <w:szCs w:val="24"/>
        </w:rPr>
      </w:pPr>
      <w:r w:rsidRPr="005F6CAE">
        <w:rPr>
          <w:rFonts w:ascii="Arial" w:hAnsi="Arial" w:cs="Arial"/>
        </w:rPr>
        <w:t>We are committed to improving the circular economy of electronic equipment. We contribute to sector</w:t>
      </w:r>
      <w:r w:rsidR="00A56C77">
        <w:rPr>
          <w:rFonts w:ascii="Arial" w:hAnsi="Arial" w:cs="Arial"/>
        </w:rPr>
        <w:t xml:space="preserve"> </w:t>
      </w:r>
      <w:r w:rsidRPr="005F6CAE">
        <w:rPr>
          <w:rFonts w:ascii="Arial" w:hAnsi="Arial" w:cs="Arial"/>
        </w:rPr>
        <w:t xml:space="preserve">wide initiatives and seek to improve our own practices through effective product design and reuse and repurposing. Our employees share this journey with us. They contribute directly to our recycling campaigns and are advocates for effective stewardship in our workplaces, businesses and communities. </w:t>
      </w:r>
    </w:p>
    <w:p w14:paraId="010A0212" w14:textId="77777777" w:rsidR="00611801" w:rsidRPr="005F6CAE" w:rsidRDefault="00611801" w:rsidP="00611801">
      <w:pPr>
        <w:rPr>
          <w:rFonts w:ascii="Arial" w:hAnsi="Arial" w:cs="Arial"/>
          <w:color w:val="auto"/>
          <w:szCs w:val="24"/>
        </w:rPr>
      </w:pPr>
      <w:r w:rsidRPr="005F6CAE">
        <w:rPr>
          <w:rFonts w:ascii="Arial" w:hAnsi="Arial" w:cs="Arial"/>
        </w:rPr>
        <w:t xml:space="preserve">We aim to protect the environment by cultivating a strong risk management culture and maintaining effective systems and processes. We monitor and assess our compliance to ensure we meet the requirements of industry regulation and expectations of our stakeholders. </w:t>
      </w:r>
    </w:p>
    <w:p w14:paraId="5D0BF25C" w14:textId="77777777" w:rsidR="00611801" w:rsidRPr="005F6CAE" w:rsidRDefault="000B582A" w:rsidP="00AA628B">
      <w:pPr>
        <w:pStyle w:val="Heading3"/>
      </w:pPr>
      <w:r w:rsidRPr="005F6CAE">
        <w:t xml:space="preserve">Progress </w:t>
      </w:r>
    </w:p>
    <w:p w14:paraId="76F441CF" w14:textId="6F2C6F4F" w:rsidR="000B582A" w:rsidRPr="005F6CAE" w:rsidRDefault="000B582A" w:rsidP="00AA628B">
      <w:pPr>
        <w:pStyle w:val="Heading3"/>
      </w:pPr>
      <w:bookmarkStart w:id="124" w:name="_Ref19963821"/>
      <w:r w:rsidRPr="005F6CAE">
        <w:t>E</w:t>
      </w:r>
      <w:r w:rsidR="00A56C77">
        <w:t xml:space="preserve"> </w:t>
      </w:r>
      <w:r w:rsidRPr="005F6CAE">
        <w:t>waste</w:t>
      </w:r>
      <w:bookmarkEnd w:id="124"/>
      <w:r w:rsidRPr="005F6CAE">
        <w:t xml:space="preserve"> </w:t>
      </w:r>
    </w:p>
    <w:p w14:paraId="138D899A" w14:textId="77777777" w:rsidR="000B582A" w:rsidRPr="005F6CAE" w:rsidRDefault="000B582A" w:rsidP="00D21536">
      <w:pPr>
        <w:pStyle w:val="Heading4"/>
        <w:rPr>
          <w:szCs w:val="24"/>
        </w:rPr>
      </w:pPr>
      <w:r w:rsidRPr="005F6CAE">
        <w:t xml:space="preserve">Working together – MobileMuster </w:t>
      </w:r>
    </w:p>
    <w:p w14:paraId="37E4A5E6" w14:textId="21A374D2" w:rsidR="000B582A" w:rsidRPr="005F6CAE" w:rsidRDefault="000B582A" w:rsidP="00611801">
      <w:pPr>
        <w:rPr>
          <w:rFonts w:ascii="Arial" w:hAnsi="Arial" w:cs="Arial"/>
          <w:color w:val="auto"/>
          <w:szCs w:val="24"/>
        </w:rPr>
      </w:pPr>
      <w:r w:rsidRPr="005F6CAE">
        <w:rPr>
          <w:rFonts w:ascii="Arial" w:hAnsi="Arial" w:cs="Arial"/>
        </w:rPr>
        <w:t>As a founding member of MobileMuster – Australia’s only voluntary, government</w:t>
      </w:r>
      <w:r w:rsidR="00610496">
        <w:rPr>
          <w:rFonts w:ascii="Arial" w:hAnsi="Arial" w:cs="Arial"/>
        </w:rPr>
        <w:t xml:space="preserve"> </w:t>
      </w:r>
      <w:r w:rsidRPr="005F6CAE">
        <w:rPr>
          <w:rFonts w:ascii="Arial" w:hAnsi="Arial" w:cs="Arial"/>
        </w:rPr>
        <w:t xml:space="preserve">accredited mobile phone recycling scheme </w:t>
      </w:r>
      <w:r w:rsidR="00610496">
        <w:rPr>
          <w:rFonts w:ascii="Arial" w:hAnsi="Arial" w:cs="Arial"/>
        </w:rPr>
        <w:t>–</w:t>
      </w:r>
      <w:r w:rsidRPr="005F6CAE">
        <w:rPr>
          <w:rFonts w:ascii="Arial" w:hAnsi="Arial" w:cs="Arial"/>
        </w:rPr>
        <w:t xml:space="preserve"> we have supported responsible electronics recycling programs for 20 years. </w:t>
      </w:r>
    </w:p>
    <w:p w14:paraId="59BD30EF" w14:textId="72F3C6F2" w:rsidR="000B582A" w:rsidRPr="005F6CAE" w:rsidRDefault="000B582A" w:rsidP="00611801">
      <w:pPr>
        <w:rPr>
          <w:rFonts w:ascii="Arial" w:hAnsi="Arial" w:cs="Arial"/>
          <w:color w:val="auto"/>
          <w:szCs w:val="24"/>
        </w:rPr>
      </w:pPr>
      <w:r w:rsidRPr="005F6CAE">
        <w:rPr>
          <w:rFonts w:ascii="Arial" w:hAnsi="Arial" w:cs="Arial"/>
        </w:rPr>
        <w:t xml:space="preserve">In </w:t>
      </w:r>
      <w:r w:rsidR="009B0762">
        <w:rPr>
          <w:rFonts w:ascii="Arial" w:hAnsi="Arial" w:cs="Arial"/>
        </w:rPr>
        <w:t xml:space="preserve">F Y </w:t>
      </w:r>
      <w:r w:rsidRPr="005F6CAE">
        <w:rPr>
          <w:rFonts w:ascii="Arial" w:hAnsi="Arial" w:cs="Arial"/>
        </w:rPr>
        <w:t xml:space="preserve">19 we collected 15.5 tonnes of mobile phones and accessories, which puts us at 39.2 tonnes against our three year target to reuse or recycle 60 tonnes of mobile phones and accessories by the end of </w:t>
      </w:r>
      <w:r w:rsidR="009B0762">
        <w:rPr>
          <w:rFonts w:ascii="Arial" w:hAnsi="Arial" w:cs="Arial"/>
        </w:rPr>
        <w:t xml:space="preserve">F Y </w:t>
      </w:r>
      <w:r w:rsidRPr="005F6CAE">
        <w:rPr>
          <w:rFonts w:ascii="Arial" w:hAnsi="Arial" w:cs="Arial"/>
        </w:rPr>
        <w:t>20. This year there was a decline in the volume of mobiles collected, primarily a result of both Telstra and our customers increasing the life of old devices, largely through repurposing old devices (e.g. selling them for reuse). Refer to the section below on extending the life of smartphones to understand how we are increasing reuse</w:t>
      </w:r>
      <w:r w:rsidR="00611801" w:rsidRPr="005F6CAE">
        <w:rPr>
          <w:rFonts w:ascii="Arial" w:hAnsi="Arial" w:cs="Arial"/>
        </w:rPr>
        <w:t xml:space="preserve"> </w:t>
      </w:r>
      <w:r w:rsidRPr="005F6CAE">
        <w:rPr>
          <w:rFonts w:ascii="Arial" w:hAnsi="Arial" w:cs="Arial"/>
        </w:rPr>
        <w:t xml:space="preserve">of devices. </w:t>
      </w:r>
    </w:p>
    <w:p w14:paraId="7BEF3769" w14:textId="19DD29D2" w:rsidR="001D16F3" w:rsidRPr="005F6CAE" w:rsidRDefault="000B582A" w:rsidP="00C20C79">
      <w:pPr>
        <w:pStyle w:val="Heading4"/>
      </w:pPr>
      <w:bookmarkStart w:id="125" w:name="_Hlk19628679"/>
      <w:bookmarkStart w:id="126" w:name="_Hlk20307232"/>
      <w:r w:rsidRPr="005F6CAE">
        <w:lastRenderedPageBreak/>
        <w:t xml:space="preserve">Mobile phone reused and recycled (tonnes) </w:t>
      </w:r>
      <w:bookmarkEnd w:id="125"/>
    </w:p>
    <w:bookmarkEnd w:id="126"/>
    <w:p w14:paraId="549A163C" w14:textId="5D0C562E" w:rsidR="0005287C" w:rsidRPr="009D14DF" w:rsidRDefault="009D14DF" w:rsidP="009D14DF">
      <w:pPr>
        <w:pStyle w:val="Heading5"/>
        <w:rPr>
          <w:szCs w:val="24"/>
        </w:rPr>
      </w:pPr>
      <w:r w:rsidRPr="00103F77">
        <w:t xml:space="preserve">Table </w:t>
      </w:r>
      <w:r w:rsidRPr="00103F77">
        <w:rPr>
          <w:noProof/>
        </w:rPr>
        <w:fldChar w:fldCharType="begin"/>
      </w:r>
      <w:r w:rsidRPr="00103F77">
        <w:rPr>
          <w:noProof/>
        </w:rPr>
        <w:instrText xml:space="preserve"> SEQ Table \* ARABIC </w:instrText>
      </w:r>
      <w:r w:rsidRPr="00103F77">
        <w:rPr>
          <w:noProof/>
        </w:rPr>
        <w:fldChar w:fldCharType="separate"/>
      </w:r>
      <w:r>
        <w:rPr>
          <w:noProof/>
        </w:rPr>
        <w:t>19</w:t>
      </w:r>
      <w:r w:rsidRPr="00103F77">
        <w:rPr>
          <w:noProof/>
        </w:rPr>
        <w:fldChar w:fldCharType="end"/>
      </w:r>
      <w:r w:rsidRPr="00103F77">
        <w:t xml:space="preserve"> </w:t>
      </w:r>
      <w:r>
        <w:t>–</w:t>
      </w:r>
      <w:r w:rsidRPr="00103F77">
        <w:t xml:space="preserve"> </w:t>
      </w:r>
      <w:r w:rsidRPr="009D14DF">
        <w:t>Mobile phone reused and recycled (tonnes)</w:t>
      </w:r>
    </w:p>
    <w:tbl>
      <w:tblPr>
        <w:tblW w:w="0" w:type="auto"/>
        <w:tblInd w:w="-5" w:type="dxa"/>
        <w:tblLayout w:type="fixed"/>
        <w:tblLook w:val="04A0" w:firstRow="1" w:lastRow="0" w:firstColumn="1" w:lastColumn="0" w:noHBand="0" w:noVBand="1"/>
      </w:tblPr>
      <w:tblGrid>
        <w:gridCol w:w="992"/>
        <w:gridCol w:w="992"/>
        <w:gridCol w:w="992"/>
        <w:gridCol w:w="993"/>
      </w:tblGrid>
      <w:tr w:rsidR="00AF2FAA" w:rsidRPr="005F6CAE" w14:paraId="705C5150" w14:textId="77777777" w:rsidTr="009D14DF">
        <w:trPr>
          <w:trHeight w:val="1028"/>
        </w:trPr>
        <w:tc>
          <w:tcPr>
            <w:tcW w:w="992" w:type="dxa"/>
            <w:tcBorders>
              <w:top w:val="single" w:sz="4" w:space="0" w:color="auto"/>
              <w:left w:val="single" w:sz="4" w:space="0" w:color="auto"/>
              <w:bottom w:val="single" w:sz="4" w:space="0" w:color="auto"/>
              <w:right w:val="single" w:sz="4" w:space="0" w:color="auto"/>
            </w:tcBorders>
            <w:vAlign w:val="center"/>
          </w:tcPr>
          <w:p w14:paraId="7300B41F" w14:textId="0933E76A" w:rsidR="00AF2FAA" w:rsidRPr="005F6CAE" w:rsidRDefault="00AF2FAA" w:rsidP="00FA6DFA">
            <w:pPr>
              <w:rPr>
                <w:rFonts w:ascii="Arial" w:hAnsi="Arial" w:cs="Arial"/>
                <w:b/>
                <w:color w:val="auto"/>
              </w:rPr>
            </w:pPr>
            <w:r w:rsidRPr="005F6CAE">
              <w:rPr>
                <w:rFonts w:ascii="Arial" w:hAnsi="Arial" w:cs="Arial"/>
                <w:b/>
                <w:color w:val="auto"/>
              </w:rPr>
              <w:t>Year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0028F3" w14:textId="40BD5F69" w:rsidR="00AF2FAA" w:rsidRPr="005F6CAE" w:rsidRDefault="009B0762" w:rsidP="00FA6DFA">
            <w:pPr>
              <w:rPr>
                <w:rFonts w:ascii="Arial" w:hAnsi="Arial" w:cs="Arial"/>
                <w:b/>
                <w:color w:val="auto"/>
              </w:rPr>
            </w:pPr>
            <w:r>
              <w:rPr>
                <w:rFonts w:ascii="Arial" w:hAnsi="Arial" w:cs="Arial"/>
                <w:b/>
                <w:color w:val="auto"/>
              </w:rPr>
              <w:t xml:space="preserve">F Y </w:t>
            </w:r>
            <w:r w:rsidR="00AF2FAA" w:rsidRPr="005F6CAE">
              <w:rPr>
                <w:rFonts w:ascii="Arial" w:hAnsi="Arial" w:cs="Arial"/>
                <w:b/>
                <w:color w:val="auto"/>
              </w:rPr>
              <w:t>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FA681" w14:textId="36ECF413" w:rsidR="00AF2FAA" w:rsidRPr="005F6CAE" w:rsidRDefault="009B0762" w:rsidP="00FA6DFA">
            <w:pPr>
              <w:rPr>
                <w:rFonts w:ascii="Arial" w:hAnsi="Arial" w:cs="Arial"/>
                <w:b/>
                <w:color w:val="auto"/>
              </w:rPr>
            </w:pPr>
            <w:r>
              <w:rPr>
                <w:rFonts w:ascii="Arial" w:hAnsi="Arial" w:cs="Arial"/>
                <w:b/>
                <w:color w:val="auto"/>
              </w:rPr>
              <w:t xml:space="preserve">F Y </w:t>
            </w:r>
            <w:r w:rsidR="00AF2FAA" w:rsidRPr="005F6CAE">
              <w:rPr>
                <w:rFonts w:ascii="Arial" w:hAnsi="Arial" w:cs="Arial"/>
                <w:b/>
                <w:color w:val="auto"/>
              </w:rPr>
              <w:t>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C136D7E" w14:textId="5EA3FDC6" w:rsidR="00AF2FAA" w:rsidRPr="005F6CAE" w:rsidRDefault="009B0762" w:rsidP="00FA6DFA">
            <w:pPr>
              <w:rPr>
                <w:rFonts w:ascii="Arial" w:hAnsi="Arial" w:cs="Arial"/>
                <w:b/>
                <w:color w:val="auto"/>
              </w:rPr>
            </w:pPr>
            <w:r>
              <w:rPr>
                <w:rFonts w:ascii="Arial" w:hAnsi="Arial" w:cs="Arial"/>
                <w:b/>
                <w:color w:val="auto"/>
              </w:rPr>
              <w:t xml:space="preserve">F Y </w:t>
            </w:r>
            <w:r w:rsidR="00AF2FAA" w:rsidRPr="005F6CAE">
              <w:rPr>
                <w:rFonts w:ascii="Arial" w:hAnsi="Arial" w:cs="Arial"/>
                <w:b/>
                <w:color w:val="auto"/>
              </w:rPr>
              <w:t>19</w:t>
            </w:r>
          </w:p>
        </w:tc>
      </w:tr>
      <w:tr w:rsidR="00AF2FAA" w:rsidRPr="005F6CAE" w14:paraId="54C85D91" w14:textId="77777777" w:rsidTr="009D14DF">
        <w:trPr>
          <w:trHeight w:val="1028"/>
        </w:trPr>
        <w:tc>
          <w:tcPr>
            <w:tcW w:w="992" w:type="dxa"/>
            <w:tcBorders>
              <w:top w:val="single" w:sz="4" w:space="0" w:color="auto"/>
              <w:left w:val="single" w:sz="4" w:space="0" w:color="auto"/>
              <w:bottom w:val="single" w:sz="4" w:space="0" w:color="auto"/>
              <w:right w:val="single" w:sz="4" w:space="0" w:color="auto"/>
            </w:tcBorders>
            <w:vAlign w:val="center"/>
          </w:tcPr>
          <w:p w14:paraId="7FF2963D" w14:textId="4F04342C" w:rsidR="00AF2FAA" w:rsidRPr="005F6CAE" w:rsidRDefault="00AF2FAA" w:rsidP="00FA6DFA">
            <w:pPr>
              <w:rPr>
                <w:rFonts w:ascii="Arial" w:hAnsi="Arial" w:cs="Arial"/>
                <w:color w:val="auto"/>
              </w:rPr>
            </w:pPr>
            <w:r w:rsidRPr="005F6CAE">
              <w:rPr>
                <w:rFonts w:ascii="Arial" w:hAnsi="Arial" w:cs="Arial"/>
                <w:color w:val="auto"/>
              </w:rPr>
              <w:t>tonnes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A86266" w14:textId="5EF1DE86" w:rsidR="00AF2FAA" w:rsidRPr="005F6CAE" w:rsidRDefault="00AF2FAA" w:rsidP="00FA6DFA">
            <w:pPr>
              <w:rPr>
                <w:rFonts w:ascii="Arial" w:hAnsi="Arial" w:cs="Arial"/>
                <w:color w:val="auto"/>
              </w:rPr>
            </w:pPr>
            <w:r w:rsidRPr="005F6CAE">
              <w:rPr>
                <w:rFonts w:ascii="Arial" w:hAnsi="Arial" w:cs="Arial"/>
                <w:color w:val="auto"/>
              </w:rPr>
              <w:t xml:space="preserve">19.9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3B21A" w14:textId="24C096E7" w:rsidR="00AF2FAA" w:rsidRPr="005F6CAE" w:rsidRDefault="00AF2FAA" w:rsidP="00FA6DFA">
            <w:pPr>
              <w:rPr>
                <w:rFonts w:ascii="Arial" w:hAnsi="Arial" w:cs="Arial"/>
                <w:color w:val="auto"/>
              </w:rPr>
            </w:pPr>
            <w:r w:rsidRPr="005F6CAE">
              <w:rPr>
                <w:rFonts w:ascii="Arial" w:hAnsi="Arial" w:cs="Arial"/>
                <w:color w:val="auto"/>
              </w:rPr>
              <w:t>23.7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64817D" w14:textId="6DEACB43" w:rsidR="00AF2FAA" w:rsidRPr="005F6CAE" w:rsidRDefault="00AF2FAA" w:rsidP="00FA6DFA">
            <w:pPr>
              <w:rPr>
                <w:rFonts w:ascii="Arial" w:hAnsi="Arial" w:cs="Arial"/>
                <w:color w:val="auto"/>
              </w:rPr>
            </w:pPr>
            <w:r w:rsidRPr="005F6CAE">
              <w:rPr>
                <w:rFonts w:ascii="Arial" w:hAnsi="Arial" w:cs="Arial"/>
                <w:color w:val="auto"/>
              </w:rPr>
              <w:t>15.5</w:t>
            </w:r>
          </w:p>
        </w:tc>
      </w:tr>
    </w:tbl>
    <w:p w14:paraId="4053CA35" w14:textId="6352522B" w:rsidR="00472659" w:rsidRPr="005F6CAE" w:rsidRDefault="009704FC" w:rsidP="00472659">
      <w:pPr>
        <w:rPr>
          <w:rFonts w:ascii="Arial" w:hAnsi="Arial" w:cs="Arial"/>
        </w:rPr>
      </w:pPr>
      <w:r>
        <w:rPr>
          <w:rFonts w:ascii="Arial" w:hAnsi="Arial" w:cs="Arial"/>
        </w:rPr>
        <w:br/>
      </w:r>
      <w:r w:rsidR="00472659" w:rsidRPr="005F6CAE">
        <w:rPr>
          <w:rFonts w:ascii="Arial" w:hAnsi="Arial" w:cs="Arial"/>
        </w:rPr>
        <w:t>In total, we collected 2,986 tonnes of e</w:t>
      </w:r>
      <w:r w:rsidR="00610496">
        <w:rPr>
          <w:rFonts w:ascii="Arial" w:hAnsi="Arial" w:cs="Arial"/>
        </w:rPr>
        <w:t xml:space="preserve"> </w:t>
      </w:r>
      <w:r w:rsidR="00472659" w:rsidRPr="005F6CAE">
        <w:rPr>
          <w:rFonts w:ascii="Arial" w:hAnsi="Arial" w:cs="Arial"/>
        </w:rPr>
        <w:t>waste, with a recycling rate of 99.97 per cent. The total volume of e</w:t>
      </w:r>
      <w:r w:rsidR="00610496">
        <w:rPr>
          <w:rFonts w:ascii="Arial" w:hAnsi="Arial" w:cs="Arial"/>
        </w:rPr>
        <w:t xml:space="preserve"> </w:t>
      </w:r>
      <w:r w:rsidR="00472659" w:rsidRPr="005F6CAE">
        <w:rPr>
          <w:rFonts w:ascii="Arial" w:hAnsi="Arial" w:cs="Arial"/>
        </w:rPr>
        <w:t xml:space="preserve">waste collected has decreased by 23 per cent compared to </w:t>
      </w:r>
      <w:r w:rsidR="009B0762">
        <w:rPr>
          <w:rFonts w:ascii="Arial" w:hAnsi="Arial" w:cs="Arial"/>
        </w:rPr>
        <w:t xml:space="preserve">F Y </w:t>
      </w:r>
      <w:r w:rsidR="00472659" w:rsidRPr="005F6CAE">
        <w:rPr>
          <w:rFonts w:ascii="Arial" w:hAnsi="Arial" w:cs="Arial"/>
        </w:rPr>
        <w:t xml:space="preserve">18 due to a reduction in battery replacements. </w:t>
      </w:r>
    </w:p>
    <w:p w14:paraId="4A9B427E" w14:textId="7ADCDEAB" w:rsidR="000A45B1" w:rsidRPr="005F6CAE" w:rsidRDefault="00472659" w:rsidP="00C20C79">
      <w:pPr>
        <w:pStyle w:val="Heading4"/>
      </w:pPr>
      <w:r w:rsidRPr="005F6CAE">
        <w:t>Total e</w:t>
      </w:r>
      <w:r w:rsidR="00610496">
        <w:t xml:space="preserve"> </w:t>
      </w:r>
      <w:r w:rsidRPr="005F6CAE">
        <w:t xml:space="preserve">waste collected (tonnes) </w:t>
      </w:r>
    </w:p>
    <w:p w14:paraId="7CD5E4DA" w14:textId="7FE4243F" w:rsidR="009D14DF" w:rsidRPr="009D14DF" w:rsidRDefault="009D14DF" w:rsidP="009D14DF">
      <w:pPr>
        <w:pStyle w:val="Heading5"/>
        <w:rPr>
          <w:szCs w:val="24"/>
        </w:rPr>
      </w:pPr>
      <w:r w:rsidRPr="00103F77">
        <w:t xml:space="preserve">Table </w:t>
      </w:r>
      <w:r w:rsidRPr="00103F77">
        <w:rPr>
          <w:noProof/>
        </w:rPr>
        <w:fldChar w:fldCharType="begin"/>
      </w:r>
      <w:r w:rsidRPr="00103F77">
        <w:rPr>
          <w:noProof/>
        </w:rPr>
        <w:instrText xml:space="preserve"> SEQ Table \* ARABIC </w:instrText>
      </w:r>
      <w:r w:rsidRPr="00103F77">
        <w:rPr>
          <w:noProof/>
        </w:rPr>
        <w:fldChar w:fldCharType="separate"/>
      </w:r>
      <w:r>
        <w:rPr>
          <w:noProof/>
        </w:rPr>
        <w:t>20</w:t>
      </w:r>
      <w:r w:rsidRPr="00103F77">
        <w:rPr>
          <w:noProof/>
        </w:rPr>
        <w:fldChar w:fldCharType="end"/>
      </w:r>
      <w:r w:rsidRPr="00103F77">
        <w:t xml:space="preserve"> </w:t>
      </w:r>
      <w:r>
        <w:t>–</w:t>
      </w:r>
      <w:r w:rsidRPr="00103F77">
        <w:t xml:space="preserve"> </w:t>
      </w:r>
      <w:r w:rsidRPr="009D14DF">
        <w:t>Total e</w:t>
      </w:r>
      <w:r w:rsidR="00610496">
        <w:t xml:space="preserve"> </w:t>
      </w:r>
      <w:r w:rsidRPr="009D14DF">
        <w:t>waste collected (tonnes)</w:t>
      </w:r>
    </w:p>
    <w:tbl>
      <w:tblPr>
        <w:tblW w:w="0" w:type="auto"/>
        <w:tblInd w:w="-5" w:type="dxa"/>
        <w:tblLook w:val="04A0" w:firstRow="1" w:lastRow="0" w:firstColumn="1" w:lastColumn="0" w:noHBand="0" w:noVBand="1"/>
      </w:tblPr>
      <w:tblGrid>
        <w:gridCol w:w="937"/>
        <w:gridCol w:w="923"/>
        <w:gridCol w:w="923"/>
        <w:gridCol w:w="923"/>
      </w:tblGrid>
      <w:tr w:rsidR="00AF2FAA" w:rsidRPr="005F6CAE" w14:paraId="28BB0FF9" w14:textId="77777777" w:rsidTr="00914FE5">
        <w:trPr>
          <w:trHeight w:val="145"/>
        </w:trPr>
        <w:tc>
          <w:tcPr>
            <w:tcW w:w="0" w:type="auto"/>
            <w:tcBorders>
              <w:top w:val="single" w:sz="4" w:space="0" w:color="auto"/>
              <w:left w:val="single" w:sz="4" w:space="0" w:color="auto"/>
              <w:bottom w:val="single" w:sz="4" w:space="0" w:color="auto"/>
              <w:right w:val="single" w:sz="4" w:space="0" w:color="auto"/>
            </w:tcBorders>
          </w:tcPr>
          <w:p w14:paraId="478518F0" w14:textId="3F14DA17" w:rsidR="00AF2FAA" w:rsidRPr="005F6CAE" w:rsidRDefault="00AF2FAA" w:rsidP="00AF2FAA">
            <w:pPr>
              <w:rPr>
                <w:rFonts w:ascii="Arial" w:hAnsi="Arial" w:cs="Arial"/>
                <w:b/>
              </w:rPr>
            </w:pPr>
            <w:r w:rsidRPr="005F6CAE">
              <w:rPr>
                <w:rFonts w:ascii="Arial" w:hAnsi="Arial" w:cs="Arial"/>
                <w:b/>
                <w:color w:val="auto"/>
              </w:rPr>
              <w:t>Year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6418E22" w14:textId="3B933127" w:rsidR="00AF2FAA" w:rsidRPr="005F6CAE" w:rsidRDefault="009B0762" w:rsidP="00AF2FAA">
            <w:pPr>
              <w:rPr>
                <w:rFonts w:ascii="Arial" w:hAnsi="Arial" w:cs="Arial"/>
                <w:b/>
              </w:rPr>
            </w:pPr>
            <w:r>
              <w:rPr>
                <w:rFonts w:ascii="Arial" w:hAnsi="Arial" w:cs="Arial"/>
                <w:b/>
              </w:rPr>
              <w:t xml:space="preserve">F Y </w:t>
            </w:r>
            <w:r w:rsidR="00AF2FAA" w:rsidRPr="005F6CAE">
              <w:rPr>
                <w:rFonts w:ascii="Arial" w:hAnsi="Arial" w:cs="Arial"/>
                <w:b/>
              </w:rPr>
              <w:t>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68C9C" w14:textId="394CD287" w:rsidR="00AF2FAA" w:rsidRPr="005F6CAE" w:rsidRDefault="009B0762" w:rsidP="00AF2FAA">
            <w:pPr>
              <w:rPr>
                <w:rFonts w:ascii="Arial" w:hAnsi="Arial" w:cs="Arial"/>
                <w:b/>
              </w:rPr>
            </w:pPr>
            <w:r>
              <w:rPr>
                <w:rFonts w:ascii="Arial" w:hAnsi="Arial" w:cs="Arial"/>
                <w:b/>
              </w:rPr>
              <w:t xml:space="preserve">F Y </w:t>
            </w:r>
            <w:r w:rsidR="00AF2FAA" w:rsidRPr="005F6CAE">
              <w:rPr>
                <w:rFonts w:ascii="Arial" w:hAnsi="Arial" w:cs="Arial"/>
                <w:b/>
              </w:rPr>
              <w:t>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7D29D8" w14:textId="3F6C4DF5" w:rsidR="00AF2FAA" w:rsidRPr="005F6CAE" w:rsidRDefault="009B0762" w:rsidP="00AF2FAA">
            <w:pPr>
              <w:rPr>
                <w:rFonts w:ascii="Arial" w:hAnsi="Arial" w:cs="Arial"/>
                <w:b/>
              </w:rPr>
            </w:pPr>
            <w:r>
              <w:rPr>
                <w:rFonts w:ascii="Arial" w:hAnsi="Arial" w:cs="Arial"/>
                <w:b/>
              </w:rPr>
              <w:t xml:space="preserve">F Y </w:t>
            </w:r>
            <w:r w:rsidR="00AF2FAA" w:rsidRPr="005F6CAE">
              <w:rPr>
                <w:rFonts w:ascii="Arial" w:hAnsi="Arial" w:cs="Arial"/>
                <w:b/>
              </w:rPr>
              <w:t>19</w:t>
            </w:r>
          </w:p>
        </w:tc>
      </w:tr>
      <w:tr w:rsidR="00AF2FAA" w:rsidRPr="005F6CAE" w14:paraId="476C4583" w14:textId="77777777" w:rsidTr="00914FE5">
        <w:trPr>
          <w:trHeight w:val="177"/>
        </w:trPr>
        <w:tc>
          <w:tcPr>
            <w:tcW w:w="0" w:type="auto"/>
            <w:tcBorders>
              <w:top w:val="single" w:sz="4" w:space="0" w:color="auto"/>
              <w:left w:val="single" w:sz="4" w:space="0" w:color="auto"/>
              <w:bottom w:val="single" w:sz="4" w:space="0" w:color="auto"/>
              <w:right w:val="single" w:sz="4" w:space="0" w:color="auto"/>
            </w:tcBorders>
          </w:tcPr>
          <w:p w14:paraId="19D4F9D4" w14:textId="1DFF7162" w:rsidR="00AF2FAA" w:rsidRPr="005F6CAE" w:rsidRDefault="00AF2FAA" w:rsidP="00AF2FAA">
            <w:pPr>
              <w:rPr>
                <w:rFonts w:ascii="Arial" w:hAnsi="Arial" w:cs="Arial"/>
              </w:rPr>
            </w:pPr>
            <w:r w:rsidRPr="005F6CAE">
              <w:rPr>
                <w:rFonts w:ascii="Arial" w:hAnsi="Arial" w:cs="Arial"/>
                <w:color w:val="auto"/>
              </w:rPr>
              <w:t>tonnes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608865" w14:textId="4BF890B9" w:rsidR="00AF2FAA" w:rsidRPr="005F6CAE" w:rsidRDefault="00AF2FAA" w:rsidP="00AF2FAA">
            <w:pPr>
              <w:rPr>
                <w:rFonts w:ascii="Arial" w:hAnsi="Arial" w:cs="Arial"/>
              </w:rPr>
            </w:pPr>
            <w:r w:rsidRPr="005F6CAE">
              <w:rPr>
                <w:rFonts w:ascii="Arial" w:hAnsi="Arial" w:cs="Arial"/>
              </w:rPr>
              <w:t>4,353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5D425D" w14:textId="169206AF" w:rsidR="00AF2FAA" w:rsidRPr="005F6CAE" w:rsidRDefault="00AF2FAA" w:rsidP="00AF2FAA">
            <w:pPr>
              <w:rPr>
                <w:rFonts w:ascii="Arial" w:hAnsi="Arial" w:cs="Arial"/>
              </w:rPr>
            </w:pPr>
            <w:r w:rsidRPr="005F6CAE">
              <w:rPr>
                <w:rFonts w:ascii="Arial" w:hAnsi="Arial" w:cs="Arial"/>
              </w:rPr>
              <w:t>3,871</w:t>
            </w:r>
          </w:p>
        </w:tc>
        <w:tc>
          <w:tcPr>
            <w:tcW w:w="0" w:type="auto"/>
            <w:tcBorders>
              <w:top w:val="single" w:sz="4" w:space="0" w:color="auto"/>
              <w:left w:val="single" w:sz="4" w:space="0" w:color="auto"/>
              <w:bottom w:val="single" w:sz="4" w:space="0" w:color="auto"/>
              <w:right w:val="single" w:sz="4" w:space="0" w:color="auto"/>
            </w:tcBorders>
            <w:vAlign w:val="center"/>
          </w:tcPr>
          <w:p w14:paraId="61C7C20D" w14:textId="3E51DA5E" w:rsidR="00AF2FAA" w:rsidRPr="005F6CAE" w:rsidRDefault="00AF2FAA" w:rsidP="00AF2FAA">
            <w:pPr>
              <w:rPr>
                <w:rFonts w:ascii="Arial" w:hAnsi="Arial" w:cs="Arial"/>
                <w:color w:val="FF0000"/>
              </w:rPr>
            </w:pPr>
            <w:r w:rsidRPr="005F6CAE">
              <w:rPr>
                <w:rFonts w:ascii="Arial" w:hAnsi="Arial" w:cs="Arial"/>
              </w:rPr>
              <w:t>2,986</w:t>
            </w:r>
          </w:p>
        </w:tc>
      </w:tr>
    </w:tbl>
    <w:p w14:paraId="685F02ED" w14:textId="0B439023" w:rsidR="00A036A4" w:rsidRPr="005F6CAE" w:rsidRDefault="009704FC" w:rsidP="0099335C">
      <w:pPr>
        <w:rPr>
          <w:rFonts w:ascii="Arial" w:hAnsi="Arial" w:cs="Arial"/>
        </w:rPr>
      </w:pPr>
      <w:r>
        <w:rPr>
          <w:rFonts w:ascii="Arial" w:hAnsi="Arial" w:cs="Arial"/>
        </w:rPr>
        <w:br/>
      </w:r>
      <w:r w:rsidR="00834382" w:rsidRPr="005F6CAE">
        <w:rPr>
          <w:rFonts w:ascii="Arial" w:hAnsi="Arial" w:cs="Arial"/>
        </w:rPr>
        <w:t>As Australia makes the switch from the copper cable network to the n</w:t>
      </w:r>
      <w:r w:rsidR="0049015B">
        <w:rPr>
          <w:rFonts w:ascii="Arial" w:hAnsi="Arial" w:cs="Arial"/>
        </w:rPr>
        <w:t xml:space="preserve"> </w:t>
      </w:r>
      <w:r w:rsidR="00834382" w:rsidRPr="005F6CAE">
        <w:rPr>
          <w:rFonts w:ascii="Arial" w:hAnsi="Arial" w:cs="Arial"/>
        </w:rPr>
        <w:t>b</w:t>
      </w:r>
      <w:r w:rsidR="0049015B">
        <w:rPr>
          <w:rFonts w:ascii="Arial" w:hAnsi="Arial" w:cs="Arial"/>
        </w:rPr>
        <w:t xml:space="preserve"> </w:t>
      </w:r>
      <w:r w:rsidR="00834382" w:rsidRPr="005F6CAE">
        <w:rPr>
          <w:rFonts w:ascii="Arial" w:hAnsi="Arial" w:cs="Arial"/>
        </w:rPr>
        <w:t>n network, we are seeking ways to responsibly and cost effectively recycle our recovered cable e</w:t>
      </w:r>
      <w:r w:rsidR="00610496">
        <w:rPr>
          <w:rFonts w:ascii="Arial" w:hAnsi="Arial" w:cs="Arial"/>
        </w:rPr>
        <w:t xml:space="preserve"> </w:t>
      </w:r>
      <w:r w:rsidR="00834382" w:rsidRPr="005F6CAE">
        <w:rPr>
          <w:rFonts w:ascii="Arial" w:hAnsi="Arial" w:cs="Arial"/>
        </w:rPr>
        <w:t xml:space="preserve">waste. This year we recovered 275 tonnes of copper mains cable for local recycling. </w:t>
      </w:r>
    </w:p>
    <w:p w14:paraId="688FED2B" w14:textId="7C64909A" w:rsidR="0099335C" w:rsidRPr="005F6CAE" w:rsidRDefault="0099335C" w:rsidP="0099335C">
      <w:pPr>
        <w:rPr>
          <w:rFonts w:ascii="Arial" w:hAnsi="Arial" w:cs="Arial"/>
        </w:rPr>
      </w:pPr>
      <w:r w:rsidRPr="005F6CAE">
        <w:rPr>
          <w:rFonts w:ascii="Arial" w:hAnsi="Arial" w:cs="Arial"/>
        </w:rPr>
        <w:t xml:space="preserve">For a detailed breakdown of our resource consumption, please refer to our </w:t>
      </w:r>
      <w:hyperlink r:id="rId100" w:history="1">
        <w:r w:rsidR="000F303C" w:rsidRPr="005F6CAE">
          <w:rPr>
            <w:rStyle w:val="Hyperlink"/>
            <w:rFonts w:ascii="Arial" w:hAnsi="Arial" w:cs="Arial"/>
            <w:szCs w:val="24"/>
          </w:rPr>
          <w:t>2019 Sustainability Report Data Pack</w:t>
        </w:r>
      </w:hyperlink>
      <w:r w:rsidRPr="005F6CAE">
        <w:rPr>
          <w:rFonts w:ascii="Arial" w:hAnsi="Arial" w:cs="Arial"/>
        </w:rPr>
        <w:t xml:space="preserve">. </w:t>
      </w:r>
    </w:p>
    <w:p w14:paraId="601455E9" w14:textId="77777777" w:rsidR="0086428B" w:rsidRPr="005F6CAE" w:rsidRDefault="0086428B" w:rsidP="00D21536">
      <w:pPr>
        <w:pStyle w:val="Heading4"/>
        <w:rPr>
          <w:szCs w:val="24"/>
        </w:rPr>
      </w:pPr>
      <w:r w:rsidRPr="005F6CAE">
        <w:t xml:space="preserve">Working with our value chain </w:t>
      </w:r>
    </w:p>
    <w:p w14:paraId="0730B97E" w14:textId="09375278" w:rsidR="0086428B" w:rsidRPr="005F6CAE" w:rsidRDefault="0086428B" w:rsidP="0086428B">
      <w:pPr>
        <w:rPr>
          <w:rFonts w:ascii="Arial" w:hAnsi="Arial" w:cs="Arial"/>
          <w:color w:val="auto"/>
          <w:szCs w:val="24"/>
        </w:rPr>
      </w:pPr>
      <w:r w:rsidRPr="005F6CAE">
        <w:rPr>
          <w:rFonts w:ascii="Arial" w:hAnsi="Arial" w:cs="Arial"/>
        </w:rPr>
        <w:t xml:space="preserve">Our Electronics Reuse and Recycling Strategy, </w:t>
      </w:r>
      <w:hyperlink r:id="rId101" w:history="1">
        <w:r w:rsidRPr="005F6CAE">
          <w:rPr>
            <w:rStyle w:val="Hyperlink"/>
            <w:rFonts w:ascii="Arial" w:hAnsi="Arial" w:cs="Arial"/>
          </w:rPr>
          <w:t>Unlocking Hidden Value</w:t>
        </w:r>
      </w:hyperlink>
      <w:r w:rsidRPr="005F6CAE">
        <w:rPr>
          <w:rFonts w:ascii="Arial" w:hAnsi="Arial" w:cs="Arial"/>
        </w:rPr>
        <w:t>, aims to systematically manage and reduce our e</w:t>
      </w:r>
      <w:r w:rsidR="00A56C77">
        <w:rPr>
          <w:rFonts w:ascii="Arial" w:hAnsi="Arial" w:cs="Arial"/>
        </w:rPr>
        <w:t xml:space="preserve"> </w:t>
      </w:r>
      <w:r w:rsidRPr="005F6CAE">
        <w:rPr>
          <w:rFonts w:ascii="Arial" w:hAnsi="Arial" w:cs="Arial"/>
        </w:rPr>
        <w:t xml:space="preserve">waste impact across our value chain. Our efforts include offering employees and customers convenient collection options for mobile handsets and accessories. </w:t>
      </w:r>
    </w:p>
    <w:p w14:paraId="7348D530" w14:textId="750C907E" w:rsidR="0086428B" w:rsidRPr="005F6CAE" w:rsidRDefault="0086428B" w:rsidP="0086428B">
      <w:pPr>
        <w:rPr>
          <w:rFonts w:ascii="Arial" w:hAnsi="Arial" w:cs="Arial"/>
          <w:color w:val="auto"/>
          <w:szCs w:val="24"/>
        </w:rPr>
      </w:pPr>
      <w:r w:rsidRPr="005F6CAE">
        <w:rPr>
          <w:rFonts w:ascii="Arial" w:hAnsi="Arial" w:cs="Arial"/>
        </w:rPr>
        <w:t>We continue to work with our panel of pre</w:t>
      </w:r>
      <w:r w:rsidR="00610496">
        <w:rPr>
          <w:rFonts w:ascii="Arial" w:hAnsi="Arial" w:cs="Arial"/>
        </w:rPr>
        <w:t xml:space="preserve"> </w:t>
      </w:r>
      <w:r w:rsidRPr="005F6CAE">
        <w:rPr>
          <w:rFonts w:ascii="Arial" w:hAnsi="Arial" w:cs="Arial"/>
        </w:rPr>
        <w:t>quali</w:t>
      </w:r>
      <w:r w:rsidR="00157809" w:rsidRPr="005F6CAE">
        <w:rPr>
          <w:rFonts w:ascii="Arial" w:hAnsi="Arial" w:cs="Arial"/>
        </w:rPr>
        <w:t>fi</w:t>
      </w:r>
      <w:r w:rsidRPr="005F6CAE">
        <w:rPr>
          <w:rFonts w:ascii="Arial" w:hAnsi="Arial" w:cs="Arial"/>
        </w:rPr>
        <w:t>ed e</w:t>
      </w:r>
      <w:r w:rsidR="00610496">
        <w:rPr>
          <w:rFonts w:ascii="Arial" w:hAnsi="Arial" w:cs="Arial"/>
        </w:rPr>
        <w:t xml:space="preserve"> </w:t>
      </w:r>
      <w:r w:rsidRPr="005F6CAE">
        <w:rPr>
          <w:rFonts w:ascii="Arial" w:hAnsi="Arial" w:cs="Arial"/>
        </w:rPr>
        <w:t>waste recycling vendors that meet Australian Standards for the responsible management, storage, handling, and disposal of e</w:t>
      </w:r>
      <w:r w:rsidR="00610496">
        <w:rPr>
          <w:rFonts w:ascii="Arial" w:hAnsi="Arial" w:cs="Arial"/>
        </w:rPr>
        <w:t xml:space="preserve"> </w:t>
      </w:r>
      <w:r w:rsidRPr="005F6CAE">
        <w:rPr>
          <w:rFonts w:ascii="Arial" w:hAnsi="Arial" w:cs="Arial"/>
        </w:rPr>
        <w:t>waste. Pre</w:t>
      </w:r>
      <w:r w:rsidR="00610496">
        <w:rPr>
          <w:rFonts w:ascii="Arial" w:hAnsi="Arial" w:cs="Arial"/>
        </w:rPr>
        <w:t xml:space="preserve"> </w:t>
      </w:r>
      <w:r w:rsidRPr="005F6CAE">
        <w:rPr>
          <w:rFonts w:ascii="Arial" w:hAnsi="Arial" w:cs="Arial"/>
        </w:rPr>
        <w:t>quali</w:t>
      </w:r>
      <w:r w:rsidR="00157809" w:rsidRPr="005F6CAE">
        <w:rPr>
          <w:rFonts w:ascii="Arial" w:hAnsi="Arial" w:cs="Arial"/>
        </w:rPr>
        <w:t>fi</w:t>
      </w:r>
      <w:r w:rsidRPr="005F6CAE">
        <w:rPr>
          <w:rFonts w:ascii="Arial" w:hAnsi="Arial" w:cs="Arial"/>
        </w:rPr>
        <w:t xml:space="preserve">cation streamlines our procurement process and bolsters our ability to responsibly and securely reuse and recycle this resource. </w:t>
      </w:r>
    </w:p>
    <w:p w14:paraId="4C27780A" w14:textId="77777777" w:rsidR="0086428B" w:rsidRPr="005F6CAE" w:rsidRDefault="0086428B" w:rsidP="0086428B">
      <w:pPr>
        <w:rPr>
          <w:rFonts w:ascii="Arial" w:hAnsi="Arial" w:cs="Arial"/>
          <w:color w:val="auto"/>
          <w:szCs w:val="24"/>
        </w:rPr>
      </w:pPr>
      <w:r w:rsidRPr="005F6CAE">
        <w:rPr>
          <w:rFonts w:ascii="Arial" w:hAnsi="Arial" w:cs="Arial"/>
        </w:rPr>
        <w:t xml:space="preserve">Telstra eCycle is our collection and recycling program for eligible, unwanted electronic goods. In our retail stores, this service leverages the MobileMuster collection network to provide customers with the option to responsibly and safely recycle their mobile phones and accessories. </w:t>
      </w:r>
    </w:p>
    <w:p w14:paraId="2134FD2A" w14:textId="77777777" w:rsidR="0086428B" w:rsidRPr="005F6CAE" w:rsidRDefault="0086428B" w:rsidP="00D21536">
      <w:pPr>
        <w:pStyle w:val="Heading4"/>
        <w:rPr>
          <w:szCs w:val="24"/>
        </w:rPr>
      </w:pPr>
      <w:r w:rsidRPr="005F6CAE">
        <w:t xml:space="preserve">Extending the life of smartphones </w:t>
      </w:r>
    </w:p>
    <w:p w14:paraId="08E0EC75" w14:textId="77777777" w:rsidR="0086428B" w:rsidRPr="005F6CAE" w:rsidRDefault="0086428B" w:rsidP="0086428B">
      <w:pPr>
        <w:rPr>
          <w:rFonts w:ascii="Arial" w:hAnsi="Arial" w:cs="Arial"/>
          <w:color w:val="auto"/>
          <w:szCs w:val="24"/>
        </w:rPr>
      </w:pPr>
      <w:r w:rsidRPr="005F6CAE">
        <w:rPr>
          <w:rFonts w:ascii="Arial" w:hAnsi="Arial" w:cs="Arial"/>
        </w:rPr>
        <w:t xml:space="preserve">We are working across the business to increase the lifetime of phones, reducing our environmental impact by avoiding the need to produce new phones. Some examples of our programs include: </w:t>
      </w:r>
    </w:p>
    <w:p w14:paraId="37DC00D2" w14:textId="379DA0DB" w:rsidR="0086428B" w:rsidRPr="005F6CAE" w:rsidRDefault="0086428B" w:rsidP="0086428B">
      <w:pPr>
        <w:pStyle w:val="ParagraphBullets"/>
        <w:rPr>
          <w:rFonts w:ascii="Arial" w:hAnsi="Arial" w:cs="Arial"/>
        </w:rPr>
      </w:pPr>
      <w:r w:rsidRPr="005F6CAE">
        <w:rPr>
          <w:rFonts w:ascii="Arial" w:hAnsi="Arial" w:cs="Arial"/>
        </w:rPr>
        <w:lastRenderedPageBreak/>
        <w:t>At the end of life, we collect used or obsolete devices,</w:t>
      </w:r>
      <w:r w:rsidR="00A44B53" w:rsidRPr="005F6CAE">
        <w:rPr>
          <w:rFonts w:ascii="Arial" w:hAnsi="Arial" w:cs="Arial"/>
        </w:rPr>
        <w:t xml:space="preserve"> </w:t>
      </w:r>
      <w:r w:rsidRPr="005F6CAE">
        <w:rPr>
          <w:rFonts w:ascii="Arial" w:hAnsi="Arial" w:cs="Arial"/>
        </w:rPr>
        <w:t xml:space="preserve">wipe them and assess their likelihood of being resold through an approved third party provider. This year more than 70,000 customer devices were repurposed through this method. </w:t>
      </w:r>
    </w:p>
    <w:p w14:paraId="57585F0C" w14:textId="2D49ADEF" w:rsidR="0086428B" w:rsidRPr="005F6CAE" w:rsidRDefault="0086428B" w:rsidP="0086428B">
      <w:pPr>
        <w:pStyle w:val="ParagraphBullets"/>
        <w:rPr>
          <w:rFonts w:ascii="Arial" w:hAnsi="Arial" w:cs="Arial"/>
        </w:rPr>
      </w:pPr>
      <w:r w:rsidRPr="005F6CAE">
        <w:rPr>
          <w:rFonts w:ascii="Arial" w:hAnsi="Arial" w:cs="Arial"/>
        </w:rPr>
        <w:t xml:space="preserve">We work closely with Original Equipment </w:t>
      </w:r>
      <w:r w:rsidR="001B131A" w:rsidRPr="005F6CAE">
        <w:rPr>
          <w:rFonts w:ascii="Arial" w:hAnsi="Arial" w:cs="Arial"/>
        </w:rPr>
        <w:t>Manufacturers</w:t>
      </w:r>
      <w:r w:rsidRPr="005F6CAE">
        <w:rPr>
          <w:rFonts w:ascii="Arial" w:hAnsi="Arial" w:cs="Arial"/>
        </w:rPr>
        <w:t xml:space="preserve"> (O</w:t>
      </w:r>
      <w:r w:rsidR="00170A8D">
        <w:rPr>
          <w:rFonts w:ascii="Arial" w:hAnsi="Arial" w:cs="Arial"/>
        </w:rPr>
        <w:t xml:space="preserve"> </w:t>
      </w:r>
      <w:r w:rsidRPr="005F6CAE">
        <w:rPr>
          <w:rFonts w:ascii="Arial" w:hAnsi="Arial" w:cs="Arial"/>
        </w:rPr>
        <w:t>E</w:t>
      </w:r>
      <w:r w:rsidR="00170A8D">
        <w:rPr>
          <w:rFonts w:ascii="Arial" w:hAnsi="Arial" w:cs="Arial"/>
        </w:rPr>
        <w:t xml:space="preserve"> </w:t>
      </w:r>
      <w:r w:rsidRPr="005F6CAE">
        <w:rPr>
          <w:rFonts w:ascii="Arial" w:hAnsi="Arial" w:cs="Arial"/>
        </w:rPr>
        <w:t>M</w:t>
      </w:r>
      <w:r w:rsidR="005540A9">
        <w:rPr>
          <w:rFonts w:ascii="Arial" w:hAnsi="Arial" w:cs="Arial"/>
        </w:rPr>
        <w:t>’</w:t>
      </w:r>
      <w:r w:rsidRPr="005F6CAE">
        <w:rPr>
          <w:rFonts w:ascii="Arial" w:hAnsi="Arial" w:cs="Arial"/>
        </w:rPr>
        <w:t>s) and have created a device refurbishment program where our O</w:t>
      </w:r>
      <w:r w:rsidR="00170A8D">
        <w:rPr>
          <w:rFonts w:ascii="Arial" w:hAnsi="Arial" w:cs="Arial"/>
        </w:rPr>
        <w:t xml:space="preserve"> </w:t>
      </w:r>
      <w:r w:rsidRPr="005F6CAE">
        <w:rPr>
          <w:rFonts w:ascii="Arial" w:hAnsi="Arial" w:cs="Arial"/>
        </w:rPr>
        <w:t>E</w:t>
      </w:r>
      <w:r w:rsidR="00170A8D">
        <w:rPr>
          <w:rFonts w:ascii="Arial" w:hAnsi="Arial" w:cs="Arial"/>
        </w:rPr>
        <w:t xml:space="preserve"> </w:t>
      </w:r>
      <w:r w:rsidRPr="005F6CAE">
        <w:rPr>
          <w:rFonts w:ascii="Arial" w:hAnsi="Arial" w:cs="Arial"/>
        </w:rPr>
        <w:t>M</w:t>
      </w:r>
      <w:r w:rsidR="005540A9">
        <w:rPr>
          <w:rFonts w:ascii="Arial" w:hAnsi="Arial" w:cs="Arial"/>
        </w:rPr>
        <w:t>’</w:t>
      </w:r>
      <w:r w:rsidR="00170A8D">
        <w:rPr>
          <w:rFonts w:ascii="Arial" w:hAnsi="Arial" w:cs="Arial"/>
        </w:rPr>
        <w:t>s</w:t>
      </w:r>
      <w:r w:rsidRPr="005F6CAE">
        <w:rPr>
          <w:rFonts w:ascii="Arial" w:hAnsi="Arial" w:cs="Arial"/>
        </w:rPr>
        <w:t xml:space="preserve"> use the devices returned by our customers to make and supply O</w:t>
      </w:r>
      <w:r w:rsidR="00170A8D">
        <w:rPr>
          <w:rFonts w:ascii="Arial" w:hAnsi="Arial" w:cs="Arial"/>
        </w:rPr>
        <w:t xml:space="preserve"> </w:t>
      </w:r>
      <w:r w:rsidRPr="005F6CAE">
        <w:rPr>
          <w:rFonts w:ascii="Arial" w:hAnsi="Arial" w:cs="Arial"/>
        </w:rPr>
        <w:t>E</w:t>
      </w:r>
      <w:r w:rsidR="00170A8D">
        <w:rPr>
          <w:rFonts w:ascii="Arial" w:hAnsi="Arial" w:cs="Arial"/>
        </w:rPr>
        <w:t xml:space="preserve"> </w:t>
      </w:r>
      <w:r w:rsidRPr="005F6CAE">
        <w:rPr>
          <w:rFonts w:ascii="Arial" w:hAnsi="Arial" w:cs="Arial"/>
        </w:rPr>
        <w:t>M guaranteed warranty replacement stock. This stock can then be utilised by us to manage customer replacement devices in instances of warranty or fault. This year we have contributed 44,143 devices to O</w:t>
      </w:r>
      <w:r w:rsidR="00170A8D">
        <w:rPr>
          <w:rFonts w:ascii="Arial" w:hAnsi="Arial" w:cs="Arial"/>
        </w:rPr>
        <w:t xml:space="preserve"> </w:t>
      </w:r>
      <w:r w:rsidRPr="005F6CAE">
        <w:rPr>
          <w:rFonts w:ascii="Arial" w:hAnsi="Arial" w:cs="Arial"/>
        </w:rPr>
        <w:t>E</w:t>
      </w:r>
      <w:r w:rsidR="00170A8D">
        <w:rPr>
          <w:rFonts w:ascii="Arial" w:hAnsi="Arial" w:cs="Arial"/>
        </w:rPr>
        <w:t xml:space="preserve"> </w:t>
      </w:r>
      <w:r w:rsidRPr="005F6CAE">
        <w:rPr>
          <w:rFonts w:ascii="Arial" w:hAnsi="Arial" w:cs="Arial"/>
        </w:rPr>
        <w:t>M</w:t>
      </w:r>
      <w:r w:rsidR="005540A9">
        <w:rPr>
          <w:rFonts w:ascii="Arial" w:hAnsi="Arial" w:cs="Arial"/>
        </w:rPr>
        <w:t>’</w:t>
      </w:r>
      <w:r w:rsidRPr="005F6CAE">
        <w:rPr>
          <w:rFonts w:ascii="Arial" w:hAnsi="Arial" w:cs="Arial"/>
        </w:rPr>
        <w:t>s for refurbishment.</w:t>
      </w:r>
    </w:p>
    <w:p w14:paraId="4342E711" w14:textId="714BC960" w:rsidR="00516979" w:rsidRPr="005F6CAE" w:rsidRDefault="00516979" w:rsidP="00516979">
      <w:pPr>
        <w:pStyle w:val="ParagraphBullets"/>
        <w:rPr>
          <w:rFonts w:ascii="Arial" w:hAnsi="Arial" w:cs="Arial"/>
        </w:rPr>
      </w:pPr>
      <w:r w:rsidRPr="005F6CAE">
        <w:rPr>
          <w:rFonts w:ascii="Arial" w:hAnsi="Arial" w:cs="Arial"/>
        </w:rPr>
        <w:t>Our Telstra Device Care app runs diagnostic checks to help identi</w:t>
      </w:r>
      <w:r>
        <w:rPr>
          <w:rFonts w:ascii="Arial" w:hAnsi="Arial" w:cs="Arial"/>
        </w:rPr>
        <w:t>fy</w:t>
      </w:r>
      <w:r w:rsidRPr="005F6CAE">
        <w:rPr>
          <w:rFonts w:ascii="Arial" w:hAnsi="Arial" w:cs="Arial"/>
        </w:rPr>
        <w:t xml:space="preserve"> any issues with a device and resolves them automatically if possible. As a result, over the last two years we have reduced the number of devices returned through our warranty swap program by more than 60,000. </w:t>
      </w:r>
    </w:p>
    <w:p w14:paraId="78A742B3" w14:textId="145BE4BB" w:rsidR="00516979" w:rsidRPr="005F6CAE" w:rsidRDefault="00516979" w:rsidP="00516979">
      <w:pPr>
        <w:pStyle w:val="ParagraphBullets"/>
        <w:rPr>
          <w:rFonts w:ascii="Arial" w:hAnsi="Arial" w:cs="Arial"/>
        </w:rPr>
      </w:pPr>
      <w:r w:rsidRPr="005F6CAE">
        <w:rPr>
          <w:rFonts w:ascii="Arial" w:hAnsi="Arial" w:cs="Arial"/>
        </w:rPr>
        <w:t xml:space="preserve">Internally, our Regener8 program collects and repurposes unused phones from across the business for internal purposes. Since launching in </w:t>
      </w:r>
      <w:r w:rsidR="009B0762">
        <w:rPr>
          <w:rFonts w:ascii="Arial" w:hAnsi="Arial" w:cs="Arial"/>
        </w:rPr>
        <w:t xml:space="preserve">F Y </w:t>
      </w:r>
      <w:r w:rsidRPr="005F6CAE">
        <w:rPr>
          <w:rFonts w:ascii="Arial" w:hAnsi="Arial" w:cs="Arial"/>
        </w:rPr>
        <w:t xml:space="preserve">17, we have repurposed more than 3,800 devices. </w:t>
      </w:r>
    </w:p>
    <w:p w14:paraId="5B7CEB05" w14:textId="3829AA64" w:rsidR="00516979" w:rsidRPr="005F6CAE" w:rsidRDefault="00516979" w:rsidP="00D21536">
      <w:pPr>
        <w:pStyle w:val="Heading4"/>
        <w:rPr>
          <w:szCs w:val="24"/>
        </w:rPr>
      </w:pPr>
      <w:r w:rsidRPr="005F6CAE">
        <w:t xml:space="preserve">Reusing customer equipment </w:t>
      </w:r>
    </w:p>
    <w:p w14:paraId="6250FD86" w14:textId="7EA26C82" w:rsidR="00516979" w:rsidRPr="005F6CAE" w:rsidRDefault="00516979" w:rsidP="00516979">
      <w:pPr>
        <w:rPr>
          <w:rFonts w:ascii="Arial" w:hAnsi="Arial" w:cs="Arial"/>
        </w:rPr>
      </w:pPr>
      <w:r w:rsidRPr="005F6CAE">
        <w:rPr>
          <w:rFonts w:ascii="Arial" w:hAnsi="Arial" w:cs="Arial"/>
        </w:rPr>
        <w:t xml:space="preserve">When we upgrade our business and enterprise customers’ </w:t>
      </w:r>
      <w:r w:rsidR="001B131A" w:rsidRPr="005F6CAE">
        <w:rPr>
          <w:rFonts w:ascii="Arial" w:hAnsi="Arial" w:cs="Arial"/>
        </w:rPr>
        <w:t>equipment,</w:t>
      </w:r>
      <w:r w:rsidRPr="005F6CAE">
        <w:rPr>
          <w:rFonts w:ascii="Arial" w:hAnsi="Arial" w:cs="Arial"/>
        </w:rPr>
        <w:t xml:space="preserve"> we collect redundant equipment for reuse, repurposing, recycling or sale. This year we worked with 391 Enterprise customers to collect and reuse 2,013 devices. We completed a project with Australia Post and social enterprise, PonyUp for Good, to collect more than 1,000 desktop phones (1.1 tonnes) from Australia Post and found channels for reuse for 92 per cent of the equipment (by weight). PonyUp donates 50 per cent of the profits from the remarketing of redundant equipment to Australia’s largest fresh food rescue charity, SecondBite. This project contributed 3,716 meals for vulnerable Australians.</w:t>
      </w:r>
    </w:p>
    <w:p w14:paraId="574E8C4A" w14:textId="194AF3AB" w:rsidR="00F51655" w:rsidRPr="005F6CAE" w:rsidRDefault="00B965CF" w:rsidP="006725C5">
      <w:pPr>
        <w:pStyle w:val="Heading3"/>
      </w:pPr>
      <w:r w:rsidRPr="005F6CAE">
        <w:t>Operational waste</w:t>
      </w:r>
      <w:r w:rsidR="00914A28" w:rsidRPr="005F6CAE">
        <w:t xml:space="preserve"> </w:t>
      </w:r>
    </w:p>
    <w:p w14:paraId="3AB2D1E4" w14:textId="74256352" w:rsidR="00B965CF" w:rsidRPr="005F6CAE" w:rsidRDefault="00B965CF" w:rsidP="006208F1">
      <w:pPr>
        <w:rPr>
          <w:rFonts w:ascii="Arial" w:hAnsi="Arial" w:cs="Arial"/>
        </w:rPr>
      </w:pPr>
      <w:r w:rsidRPr="005F6CAE">
        <w:rPr>
          <w:rFonts w:ascii="Arial" w:hAnsi="Arial" w:cs="Arial"/>
        </w:rPr>
        <w:t xml:space="preserve">This year, our operational waste volumes decreased by 19 per cent. Our operational recycling rate increased by 24 per cent. However, compared to our baseline year of 2017, our recycling rate has decreased which means we have some work to do to reach our target of 42 per cent by 2020. The drop in recycling rate is primarily a result of changes to our network upgrade activities, resulting in reduced cardboard packaging from new equipment entering the waste stream and being recycled. Waste audits conducted during </w:t>
      </w:r>
      <w:r w:rsidR="009B0762">
        <w:rPr>
          <w:rFonts w:ascii="Arial" w:hAnsi="Arial" w:cs="Arial"/>
        </w:rPr>
        <w:t xml:space="preserve">F Y </w:t>
      </w:r>
      <w:r w:rsidRPr="005F6CAE">
        <w:rPr>
          <w:rFonts w:ascii="Arial" w:hAnsi="Arial" w:cs="Arial"/>
        </w:rPr>
        <w:t>19 also identi</w:t>
      </w:r>
      <w:r w:rsidR="006208F1" w:rsidRPr="005F6CAE">
        <w:rPr>
          <w:rFonts w:ascii="Arial" w:hAnsi="Arial" w:cs="Arial"/>
        </w:rPr>
        <w:t>fi</w:t>
      </w:r>
      <w:r w:rsidRPr="005F6CAE">
        <w:rPr>
          <w:rFonts w:ascii="Arial" w:hAnsi="Arial" w:cs="Arial"/>
        </w:rPr>
        <w:t>ed an increase in contamination of recycling (resulting in it not being able to be recycled and going to lan</w:t>
      </w:r>
      <w:r w:rsidR="002F79D6" w:rsidRPr="005F6CAE">
        <w:rPr>
          <w:rFonts w:ascii="Arial" w:hAnsi="Arial" w:cs="Arial"/>
        </w:rPr>
        <w:t>dfi</w:t>
      </w:r>
      <w:r w:rsidRPr="005F6CAE">
        <w:rPr>
          <w:rFonts w:ascii="Arial" w:hAnsi="Arial" w:cs="Arial"/>
        </w:rPr>
        <w:t xml:space="preserve">ll) as well as an increase in potentially recyclable material being placed in general waste bins. We recognise there is more we can do to improve our recycling rate and are implementing a range of initiatives including centralising accountability for recycling, providing additional recycling bins and employee education to try to improve the recycling rate. </w:t>
      </w:r>
    </w:p>
    <w:p w14:paraId="0D1CF09E" w14:textId="25E21C19" w:rsidR="001D16F3" w:rsidRPr="005F6CAE" w:rsidRDefault="006725C5" w:rsidP="009704FC">
      <w:pPr>
        <w:pStyle w:val="Heading4"/>
      </w:pPr>
      <w:r w:rsidRPr="005F6CAE">
        <w:t>Operational waste (tonnes) and recycling rate (per cent)</w:t>
      </w:r>
    </w:p>
    <w:p w14:paraId="6E5CAF57" w14:textId="5FF56C13" w:rsidR="009D14DF" w:rsidRPr="009D14DF" w:rsidRDefault="009D14DF" w:rsidP="009D14DF">
      <w:pPr>
        <w:pStyle w:val="Heading5"/>
        <w:rPr>
          <w:szCs w:val="24"/>
        </w:rPr>
      </w:pPr>
      <w:r w:rsidRPr="00103F77">
        <w:t xml:space="preserve">Table </w:t>
      </w:r>
      <w:r w:rsidRPr="00103F77">
        <w:rPr>
          <w:noProof/>
        </w:rPr>
        <w:fldChar w:fldCharType="begin"/>
      </w:r>
      <w:r w:rsidRPr="00103F77">
        <w:rPr>
          <w:noProof/>
        </w:rPr>
        <w:instrText xml:space="preserve"> SEQ Table \* ARABIC </w:instrText>
      </w:r>
      <w:r w:rsidRPr="00103F77">
        <w:rPr>
          <w:noProof/>
        </w:rPr>
        <w:fldChar w:fldCharType="separate"/>
      </w:r>
      <w:r>
        <w:rPr>
          <w:noProof/>
        </w:rPr>
        <w:t>21</w:t>
      </w:r>
      <w:r w:rsidRPr="00103F77">
        <w:rPr>
          <w:noProof/>
        </w:rPr>
        <w:fldChar w:fldCharType="end"/>
      </w:r>
      <w:r w:rsidRPr="00103F77">
        <w:t xml:space="preserve"> </w:t>
      </w:r>
      <w:r>
        <w:t>–</w:t>
      </w:r>
      <w:r w:rsidRPr="00103F77">
        <w:t xml:space="preserve"> </w:t>
      </w:r>
      <w:r w:rsidRPr="009D14DF">
        <w:t>Operational waste (tonnes) and recycling rate (per cent)</w:t>
      </w:r>
    </w:p>
    <w:tbl>
      <w:tblPr>
        <w:tblW w:w="0" w:type="auto"/>
        <w:tblInd w:w="-5" w:type="dxa"/>
        <w:tblLook w:val="04A0" w:firstRow="1" w:lastRow="0" w:firstColumn="1" w:lastColumn="0" w:noHBand="0" w:noVBand="1"/>
      </w:tblPr>
      <w:tblGrid>
        <w:gridCol w:w="1737"/>
        <w:gridCol w:w="923"/>
        <w:gridCol w:w="923"/>
        <w:gridCol w:w="923"/>
      </w:tblGrid>
      <w:tr w:rsidR="006725C5" w:rsidRPr="005F6CAE" w14:paraId="7ACD0AC9" w14:textId="77777777" w:rsidTr="00914FE5">
        <w:trPr>
          <w:trHeight w:val="145"/>
        </w:trPr>
        <w:tc>
          <w:tcPr>
            <w:tcW w:w="0" w:type="auto"/>
            <w:tcBorders>
              <w:top w:val="single" w:sz="4" w:space="0" w:color="auto"/>
              <w:left w:val="single" w:sz="4" w:space="0" w:color="auto"/>
              <w:bottom w:val="single" w:sz="4" w:space="0" w:color="auto"/>
              <w:right w:val="single" w:sz="4" w:space="0" w:color="auto"/>
            </w:tcBorders>
          </w:tcPr>
          <w:p w14:paraId="51822942" w14:textId="77777777" w:rsidR="006725C5" w:rsidRPr="005F6CAE" w:rsidRDefault="006725C5" w:rsidP="00914FE5">
            <w:pPr>
              <w:rPr>
                <w:rFonts w:ascii="Arial" w:hAnsi="Arial" w:cs="Arial"/>
                <w:b/>
              </w:rPr>
            </w:pPr>
            <w:r w:rsidRPr="005F6CAE">
              <w:rPr>
                <w:rFonts w:ascii="Arial" w:hAnsi="Arial" w:cs="Arial"/>
                <w:b/>
                <w:color w:val="auto"/>
              </w:rPr>
              <w:t>Year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75A046" w14:textId="5D2B7C20" w:rsidR="006725C5" w:rsidRPr="005F6CAE" w:rsidRDefault="009B0762" w:rsidP="00914FE5">
            <w:pPr>
              <w:rPr>
                <w:rFonts w:ascii="Arial" w:hAnsi="Arial" w:cs="Arial"/>
                <w:b/>
              </w:rPr>
            </w:pPr>
            <w:r>
              <w:rPr>
                <w:rFonts w:ascii="Arial" w:hAnsi="Arial" w:cs="Arial"/>
                <w:b/>
              </w:rPr>
              <w:t xml:space="preserve">F Y </w:t>
            </w:r>
            <w:r w:rsidR="006725C5" w:rsidRPr="005F6CAE">
              <w:rPr>
                <w:rFonts w:ascii="Arial" w:hAnsi="Arial" w:cs="Arial"/>
                <w:b/>
              </w:rPr>
              <w:t>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24200" w14:textId="559909AF" w:rsidR="006725C5" w:rsidRPr="005F6CAE" w:rsidRDefault="009B0762" w:rsidP="00914FE5">
            <w:pPr>
              <w:rPr>
                <w:rFonts w:ascii="Arial" w:hAnsi="Arial" w:cs="Arial"/>
                <w:b/>
              </w:rPr>
            </w:pPr>
            <w:r>
              <w:rPr>
                <w:rFonts w:ascii="Arial" w:hAnsi="Arial" w:cs="Arial"/>
                <w:b/>
              </w:rPr>
              <w:t xml:space="preserve">F Y </w:t>
            </w:r>
            <w:r w:rsidR="006725C5" w:rsidRPr="005F6CAE">
              <w:rPr>
                <w:rFonts w:ascii="Arial" w:hAnsi="Arial" w:cs="Arial"/>
                <w:b/>
              </w:rPr>
              <w:t>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5FA9FB1" w14:textId="2FD06AF2" w:rsidR="006725C5" w:rsidRPr="005F6CAE" w:rsidRDefault="009B0762" w:rsidP="00914FE5">
            <w:pPr>
              <w:rPr>
                <w:rFonts w:ascii="Arial" w:hAnsi="Arial" w:cs="Arial"/>
                <w:b/>
              </w:rPr>
            </w:pPr>
            <w:r>
              <w:rPr>
                <w:rFonts w:ascii="Arial" w:hAnsi="Arial" w:cs="Arial"/>
                <w:b/>
              </w:rPr>
              <w:t xml:space="preserve">F Y </w:t>
            </w:r>
            <w:r w:rsidR="006725C5" w:rsidRPr="005F6CAE">
              <w:rPr>
                <w:rFonts w:ascii="Arial" w:hAnsi="Arial" w:cs="Arial"/>
                <w:b/>
              </w:rPr>
              <w:t>19</w:t>
            </w:r>
          </w:p>
        </w:tc>
      </w:tr>
      <w:tr w:rsidR="006725C5" w:rsidRPr="005F6CAE" w14:paraId="25143BB0" w14:textId="77777777" w:rsidTr="00914FE5">
        <w:trPr>
          <w:trHeight w:val="177"/>
        </w:trPr>
        <w:tc>
          <w:tcPr>
            <w:tcW w:w="0" w:type="auto"/>
            <w:tcBorders>
              <w:top w:val="single" w:sz="4" w:space="0" w:color="auto"/>
              <w:left w:val="single" w:sz="4" w:space="0" w:color="auto"/>
              <w:bottom w:val="single" w:sz="4" w:space="0" w:color="auto"/>
              <w:right w:val="single" w:sz="4" w:space="0" w:color="auto"/>
            </w:tcBorders>
          </w:tcPr>
          <w:p w14:paraId="2723C348" w14:textId="77777777" w:rsidR="006725C5" w:rsidRPr="005F6CAE" w:rsidRDefault="006725C5" w:rsidP="00914FE5">
            <w:pPr>
              <w:rPr>
                <w:rFonts w:ascii="Arial" w:hAnsi="Arial" w:cs="Arial"/>
              </w:rPr>
            </w:pPr>
            <w:r w:rsidRPr="005F6CAE">
              <w:rPr>
                <w:rFonts w:ascii="Arial" w:hAnsi="Arial" w:cs="Arial"/>
                <w:color w:val="auto"/>
              </w:rPr>
              <w:t>Waste tonnes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20757EE" w14:textId="77777777" w:rsidR="006725C5" w:rsidRPr="005F6CAE" w:rsidRDefault="006725C5" w:rsidP="00914FE5">
            <w:pPr>
              <w:rPr>
                <w:rFonts w:ascii="Arial" w:hAnsi="Arial" w:cs="Arial"/>
              </w:rPr>
            </w:pPr>
            <w:r w:rsidRPr="005F6CAE">
              <w:rPr>
                <w:rFonts w:ascii="Arial" w:hAnsi="Arial" w:cs="Arial"/>
              </w:rPr>
              <w:t>4,353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C516D6" w14:textId="77777777" w:rsidR="006725C5" w:rsidRPr="005F6CAE" w:rsidRDefault="006725C5" w:rsidP="00914FE5">
            <w:pPr>
              <w:rPr>
                <w:rFonts w:ascii="Arial" w:hAnsi="Arial" w:cs="Arial"/>
              </w:rPr>
            </w:pPr>
            <w:r w:rsidRPr="005F6CAE">
              <w:rPr>
                <w:rFonts w:ascii="Arial" w:hAnsi="Arial" w:cs="Arial"/>
              </w:rPr>
              <w:t>3,871</w:t>
            </w:r>
          </w:p>
        </w:tc>
        <w:tc>
          <w:tcPr>
            <w:tcW w:w="0" w:type="auto"/>
            <w:tcBorders>
              <w:top w:val="single" w:sz="4" w:space="0" w:color="auto"/>
              <w:left w:val="single" w:sz="4" w:space="0" w:color="auto"/>
              <w:bottom w:val="single" w:sz="4" w:space="0" w:color="auto"/>
              <w:right w:val="single" w:sz="4" w:space="0" w:color="auto"/>
            </w:tcBorders>
            <w:vAlign w:val="center"/>
          </w:tcPr>
          <w:p w14:paraId="3A09CD42" w14:textId="77777777" w:rsidR="006725C5" w:rsidRPr="005F6CAE" w:rsidRDefault="006725C5" w:rsidP="00914FE5">
            <w:pPr>
              <w:rPr>
                <w:rFonts w:ascii="Arial" w:hAnsi="Arial" w:cs="Arial"/>
                <w:color w:val="FF0000"/>
              </w:rPr>
            </w:pPr>
            <w:r w:rsidRPr="005F6CAE">
              <w:rPr>
                <w:rFonts w:ascii="Arial" w:hAnsi="Arial" w:cs="Arial"/>
              </w:rPr>
              <w:t>2,986</w:t>
            </w:r>
          </w:p>
        </w:tc>
      </w:tr>
      <w:tr w:rsidR="006725C5" w:rsidRPr="005F6CAE" w14:paraId="3E592D69" w14:textId="77777777" w:rsidTr="00914FE5">
        <w:trPr>
          <w:trHeight w:val="177"/>
        </w:trPr>
        <w:tc>
          <w:tcPr>
            <w:tcW w:w="0" w:type="auto"/>
            <w:tcBorders>
              <w:top w:val="single" w:sz="4" w:space="0" w:color="auto"/>
              <w:left w:val="single" w:sz="4" w:space="0" w:color="auto"/>
              <w:bottom w:val="single" w:sz="4" w:space="0" w:color="auto"/>
              <w:right w:val="single" w:sz="4" w:space="0" w:color="auto"/>
            </w:tcBorders>
          </w:tcPr>
          <w:p w14:paraId="14429932" w14:textId="77777777" w:rsidR="006725C5" w:rsidRPr="005F6CAE" w:rsidRDefault="006725C5" w:rsidP="00914FE5">
            <w:pPr>
              <w:rPr>
                <w:rFonts w:ascii="Arial" w:hAnsi="Arial" w:cs="Arial"/>
                <w:color w:val="auto"/>
              </w:rPr>
            </w:pPr>
            <w:r w:rsidRPr="005F6CAE">
              <w:rPr>
                <w:rFonts w:ascii="Arial" w:hAnsi="Arial" w:cs="Arial"/>
                <w:color w:val="auto"/>
              </w:rPr>
              <w:t>Recycling rate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9FBC6DD" w14:textId="77777777" w:rsidR="006725C5" w:rsidRPr="005F6CAE" w:rsidRDefault="006725C5" w:rsidP="00914FE5">
            <w:pPr>
              <w:rPr>
                <w:rFonts w:ascii="Arial" w:hAnsi="Arial" w:cs="Arial"/>
              </w:rPr>
            </w:pPr>
            <w:r w:rsidRPr="005F6CAE">
              <w:rPr>
                <w:rFonts w:ascii="Arial" w:hAnsi="Arial" w:cs="Arial"/>
              </w:rPr>
              <w:t>8,263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08F2DD" w14:textId="77777777" w:rsidR="006725C5" w:rsidRPr="005F6CAE" w:rsidRDefault="006725C5" w:rsidP="00914FE5">
            <w:pPr>
              <w:rPr>
                <w:rFonts w:ascii="Arial" w:hAnsi="Arial" w:cs="Arial"/>
              </w:rPr>
            </w:pPr>
            <w:r w:rsidRPr="005F6CAE">
              <w:rPr>
                <w:rFonts w:ascii="Arial" w:hAnsi="Arial" w:cs="Arial"/>
              </w:rPr>
              <w:t>7,752</w:t>
            </w:r>
          </w:p>
        </w:tc>
        <w:tc>
          <w:tcPr>
            <w:tcW w:w="0" w:type="auto"/>
            <w:tcBorders>
              <w:top w:val="single" w:sz="4" w:space="0" w:color="auto"/>
              <w:left w:val="single" w:sz="4" w:space="0" w:color="auto"/>
              <w:bottom w:val="single" w:sz="4" w:space="0" w:color="auto"/>
              <w:right w:val="single" w:sz="4" w:space="0" w:color="auto"/>
            </w:tcBorders>
            <w:vAlign w:val="center"/>
          </w:tcPr>
          <w:p w14:paraId="1159D551" w14:textId="77777777" w:rsidR="006725C5" w:rsidRPr="005F6CAE" w:rsidRDefault="006725C5" w:rsidP="00914FE5">
            <w:pPr>
              <w:rPr>
                <w:rFonts w:ascii="Arial" w:hAnsi="Arial" w:cs="Arial"/>
              </w:rPr>
            </w:pPr>
            <w:r w:rsidRPr="005F6CAE">
              <w:rPr>
                <w:rFonts w:ascii="Arial" w:hAnsi="Arial" w:cs="Arial"/>
              </w:rPr>
              <w:t>6,279</w:t>
            </w:r>
          </w:p>
        </w:tc>
      </w:tr>
    </w:tbl>
    <w:p w14:paraId="792AEAC5" w14:textId="5907FDAF" w:rsidR="00B965CF" w:rsidRPr="005F6CAE" w:rsidRDefault="00B965CF" w:rsidP="00D21536">
      <w:pPr>
        <w:pStyle w:val="Heading4"/>
      </w:pPr>
      <w:r w:rsidRPr="005F6CAE">
        <w:lastRenderedPageBreak/>
        <w:t xml:space="preserve">Packaging materials efficiency initiatives </w:t>
      </w:r>
    </w:p>
    <w:p w14:paraId="7E7D8AB0" w14:textId="548CE4BC" w:rsidR="00B965CF" w:rsidRPr="005F6CAE" w:rsidRDefault="00B965CF" w:rsidP="006208F1">
      <w:pPr>
        <w:pStyle w:val="BodyText1"/>
      </w:pPr>
      <w:r w:rsidRPr="005F6CAE">
        <w:t>We continue to look for opportunities to improve our packaging materials ef</w:t>
      </w:r>
      <w:r w:rsidR="002F79D6" w:rsidRPr="005F6CAE">
        <w:t>fi</w:t>
      </w:r>
      <w:r w:rsidRPr="005F6CAE">
        <w:t xml:space="preserve">ciency. This year we: </w:t>
      </w:r>
    </w:p>
    <w:p w14:paraId="313E7D58" w14:textId="56F56BBF" w:rsidR="00B965CF" w:rsidRPr="005F6CAE" w:rsidRDefault="00B965CF" w:rsidP="00B965CF">
      <w:pPr>
        <w:pStyle w:val="ParagraphBullets"/>
        <w:rPr>
          <w:rFonts w:ascii="Arial" w:hAnsi="Arial" w:cs="Arial"/>
        </w:rPr>
      </w:pPr>
      <w:r w:rsidRPr="005F6CAE">
        <w:rPr>
          <w:rFonts w:ascii="Arial" w:hAnsi="Arial" w:cs="Arial"/>
        </w:rPr>
        <w:t xml:space="preserve">Removed the welcome letters from customer orders, which reduced paper use by 2.4 million pages </w:t>
      </w:r>
    </w:p>
    <w:p w14:paraId="455B791A" w14:textId="2A637181" w:rsidR="00B965CF" w:rsidRPr="005F6CAE" w:rsidRDefault="00B965CF" w:rsidP="00B965CF">
      <w:pPr>
        <w:pStyle w:val="ParagraphBullets"/>
        <w:rPr>
          <w:rFonts w:ascii="Arial" w:hAnsi="Arial" w:cs="Arial"/>
        </w:rPr>
      </w:pPr>
      <w:r w:rsidRPr="005F6CAE">
        <w:rPr>
          <w:rFonts w:ascii="Arial" w:hAnsi="Arial" w:cs="Arial"/>
        </w:rPr>
        <w:t xml:space="preserve">Moved to 100 per cent recycled cardboard packaging for all our Telstra branded prepaid devices and 90 per cent recycled cardboard for all our SIM kit packaging and sleeves, saving virgin </w:t>
      </w:r>
      <w:r w:rsidR="006208F1" w:rsidRPr="005F6CAE">
        <w:rPr>
          <w:rFonts w:ascii="Arial" w:hAnsi="Arial" w:cs="Arial"/>
        </w:rPr>
        <w:t>fi</w:t>
      </w:r>
      <w:r w:rsidRPr="005F6CAE">
        <w:rPr>
          <w:rFonts w:ascii="Arial" w:hAnsi="Arial" w:cs="Arial"/>
        </w:rPr>
        <w:t xml:space="preserve">bre and conserving energy </w:t>
      </w:r>
    </w:p>
    <w:p w14:paraId="6141B602" w14:textId="00A4F993" w:rsidR="00B965CF" w:rsidRPr="005F6CAE" w:rsidRDefault="00B965CF" w:rsidP="00B965CF">
      <w:pPr>
        <w:pStyle w:val="ParagraphBullets"/>
        <w:rPr>
          <w:rFonts w:ascii="Arial" w:hAnsi="Arial" w:cs="Arial"/>
        </w:rPr>
      </w:pPr>
      <w:r w:rsidRPr="005F6CAE">
        <w:rPr>
          <w:rFonts w:ascii="Arial" w:hAnsi="Arial" w:cs="Arial"/>
        </w:rPr>
        <w:t xml:space="preserve">For our Telstra TV3, we reduced the physical size of the device, which reduced the volume of plastic as well as the volume of cardboard required for retail packaging. We have also been able to remove many of the protective plastic packaging parts used during manufacturing and have optimised our shipping container stacking. This enabled us to increase the density of packing, reducing both costs and the environmental impact of shipping and distribution. </w:t>
      </w:r>
    </w:p>
    <w:p w14:paraId="1D4E528A" w14:textId="77777777" w:rsidR="00FE42AC" w:rsidRPr="005F6CAE" w:rsidRDefault="00FE42AC">
      <w:pPr>
        <w:spacing w:after="60" w:line="259" w:lineRule="auto"/>
        <w:jc w:val="center"/>
        <w:rPr>
          <w:rFonts w:ascii="Arial" w:hAnsi="Arial" w:cs="Arial"/>
          <w:highlight w:val="yellow"/>
        </w:rPr>
      </w:pPr>
      <w:r w:rsidRPr="005F6CAE">
        <w:rPr>
          <w:rFonts w:ascii="Arial" w:hAnsi="Arial" w:cs="Arial"/>
          <w:highlight w:val="yellow"/>
        </w:rPr>
        <w:br w:type="page"/>
      </w:r>
    </w:p>
    <w:p w14:paraId="1D36A8B9" w14:textId="24880ABE" w:rsidR="00FE42AC" w:rsidRPr="005F6CAE" w:rsidRDefault="00461B56" w:rsidP="00CE7F67">
      <w:pPr>
        <w:pStyle w:val="Heading2"/>
      </w:pPr>
      <w:bookmarkStart w:id="127" w:name="_Toc20309667"/>
      <w:bookmarkStart w:id="128" w:name="_Toc20309802"/>
      <w:r w:rsidRPr="005F6CAE">
        <w:lastRenderedPageBreak/>
        <w:t>Environmental risk and compliance</w:t>
      </w:r>
      <w:bookmarkEnd w:id="127"/>
      <w:bookmarkEnd w:id="128"/>
    </w:p>
    <w:p w14:paraId="0F353277" w14:textId="77777777" w:rsidR="004065B9" w:rsidRPr="005F6CAE" w:rsidRDefault="004065B9" w:rsidP="00AA628B">
      <w:pPr>
        <w:pStyle w:val="Heading3"/>
      </w:pPr>
      <w:r w:rsidRPr="005F6CAE">
        <w:t xml:space="preserve">Approach </w:t>
      </w:r>
    </w:p>
    <w:p w14:paraId="06DDC272" w14:textId="1A314FC8" w:rsidR="004065B9" w:rsidRPr="005F6CAE" w:rsidRDefault="004065B9" w:rsidP="004065B9">
      <w:pPr>
        <w:rPr>
          <w:rFonts w:ascii="Arial" w:hAnsi="Arial" w:cs="Arial"/>
          <w:color w:val="auto"/>
          <w:szCs w:val="24"/>
        </w:rPr>
      </w:pPr>
      <w:r w:rsidRPr="005F6CAE">
        <w:rPr>
          <w:rFonts w:ascii="Arial" w:hAnsi="Arial" w:cs="Arial"/>
        </w:rPr>
        <w:t>The nature, scale and geographical spread of our activities bring inherent environmental challenges. Protecting the environment is one of our key priorities and our environmental management system is certi</w:t>
      </w:r>
      <w:r w:rsidR="000C7436" w:rsidRPr="005F6CAE">
        <w:rPr>
          <w:rFonts w:ascii="Arial" w:hAnsi="Arial" w:cs="Arial"/>
        </w:rPr>
        <w:t>fi</w:t>
      </w:r>
      <w:r w:rsidRPr="005F6CAE">
        <w:rPr>
          <w:rFonts w:ascii="Arial" w:hAnsi="Arial" w:cs="Arial"/>
        </w:rPr>
        <w:t>ed to the International Standard ISO14001:2015. The minimum performance expectations for managing our most important environmental issues are de</w:t>
      </w:r>
      <w:r w:rsidR="000C7436" w:rsidRPr="005F6CAE">
        <w:rPr>
          <w:rFonts w:ascii="Arial" w:hAnsi="Arial" w:cs="Arial"/>
        </w:rPr>
        <w:t>fi</w:t>
      </w:r>
      <w:r w:rsidRPr="005F6CAE">
        <w:rPr>
          <w:rFonts w:ascii="Arial" w:hAnsi="Arial" w:cs="Arial"/>
        </w:rPr>
        <w:t xml:space="preserve">ned by our Global Health, Safety, Wellbeing and Environment (HSWE) Management System, including for: </w:t>
      </w:r>
    </w:p>
    <w:p w14:paraId="04794045" w14:textId="77777777" w:rsidR="004065B9" w:rsidRPr="005F6CAE" w:rsidRDefault="004065B9" w:rsidP="004065B9">
      <w:pPr>
        <w:pStyle w:val="ParagraphBullets"/>
        <w:rPr>
          <w:rFonts w:ascii="Arial" w:hAnsi="Arial" w:cs="Arial"/>
        </w:rPr>
      </w:pPr>
      <w:r w:rsidRPr="005F6CAE">
        <w:rPr>
          <w:rFonts w:ascii="Arial" w:hAnsi="Arial" w:cs="Arial"/>
        </w:rPr>
        <w:t xml:space="preserve">Climate change </w:t>
      </w:r>
    </w:p>
    <w:p w14:paraId="3AA35B07" w14:textId="7969BF49" w:rsidR="004065B9" w:rsidRPr="005F6CAE" w:rsidRDefault="004065B9" w:rsidP="004065B9">
      <w:pPr>
        <w:pStyle w:val="ParagraphBullets"/>
        <w:rPr>
          <w:rFonts w:ascii="Arial" w:hAnsi="Arial" w:cs="Arial"/>
        </w:rPr>
      </w:pPr>
      <w:r w:rsidRPr="005F6CAE">
        <w:rPr>
          <w:rFonts w:ascii="Arial" w:hAnsi="Arial" w:cs="Arial"/>
        </w:rPr>
        <w:t xml:space="preserve">Resource use – including resource efficiency and responsible lifecycle management </w:t>
      </w:r>
    </w:p>
    <w:p w14:paraId="27E7EBB8" w14:textId="77777777" w:rsidR="004065B9" w:rsidRPr="005F6CAE" w:rsidRDefault="004065B9" w:rsidP="004065B9">
      <w:pPr>
        <w:pStyle w:val="ParagraphBullets"/>
        <w:rPr>
          <w:rFonts w:ascii="Arial" w:hAnsi="Arial" w:cs="Arial"/>
        </w:rPr>
      </w:pPr>
      <w:r w:rsidRPr="005F6CAE">
        <w:rPr>
          <w:rFonts w:ascii="Arial" w:hAnsi="Arial" w:cs="Arial"/>
        </w:rPr>
        <w:t xml:space="preserve">Pollution – including to land, water, air or other receptors </w:t>
      </w:r>
    </w:p>
    <w:p w14:paraId="074AB2F6" w14:textId="68DC3C31" w:rsidR="004065B9" w:rsidRPr="005F6CAE" w:rsidRDefault="004065B9" w:rsidP="004065B9">
      <w:pPr>
        <w:pStyle w:val="ParagraphBullets"/>
        <w:rPr>
          <w:rFonts w:ascii="Arial" w:hAnsi="Arial" w:cs="Arial"/>
        </w:rPr>
      </w:pPr>
      <w:r w:rsidRPr="005F6CAE">
        <w:rPr>
          <w:rFonts w:ascii="Arial" w:hAnsi="Arial" w:cs="Arial"/>
        </w:rPr>
        <w:t xml:space="preserve">Waste management </w:t>
      </w:r>
    </w:p>
    <w:p w14:paraId="57C034EC" w14:textId="5936A8C0" w:rsidR="004065B9" w:rsidRPr="005F6CAE" w:rsidRDefault="004065B9" w:rsidP="004065B9">
      <w:pPr>
        <w:pStyle w:val="ParagraphBullets"/>
        <w:rPr>
          <w:rFonts w:ascii="Arial" w:hAnsi="Arial" w:cs="Arial"/>
        </w:rPr>
      </w:pPr>
      <w:r w:rsidRPr="005F6CAE">
        <w:rPr>
          <w:rFonts w:ascii="Arial" w:hAnsi="Arial" w:cs="Arial"/>
        </w:rPr>
        <w:t xml:space="preserve">Land stewardship – including biodiversity, heritage, land access and land management </w:t>
      </w:r>
    </w:p>
    <w:p w14:paraId="03BB2C5D" w14:textId="682C76BA" w:rsidR="004065B9" w:rsidRPr="005F6CAE" w:rsidRDefault="004065B9" w:rsidP="004065B9">
      <w:pPr>
        <w:pStyle w:val="ParagraphBullets"/>
        <w:rPr>
          <w:rFonts w:ascii="Arial" w:hAnsi="Arial" w:cs="Arial"/>
        </w:rPr>
      </w:pPr>
      <w:r w:rsidRPr="005F6CAE">
        <w:rPr>
          <w:rFonts w:ascii="Arial" w:hAnsi="Arial" w:cs="Arial"/>
        </w:rPr>
        <w:t xml:space="preserve">Hazardous chemical management </w:t>
      </w:r>
    </w:p>
    <w:p w14:paraId="3EA18B1B" w14:textId="78C100BF" w:rsidR="004065B9" w:rsidRPr="005F6CAE" w:rsidRDefault="004065B9" w:rsidP="004065B9">
      <w:pPr>
        <w:rPr>
          <w:rFonts w:ascii="Arial" w:hAnsi="Arial" w:cs="Arial"/>
        </w:rPr>
      </w:pPr>
      <w:r w:rsidRPr="005F6CAE">
        <w:rPr>
          <w:rFonts w:ascii="Arial" w:hAnsi="Arial" w:cs="Arial"/>
        </w:rPr>
        <w:t>Telstra’s Executive Leadership Team maintains governance over our environmental compliance activities, so that our key environmental compliance risks and controls are understood and promoted across the organisation. We work through our key environmental risks and develop cross</w:t>
      </w:r>
      <w:r w:rsidR="00DA54E2">
        <w:rPr>
          <w:rFonts w:ascii="Arial" w:hAnsi="Arial" w:cs="Arial"/>
        </w:rPr>
        <w:t xml:space="preserve"> </w:t>
      </w:r>
      <w:r w:rsidRPr="005F6CAE">
        <w:rPr>
          <w:rFonts w:ascii="Arial" w:hAnsi="Arial" w:cs="Arial"/>
        </w:rPr>
        <w:t xml:space="preserve">company solutions through an Environmental Steering Committee, reporting to our HSWE Executive Leadership Forum. We also provide regular updates on key environmental risk management and compliance activities to the Audit and Risk Committee of the Board. </w:t>
      </w:r>
    </w:p>
    <w:p w14:paraId="566261CD" w14:textId="714BADB5" w:rsidR="004065B9" w:rsidRPr="005F6CAE" w:rsidRDefault="004065B9" w:rsidP="004065B9">
      <w:pPr>
        <w:rPr>
          <w:rFonts w:ascii="Arial" w:hAnsi="Arial" w:cs="Arial"/>
        </w:rPr>
      </w:pPr>
      <w:r w:rsidRPr="005F6CAE">
        <w:rPr>
          <w:rFonts w:ascii="Arial" w:hAnsi="Arial" w:cs="Arial"/>
        </w:rPr>
        <w:t>For more information on our approach to mobile phones, base stations and health (E</w:t>
      </w:r>
      <w:r w:rsidR="00DA54E2">
        <w:rPr>
          <w:rFonts w:ascii="Arial" w:hAnsi="Arial" w:cs="Arial"/>
        </w:rPr>
        <w:t xml:space="preserve"> </w:t>
      </w:r>
      <w:r w:rsidRPr="005F6CAE">
        <w:rPr>
          <w:rFonts w:ascii="Arial" w:hAnsi="Arial" w:cs="Arial"/>
        </w:rPr>
        <w:t>M</w:t>
      </w:r>
      <w:r w:rsidR="00DA54E2">
        <w:rPr>
          <w:rFonts w:ascii="Arial" w:hAnsi="Arial" w:cs="Arial"/>
        </w:rPr>
        <w:t xml:space="preserve"> </w:t>
      </w:r>
      <w:r w:rsidRPr="005F6CAE">
        <w:rPr>
          <w:rFonts w:ascii="Arial" w:hAnsi="Arial" w:cs="Arial"/>
        </w:rPr>
        <w:t xml:space="preserve">E), please refer to the </w:t>
      </w:r>
      <w:r w:rsidR="00942E2A" w:rsidRPr="005F6CAE">
        <w:rPr>
          <w:rFonts w:ascii="Arial" w:hAnsi="Arial" w:cs="Arial"/>
        </w:rPr>
        <w:fldChar w:fldCharType="begin"/>
      </w:r>
      <w:r w:rsidR="00942E2A" w:rsidRPr="005F6CAE">
        <w:rPr>
          <w:rFonts w:ascii="Arial" w:hAnsi="Arial" w:cs="Arial"/>
        </w:rPr>
        <w:instrText xml:space="preserve"> REF _Ref19628776 \h </w:instrText>
      </w:r>
      <w:r w:rsidR="005F6CAE">
        <w:rPr>
          <w:rFonts w:ascii="Arial" w:hAnsi="Arial" w:cs="Arial"/>
        </w:rPr>
        <w:instrText xml:space="preserve"> \* MERGEFORMAT </w:instrText>
      </w:r>
      <w:r w:rsidR="00942E2A" w:rsidRPr="005F6CAE">
        <w:rPr>
          <w:rFonts w:ascii="Arial" w:hAnsi="Arial" w:cs="Arial"/>
        </w:rPr>
      </w:r>
      <w:r w:rsidR="00942E2A" w:rsidRPr="005F6CAE">
        <w:rPr>
          <w:rFonts w:ascii="Arial" w:hAnsi="Arial" w:cs="Arial"/>
        </w:rPr>
        <w:fldChar w:fldCharType="separate"/>
      </w:r>
      <w:r w:rsidR="00942E2A" w:rsidRPr="005F6CAE">
        <w:rPr>
          <w:rFonts w:ascii="Arial" w:hAnsi="Arial" w:cs="Arial"/>
        </w:rPr>
        <w:t>Responsible business</w:t>
      </w:r>
      <w:r w:rsidR="00942E2A" w:rsidRPr="005F6CAE">
        <w:rPr>
          <w:rFonts w:ascii="Arial" w:hAnsi="Arial" w:cs="Arial"/>
        </w:rPr>
        <w:fldChar w:fldCharType="end"/>
      </w:r>
      <w:r w:rsidR="00942E2A" w:rsidRPr="005F6CAE">
        <w:rPr>
          <w:rFonts w:ascii="Arial" w:hAnsi="Arial" w:cs="Arial"/>
        </w:rPr>
        <w:t xml:space="preserve"> </w:t>
      </w:r>
      <w:r w:rsidRPr="005F6CAE">
        <w:rPr>
          <w:rFonts w:ascii="Arial" w:hAnsi="Arial" w:cs="Arial"/>
        </w:rPr>
        <w:t>of this report.</w:t>
      </w:r>
    </w:p>
    <w:p w14:paraId="33FD40A6" w14:textId="77777777" w:rsidR="00B679BC" w:rsidRPr="005F6CAE" w:rsidRDefault="00B679BC" w:rsidP="00AA628B">
      <w:pPr>
        <w:pStyle w:val="Heading3"/>
      </w:pPr>
      <w:r w:rsidRPr="005F6CAE">
        <w:t xml:space="preserve">Progress </w:t>
      </w:r>
    </w:p>
    <w:p w14:paraId="15A5F2CE" w14:textId="08F936FD" w:rsidR="00B679BC" w:rsidRPr="005F6CAE" w:rsidRDefault="00B679BC" w:rsidP="00B679BC">
      <w:pPr>
        <w:rPr>
          <w:rFonts w:ascii="Arial" w:hAnsi="Arial" w:cs="Arial"/>
          <w:color w:val="auto"/>
          <w:szCs w:val="24"/>
        </w:rPr>
      </w:pPr>
      <w:r w:rsidRPr="005F6CAE">
        <w:rPr>
          <w:rFonts w:ascii="Arial" w:hAnsi="Arial" w:cs="Arial"/>
        </w:rPr>
        <w:t xml:space="preserve">Telstra, as a minimum, seeks to be compliant with all operationally relevant and applicable environmental laws. We have not been prosecuted for, or convicted of, any significant breaches of environmental regulation during the financial year and we have not had any material incidents. </w:t>
      </w:r>
    </w:p>
    <w:p w14:paraId="1A607BCA" w14:textId="53F2BBC8" w:rsidR="00B679BC" w:rsidRPr="005F6CAE" w:rsidRDefault="00B679BC" w:rsidP="00B679BC">
      <w:pPr>
        <w:rPr>
          <w:rFonts w:ascii="Arial" w:hAnsi="Arial" w:cs="Arial"/>
          <w:color w:val="auto"/>
          <w:szCs w:val="24"/>
        </w:rPr>
      </w:pPr>
      <w:r w:rsidRPr="005F6CAE">
        <w:rPr>
          <w:rFonts w:ascii="Arial" w:hAnsi="Arial" w:cs="Arial"/>
        </w:rPr>
        <w:t>Each year we conduct an enterprise</w:t>
      </w:r>
      <w:r w:rsidR="00DA54E2">
        <w:rPr>
          <w:rFonts w:ascii="Arial" w:hAnsi="Arial" w:cs="Arial"/>
        </w:rPr>
        <w:t xml:space="preserve"> </w:t>
      </w:r>
      <w:r w:rsidRPr="005F6CAE">
        <w:rPr>
          <w:rFonts w:ascii="Arial" w:hAnsi="Arial" w:cs="Arial"/>
        </w:rPr>
        <w:t xml:space="preserve">wide review of our environment program and plan improvement initiatives for the coming period. This year, we strengthened our existing environmental compliance program to better integrate into existing business practices and streamline accountability for environmental compliance into our standard way of working globally. We are also continuing to deliver training and improve our systems of work in response to current and emerging environmental requirements. This includes improving the way we access land and consult with residents before conducting telecommunications works. </w:t>
      </w:r>
    </w:p>
    <w:p w14:paraId="5595E784" w14:textId="77777777" w:rsidR="00B679BC" w:rsidRPr="005F6CAE" w:rsidRDefault="00B679BC" w:rsidP="004065B9">
      <w:pPr>
        <w:rPr>
          <w:rFonts w:ascii="Arial" w:hAnsi="Arial" w:cs="Arial"/>
        </w:rPr>
      </w:pPr>
    </w:p>
    <w:p w14:paraId="1CE6FD74" w14:textId="77777777" w:rsidR="005F6CAE" w:rsidRPr="005F6CAE" w:rsidRDefault="005F6CAE">
      <w:pPr>
        <w:spacing w:after="60" w:line="259" w:lineRule="auto"/>
        <w:jc w:val="center"/>
        <w:rPr>
          <w:rFonts w:ascii="Arial" w:hAnsi="Arial" w:cs="Arial"/>
        </w:rPr>
      </w:pPr>
      <w:r w:rsidRPr="005F6CAE">
        <w:rPr>
          <w:rFonts w:ascii="Arial" w:hAnsi="Arial" w:cs="Arial"/>
        </w:rPr>
        <w:br w:type="page"/>
      </w:r>
    </w:p>
    <w:p w14:paraId="55640415" w14:textId="313016C9" w:rsidR="00B679BC" w:rsidRPr="005F6CAE" w:rsidRDefault="00B679BC" w:rsidP="00B679BC">
      <w:pPr>
        <w:rPr>
          <w:rFonts w:ascii="Arial" w:hAnsi="Arial" w:cs="Arial"/>
        </w:rPr>
      </w:pPr>
      <w:r w:rsidRPr="005F6CAE">
        <w:rPr>
          <w:rFonts w:ascii="Arial" w:hAnsi="Arial" w:cs="Arial"/>
        </w:rPr>
        <w:lastRenderedPageBreak/>
        <w:t xml:space="preserve">For more information about our sustainability approach and performance, as well as access to our </w:t>
      </w:r>
      <w:hyperlink r:id="rId102" w:history="1">
        <w:r w:rsidR="000F303C" w:rsidRPr="005F6CAE">
          <w:rPr>
            <w:rStyle w:val="Hyperlink"/>
            <w:rFonts w:ascii="Arial" w:hAnsi="Arial" w:cs="Arial"/>
            <w:szCs w:val="24"/>
          </w:rPr>
          <w:t>2019 Sustainability Report Data Pack</w:t>
        </w:r>
      </w:hyperlink>
      <w:r w:rsidR="000F303C" w:rsidRPr="005F6CAE">
        <w:rPr>
          <w:rFonts w:ascii="Arial" w:hAnsi="Arial" w:cs="Arial"/>
          <w:szCs w:val="24"/>
        </w:rPr>
        <w:t xml:space="preserve"> </w:t>
      </w:r>
      <w:r w:rsidRPr="005F6CAE">
        <w:rPr>
          <w:rFonts w:ascii="Arial" w:hAnsi="Arial" w:cs="Arial"/>
        </w:rPr>
        <w:t xml:space="preserve">and additional downloads, please visit </w:t>
      </w:r>
      <w:hyperlink r:id="rId103" w:history="1">
        <w:r w:rsidRPr="005F6CAE">
          <w:rPr>
            <w:rStyle w:val="Hyperlink"/>
            <w:rFonts w:ascii="Arial" w:hAnsi="Arial" w:cs="Arial"/>
          </w:rPr>
          <w:t>our sustainability reporting website</w:t>
        </w:r>
      </w:hyperlink>
      <w:r w:rsidRPr="005F6CAE">
        <w:rPr>
          <w:rFonts w:ascii="Arial" w:hAnsi="Arial" w:cs="Arial"/>
        </w:rPr>
        <w:t xml:space="preserve">. </w:t>
      </w:r>
    </w:p>
    <w:p w14:paraId="78FD8599" w14:textId="77777777" w:rsidR="00B679BC" w:rsidRPr="005F6CAE" w:rsidRDefault="00B679BC" w:rsidP="00B679BC">
      <w:pPr>
        <w:rPr>
          <w:rFonts w:ascii="Arial" w:hAnsi="Arial" w:cs="Arial"/>
        </w:rPr>
      </w:pPr>
      <w:r w:rsidRPr="005F6CAE">
        <w:rPr>
          <w:rFonts w:ascii="Arial" w:hAnsi="Arial" w:cs="Arial"/>
        </w:rPr>
        <w:t xml:space="preserve">For further enquiries, email us at sustainability@team.telstra.com </w:t>
      </w:r>
    </w:p>
    <w:p w14:paraId="2788BAD8" w14:textId="302BE7A2" w:rsidR="00516979" w:rsidRPr="005F6CAE" w:rsidRDefault="00516979" w:rsidP="00B679BC">
      <w:pPr>
        <w:rPr>
          <w:rFonts w:ascii="Arial" w:hAnsi="Arial" w:cs="Arial"/>
        </w:rPr>
      </w:pPr>
    </w:p>
    <w:p w14:paraId="2C976026" w14:textId="77777777" w:rsidR="0099335C" w:rsidRPr="005F6CAE" w:rsidRDefault="0099335C" w:rsidP="00B679BC">
      <w:pPr>
        <w:rPr>
          <w:rFonts w:ascii="Arial" w:hAnsi="Arial" w:cs="Arial"/>
        </w:rPr>
      </w:pPr>
    </w:p>
    <w:p w14:paraId="3B9C525C" w14:textId="08837BE0" w:rsidR="007D1A4F" w:rsidRPr="005F6CAE" w:rsidRDefault="007D1A4F" w:rsidP="00B679BC">
      <w:pPr>
        <w:rPr>
          <w:rFonts w:ascii="Arial" w:hAnsi="Arial" w:cs="Arial"/>
        </w:rPr>
      </w:pPr>
    </w:p>
    <w:p w14:paraId="7B40EFF1" w14:textId="77777777" w:rsidR="00D44DD5" w:rsidRPr="005F6CAE" w:rsidRDefault="00D44DD5" w:rsidP="00B679BC">
      <w:pPr>
        <w:rPr>
          <w:rFonts w:ascii="Arial" w:hAnsi="Arial" w:cs="Arial"/>
        </w:rPr>
      </w:pPr>
    </w:p>
    <w:p w14:paraId="7447CA04" w14:textId="4C84855A" w:rsidR="00813B85" w:rsidRPr="005F6CAE" w:rsidRDefault="00813B85" w:rsidP="00A31E68">
      <w:pPr>
        <w:spacing w:after="60" w:line="259" w:lineRule="auto"/>
        <w:rPr>
          <w:rFonts w:ascii="Arial" w:eastAsiaTheme="majorEastAsia" w:hAnsi="Arial" w:cs="Arial"/>
          <w:color w:val="auto"/>
          <w:sz w:val="32"/>
          <w:szCs w:val="36"/>
        </w:rPr>
      </w:pPr>
    </w:p>
    <w:sectPr w:rsidR="00813B85" w:rsidRPr="005F6CAE" w:rsidSect="002A110A">
      <w:footerReference w:type="default" r:id="rId104"/>
      <w:headerReference w:type="first" r:id="rId105"/>
      <w:footerReference w:type="first" r:id="rId106"/>
      <w:pgSz w:w="11900" w:h="16820"/>
      <w:pgMar w:top="794" w:right="1134" w:bottom="1276" w:left="1134" w:header="567"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8E000" w14:textId="77777777" w:rsidR="00542E68" w:rsidRDefault="00542E68" w:rsidP="008B2920">
      <w:pPr>
        <w:spacing w:after="0"/>
      </w:pPr>
      <w:r>
        <w:separator/>
      </w:r>
    </w:p>
  </w:endnote>
  <w:endnote w:type="continuationSeparator" w:id="0">
    <w:p w14:paraId="5C5485B4" w14:textId="77777777" w:rsidR="00542E68" w:rsidRDefault="00542E68" w:rsidP="008B2920">
      <w:pPr>
        <w:spacing w:after="0"/>
      </w:pPr>
      <w:r>
        <w:continuationSeparator/>
      </w:r>
    </w:p>
  </w:endnote>
  <w:endnote w:type="continuationNotice" w:id="1">
    <w:p w14:paraId="034707C5" w14:textId="77777777" w:rsidR="00542E68" w:rsidRDefault="00542E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TelstraAkkurat-Bold">
    <w:altName w:val="Cambria"/>
    <w:panose1 w:val="020B0804020101020102"/>
    <w:charset w:val="4D"/>
    <w:family w:val="auto"/>
    <w:pitch w:val="default"/>
    <w:sig w:usb0="00000003" w:usb1="00000000" w:usb2="00000000" w:usb3="00000000" w:csb0="00000001" w:csb1="00000000"/>
  </w:font>
  <w:font w:name="AkkuratStd Light">
    <w:altName w:val="Times New Roman"/>
    <w:charset w:val="00"/>
    <w:family w:val="swiss"/>
    <w:pitch w:val="variable"/>
    <w:sig w:usb0="800000AF" w:usb1="4000216A" w:usb2="00000000" w:usb3="00000000" w:csb0="00000001" w:csb1="00000000"/>
  </w:font>
  <w:font w:name="AkkuratStd">
    <w:altName w:val="Calibri"/>
    <w:charset w:val="00"/>
    <w:family w:val="swiss"/>
    <w:pitch w:val="variable"/>
    <w:sig w:usb0="800000AF" w:usb1="4000216A"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B1100" w14:textId="4516D588" w:rsidR="00001DF8" w:rsidRPr="00B724F2" w:rsidRDefault="00001DF8" w:rsidP="00E41193">
    <w:pPr>
      <w:pStyle w:val="Footer"/>
      <w:rPr>
        <w:sz w:val="20"/>
        <w:szCs w:val="20"/>
      </w:rPr>
    </w:pPr>
    <w:r w:rsidRPr="00B724F2">
      <w:rPr>
        <w:sz w:val="20"/>
        <w:szCs w:val="20"/>
      </w:rPr>
      <w:t>Bigger Picture 2019 Sustainability Report</w:t>
    </w:r>
    <w:r>
      <w:rPr>
        <w:sz w:val="20"/>
        <w:szCs w:val="20"/>
      </w:rPr>
      <w:t xml:space="preserve"> </w:t>
    </w:r>
    <w:r w:rsidR="003128F8">
      <w:rPr>
        <w:sz w:val="20"/>
        <w:szCs w:val="20"/>
      </w:rPr>
      <w:t>–</w:t>
    </w:r>
    <w:r>
      <w:rPr>
        <w:sz w:val="20"/>
        <w:szCs w:val="20"/>
      </w:rPr>
      <w:t xml:space="preserve"> Accessible version</w:t>
    </w:r>
    <w:r w:rsidRPr="00B724F2">
      <w:rPr>
        <w:sz w:val="20"/>
        <w:szCs w:val="20"/>
      </w:rPr>
      <w:tab/>
    </w:r>
    <w:r w:rsidRPr="00B724F2">
      <w:rPr>
        <w:sz w:val="20"/>
        <w:szCs w:val="20"/>
      </w:rPr>
      <w:tab/>
    </w:r>
    <w:r w:rsidRPr="00B724F2">
      <w:rPr>
        <w:sz w:val="20"/>
        <w:szCs w:val="20"/>
      </w:rPr>
      <w:tab/>
    </w:r>
    <w:r w:rsidRPr="00B724F2">
      <w:rPr>
        <w:sz w:val="20"/>
        <w:szCs w:val="20"/>
      </w:rPr>
      <w:tab/>
    </w:r>
    <w:r w:rsidRPr="00B724F2">
      <w:rPr>
        <w:sz w:val="20"/>
        <w:szCs w:val="20"/>
      </w:rPr>
      <w:tab/>
    </w:r>
    <w:r w:rsidRPr="00D03E3A">
      <w:rPr>
        <w:sz w:val="20"/>
        <w:szCs w:val="20"/>
      </w:rPr>
      <w:fldChar w:fldCharType="begin"/>
    </w:r>
    <w:r w:rsidRPr="00D03E3A">
      <w:rPr>
        <w:sz w:val="20"/>
        <w:szCs w:val="20"/>
      </w:rPr>
      <w:instrText xml:space="preserve"> PAGE   \* MERGEFORMAT </w:instrText>
    </w:r>
    <w:r w:rsidRPr="00D03E3A">
      <w:rPr>
        <w:sz w:val="20"/>
        <w:szCs w:val="20"/>
      </w:rPr>
      <w:fldChar w:fldCharType="separate"/>
    </w:r>
    <w:r w:rsidRPr="00D03E3A">
      <w:rPr>
        <w:sz w:val="20"/>
        <w:szCs w:val="20"/>
      </w:rPr>
      <w:t>3</w:t>
    </w:r>
    <w:r w:rsidRPr="00D03E3A">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2DE64" w14:textId="77777777" w:rsidR="00001DF8" w:rsidRDefault="00001DF8">
    <w:pPr>
      <w:pStyle w:val="Footer"/>
      <w:jc w:val="right"/>
    </w:pPr>
  </w:p>
  <w:p w14:paraId="33AA64CA" w14:textId="77777777" w:rsidR="00001DF8" w:rsidRDefault="00001DF8" w:rsidP="002A110A">
    <w:pPr>
      <w:pStyle w:val="Footer"/>
    </w:pPr>
    <w:r>
      <w:t xml:space="preserve">Page </w:t>
    </w:r>
    <w:r>
      <w:fldChar w:fldCharType="begin"/>
    </w:r>
    <w:r>
      <w:instrText xml:space="preserve"> PAGE   \* MERGEFORMAT </w:instrText>
    </w:r>
    <w:r>
      <w:fldChar w:fldCharType="separate"/>
    </w:r>
    <w:r>
      <w:rPr>
        <w:noProof/>
      </w:rPr>
      <w:t>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CFE03" w14:textId="77777777" w:rsidR="00542E68" w:rsidRDefault="00542E68" w:rsidP="008B2920">
      <w:pPr>
        <w:spacing w:after="0"/>
      </w:pPr>
      <w:r>
        <w:separator/>
      </w:r>
    </w:p>
  </w:footnote>
  <w:footnote w:type="continuationSeparator" w:id="0">
    <w:p w14:paraId="0B056C59" w14:textId="77777777" w:rsidR="00542E68" w:rsidRDefault="00542E68" w:rsidP="008B2920">
      <w:pPr>
        <w:spacing w:after="0"/>
      </w:pPr>
      <w:r>
        <w:continuationSeparator/>
      </w:r>
    </w:p>
  </w:footnote>
  <w:footnote w:type="continuationNotice" w:id="1">
    <w:p w14:paraId="0B261CB2" w14:textId="77777777" w:rsidR="00542E68" w:rsidRDefault="00542E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D5AF4" w14:textId="77777777" w:rsidR="00001DF8" w:rsidRPr="00541493" w:rsidRDefault="00001DF8" w:rsidP="00541493">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62A4E"/>
    <w:multiLevelType w:val="hybridMultilevel"/>
    <w:tmpl w:val="32E033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747D25"/>
    <w:multiLevelType w:val="hybridMultilevel"/>
    <w:tmpl w:val="8F9AB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01AC2"/>
    <w:multiLevelType w:val="multilevel"/>
    <w:tmpl w:val="6F7C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585926"/>
    <w:multiLevelType w:val="hybridMultilevel"/>
    <w:tmpl w:val="7BE8101A"/>
    <w:lvl w:ilvl="0" w:tplc="C0DC7002">
      <w:numFmt w:val="bullet"/>
      <w:lvlText w:val="•"/>
      <w:lvlJc w:val="left"/>
      <w:pPr>
        <w:ind w:left="720" w:hanging="360"/>
      </w:pPr>
      <w:rPr>
        <w:rFonts w:ascii="Helvetica" w:eastAsia="Times New Roman"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2A51FF"/>
    <w:multiLevelType w:val="hybridMultilevel"/>
    <w:tmpl w:val="319239F2"/>
    <w:lvl w:ilvl="0" w:tplc="761C8242">
      <w:start w:val="1"/>
      <w:numFmt w:val="bullet"/>
      <w:pStyle w:val="Paragraph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D416B"/>
    <w:multiLevelType w:val="hybridMultilevel"/>
    <w:tmpl w:val="AF782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105F9B"/>
    <w:multiLevelType w:val="hybridMultilevel"/>
    <w:tmpl w:val="F162CDCA"/>
    <w:lvl w:ilvl="0" w:tplc="C0DC7002">
      <w:numFmt w:val="bullet"/>
      <w:lvlText w:val="•"/>
      <w:lvlJc w:val="left"/>
      <w:pPr>
        <w:ind w:left="720" w:hanging="360"/>
      </w:pPr>
      <w:rPr>
        <w:rFonts w:ascii="Helvetica" w:eastAsia="Times New Roman"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2892B90"/>
    <w:multiLevelType w:val="hybridMultilevel"/>
    <w:tmpl w:val="C5AC1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C07FED"/>
    <w:multiLevelType w:val="hybridMultilevel"/>
    <w:tmpl w:val="EDD0CD5A"/>
    <w:lvl w:ilvl="0" w:tplc="C0DC7002">
      <w:numFmt w:val="bullet"/>
      <w:lvlText w:val="•"/>
      <w:lvlJc w:val="left"/>
      <w:pPr>
        <w:ind w:left="720" w:hanging="360"/>
      </w:pPr>
      <w:rPr>
        <w:rFonts w:ascii="Helvetica" w:eastAsia="Times New Roman"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8"/>
  </w:num>
  <w:num w:numId="5">
    <w:abstractNumId w:val="7"/>
  </w:num>
  <w:num w:numId="6">
    <w:abstractNumId w:val="2"/>
  </w:num>
  <w:num w:numId="7">
    <w:abstractNumId w:val="1"/>
  </w:num>
  <w:num w:numId="8">
    <w:abstractNumId w:val="5"/>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attachedTemplate r:id="rId1"/>
  <w:documentProtection w:edit="readOnly" w:formatting="1" w:enforcement="1" w:cryptProviderType="rsaAES" w:cryptAlgorithmClass="hash" w:cryptAlgorithmType="typeAny" w:cryptAlgorithmSid="14" w:cryptSpinCount="100000" w:hash="RMPJOBu0b3+GrTJj0TteVoPFl9FnlDgrNH/P9zjcKRPSOWNBVsMJy4eTpj2BwCH2b/DrtDRmW2PJhjCIisDKTw==" w:salt="WqkYpKLdCRkXD29B+Nndk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EA"/>
    <w:rsid w:val="000015BB"/>
    <w:rsid w:val="00001801"/>
    <w:rsid w:val="00001DF8"/>
    <w:rsid w:val="00002FE5"/>
    <w:rsid w:val="00003E3B"/>
    <w:rsid w:val="000040DA"/>
    <w:rsid w:val="0000429E"/>
    <w:rsid w:val="0001078D"/>
    <w:rsid w:val="00011471"/>
    <w:rsid w:val="00011E67"/>
    <w:rsid w:val="00013A42"/>
    <w:rsid w:val="0001438E"/>
    <w:rsid w:val="00014EA0"/>
    <w:rsid w:val="00016621"/>
    <w:rsid w:val="000167AC"/>
    <w:rsid w:val="00021C32"/>
    <w:rsid w:val="0002290B"/>
    <w:rsid w:val="00022FC8"/>
    <w:rsid w:val="00023927"/>
    <w:rsid w:val="000243D1"/>
    <w:rsid w:val="00025B64"/>
    <w:rsid w:val="00025CF6"/>
    <w:rsid w:val="00026840"/>
    <w:rsid w:val="00030118"/>
    <w:rsid w:val="00032B7B"/>
    <w:rsid w:val="00033B04"/>
    <w:rsid w:val="00034998"/>
    <w:rsid w:val="00035068"/>
    <w:rsid w:val="000379C1"/>
    <w:rsid w:val="000407AA"/>
    <w:rsid w:val="00040EE7"/>
    <w:rsid w:val="0004153B"/>
    <w:rsid w:val="00042DF5"/>
    <w:rsid w:val="0004390C"/>
    <w:rsid w:val="00044B5B"/>
    <w:rsid w:val="00045370"/>
    <w:rsid w:val="00045B0C"/>
    <w:rsid w:val="00046163"/>
    <w:rsid w:val="00046C78"/>
    <w:rsid w:val="00046DA2"/>
    <w:rsid w:val="000479E6"/>
    <w:rsid w:val="00047A1C"/>
    <w:rsid w:val="00047A9C"/>
    <w:rsid w:val="00050035"/>
    <w:rsid w:val="00051F60"/>
    <w:rsid w:val="0005287C"/>
    <w:rsid w:val="00053160"/>
    <w:rsid w:val="00054AC6"/>
    <w:rsid w:val="00054CEA"/>
    <w:rsid w:val="00055182"/>
    <w:rsid w:val="000552D3"/>
    <w:rsid w:val="000563EC"/>
    <w:rsid w:val="00056851"/>
    <w:rsid w:val="00057724"/>
    <w:rsid w:val="00057F04"/>
    <w:rsid w:val="00060D3E"/>
    <w:rsid w:val="00061238"/>
    <w:rsid w:val="00062715"/>
    <w:rsid w:val="0006396E"/>
    <w:rsid w:val="00064156"/>
    <w:rsid w:val="000661B8"/>
    <w:rsid w:val="0007143C"/>
    <w:rsid w:val="000717EB"/>
    <w:rsid w:val="00071BA1"/>
    <w:rsid w:val="00071F1F"/>
    <w:rsid w:val="00074C6C"/>
    <w:rsid w:val="00075893"/>
    <w:rsid w:val="0007622C"/>
    <w:rsid w:val="000766BE"/>
    <w:rsid w:val="000770EB"/>
    <w:rsid w:val="000801E6"/>
    <w:rsid w:val="000812FC"/>
    <w:rsid w:val="00081828"/>
    <w:rsid w:val="00082106"/>
    <w:rsid w:val="0008312A"/>
    <w:rsid w:val="0008608E"/>
    <w:rsid w:val="0009067D"/>
    <w:rsid w:val="00090C20"/>
    <w:rsid w:val="00091F36"/>
    <w:rsid w:val="00091FDB"/>
    <w:rsid w:val="00092AF3"/>
    <w:rsid w:val="00093F98"/>
    <w:rsid w:val="00094554"/>
    <w:rsid w:val="000953AA"/>
    <w:rsid w:val="000957A1"/>
    <w:rsid w:val="00096711"/>
    <w:rsid w:val="00097D96"/>
    <w:rsid w:val="00097E79"/>
    <w:rsid w:val="000A0089"/>
    <w:rsid w:val="000A13DE"/>
    <w:rsid w:val="000A1E97"/>
    <w:rsid w:val="000A286B"/>
    <w:rsid w:val="000A378C"/>
    <w:rsid w:val="000A3CB4"/>
    <w:rsid w:val="000A45B1"/>
    <w:rsid w:val="000A5D0E"/>
    <w:rsid w:val="000A70B0"/>
    <w:rsid w:val="000B1600"/>
    <w:rsid w:val="000B1BCA"/>
    <w:rsid w:val="000B2CBF"/>
    <w:rsid w:val="000B4190"/>
    <w:rsid w:val="000B582A"/>
    <w:rsid w:val="000B5907"/>
    <w:rsid w:val="000B6AE8"/>
    <w:rsid w:val="000B7134"/>
    <w:rsid w:val="000C089B"/>
    <w:rsid w:val="000C08EC"/>
    <w:rsid w:val="000C0B15"/>
    <w:rsid w:val="000C1B99"/>
    <w:rsid w:val="000C330D"/>
    <w:rsid w:val="000C3E85"/>
    <w:rsid w:val="000C51AA"/>
    <w:rsid w:val="000C52D9"/>
    <w:rsid w:val="000C7436"/>
    <w:rsid w:val="000C7687"/>
    <w:rsid w:val="000C7843"/>
    <w:rsid w:val="000D1348"/>
    <w:rsid w:val="000D17AC"/>
    <w:rsid w:val="000D3276"/>
    <w:rsid w:val="000D36B7"/>
    <w:rsid w:val="000D3C17"/>
    <w:rsid w:val="000D5433"/>
    <w:rsid w:val="000D5E98"/>
    <w:rsid w:val="000D636E"/>
    <w:rsid w:val="000D6D6C"/>
    <w:rsid w:val="000D7948"/>
    <w:rsid w:val="000E1661"/>
    <w:rsid w:val="000E5C78"/>
    <w:rsid w:val="000E5D1A"/>
    <w:rsid w:val="000E617F"/>
    <w:rsid w:val="000E62AD"/>
    <w:rsid w:val="000E6374"/>
    <w:rsid w:val="000E6FF5"/>
    <w:rsid w:val="000E7026"/>
    <w:rsid w:val="000E7841"/>
    <w:rsid w:val="000F0A43"/>
    <w:rsid w:val="000F2D11"/>
    <w:rsid w:val="000F303C"/>
    <w:rsid w:val="000F33E4"/>
    <w:rsid w:val="000F3A58"/>
    <w:rsid w:val="000F4790"/>
    <w:rsid w:val="000F4B1B"/>
    <w:rsid w:val="000F7DB4"/>
    <w:rsid w:val="00100212"/>
    <w:rsid w:val="0010042F"/>
    <w:rsid w:val="001007AD"/>
    <w:rsid w:val="00103534"/>
    <w:rsid w:val="00103F77"/>
    <w:rsid w:val="00105C87"/>
    <w:rsid w:val="00106B83"/>
    <w:rsid w:val="00107C8D"/>
    <w:rsid w:val="00112CC4"/>
    <w:rsid w:val="00114369"/>
    <w:rsid w:val="001145A1"/>
    <w:rsid w:val="00116337"/>
    <w:rsid w:val="00120C16"/>
    <w:rsid w:val="00121314"/>
    <w:rsid w:val="00122231"/>
    <w:rsid w:val="00122E79"/>
    <w:rsid w:val="00122F4C"/>
    <w:rsid w:val="0012358F"/>
    <w:rsid w:val="00124015"/>
    <w:rsid w:val="0012415B"/>
    <w:rsid w:val="00130FA7"/>
    <w:rsid w:val="00134311"/>
    <w:rsid w:val="00135565"/>
    <w:rsid w:val="00135C2C"/>
    <w:rsid w:val="00135EDA"/>
    <w:rsid w:val="00137D58"/>
    <w:rsid w:val="00140A08"/>
    <w:rsid w:val="0014239C"/>
    <w:rsid w:val="00142F58"/>
    <w:rsid w:val="00143B7A"/>
    <w:rsid w:val="00143DCB"/>
    <w:rsid w:val="001440B9"/>
    <w:rsid w:val="001443B9"/>
    <w:rsid w:val="00144B99"/>
    <w:rsid w:val="0014508D"/>
    <w:rsid w:val="00145AA0"/>
    <w:rsid w:val="001461E3"/>
    <w:rsid w:val="0014681B"/>
    <w:rsid w:val="00147B0F"/>
    <w:rsid w:val="00150558"/>
    <w:rsid w:val="00151F19"/>
    <w:rsid w:val="00152F4C"/>
    <w:rsid w:val="00153ED4"/>
    <w:rsid w:val="0015447A"/>
    <w:rsid w:val="00154805"/>
    <w:rsid w:val="00154BFD"/>
    <w:rsid w:val="00155CF4"/>
    <w:rsid w:val="00156CED"/>
    <w:rsid w:val="00157809"/>
    <w:rsid w:val="00157A0E"/>
    <w:rsid w:val="00157D94"/>
    <w:rsid w:val="00160DB2"/>
    <w:rsid w:val="00162FF9"/>
    <w:rsid w:val="00164DEF"/>
    <w:rsid w:val="001669A6"/>
    <w:rsid w:val="00167033"/>
    <w:rsid w:val="00170041"/>
    <w:rsid w:val="001701BE"/>
    <w:rsid w:val="00170A8D"/>
    <w:rsid w:val="001727DC"/>
    <w:rsid w:val="00172DFD"/>
    <w:rsid w:val="00173EB7"/>
    <w:rsid w:val="00174030"/>
    <w:rsid w:val="001759CA"/>
    <w:rsid w:val="0017673F"/>
    <w:rsid w:val="001816EB"/>
    <w:rsid w:val="00181711"/>
    <w:rsid w:val="001818F0"/>
    <w:rsid w:val="001820A0"/>
    <w:rsid w:val="00182C81"/>
    <w:rsid w:val="00184091"/>
    <w:rsid w:val="00184664"/>
    <w:rsid w:val="00184B80"/>
    <w:rsid w:val="001866E0"/>
    <w:rsid w:val="00186972"/>
    <w:rsid w:val="0019403B"/>
    <w:rsid w:val="001968CB"/>
    <w:rsid w:val="00196AED"/>
    <w:rsid w:val="00196DCB"/>
    <w:rsid w:val="001A1615"/>
    <w:rsid w:val="001A20BE"/>
    <w:rsid w:val="001A249E"/>
    <w:rsid w:val="001A2D0D"/>
    <w:rsid w:val="001A30E0"/>
    <w:rsid w:val="001A550D"/>
    <w:rsid w:val="001A586C"/>
    <w:rsid w:val="001A589E"/>
    <w:rsid w:val="001B0049"/>
    <w:rsid w:val="001B071F"/>
    <w:rsid w:val="001B098D"/>
    <w:rsid w:val="001B131A"/>
    <w:rsid w:val="001B158C"/>
    <w:rsid w:val="001B2954"/>
    <w:rsid w:val="001C143D"/>
    <w:rsid w:val="001C17E4"/>
    <w:rsid w:val="001C19B7"/>
    <w:rsid w:val="001C47B0"/>
    <w:rsid w:val="001C531F"/>
    <w:rsid w:val="001C57B7"/>
    <w:rsid w:val="001C756E"/>
    <w:rsid w:val="001C7765"/>
    <w:rsid w:val="001C7EDA"/>
    <w:rsid w:val="001D0878"/>
    <w:rsid w:val="001D16F3"/>
    <w:rsid w:val="001D37AC"/>
    <w:rsid w:val="001D4C2F"/>
    <w:rsid w:val="001D65E5"/>
    <w:rsid w:val="001D6E87"/>
    <w:rsid w:val="001E033B"/>
    <w:rsid w:val="001E1FF5"/>
    <w:rsid w:val="001E2839"/>
    <w:rsid w:val="001E2F49"/>
    <w:rsid w:val="001E4EE5"/>
    <w:rsid w:val="001E74A5"/>
    <w:rsid w:val="001F0163"/>
    <w:rsid w:val="001F1695"/>
    <w:rsid w:val="001F1FB5"/>
    <w:rsid w:val="001F322A"/>
    <w:rsid w:val="001F44D9"/>
    <w:rsid w:val="001F5124"/>
    <w:rsid w:val="001F5DE6"/>
    <w:rsid w:val="001F60D3"/>
    <w:rsid w:val="00201152"/>
    <w:rsid w:val="002011A1"/>
    <w:rsid w:val="00201389"/>
    <w:rsid w:val="002029E5"/>
    <w:rsid w:val="00203A1B"/>
    <w:rsid w:val="00203D7E"/>
    <w:rsid w:val="00205AFD"/>
    <w:rsid w:val="00205B7A"/>
    <w:rsid w:val="00206869"/>
    <w:rsid w:val="0020741F"/>
    <w:rsid w:val="00207ED1"/>
    <w:rsid w:val="002101B6"/>
    <w:rsid w:val="00213355"/>
    <w:rsid w:val="00214DE7"/>
    <w:rsid w:val="00215076"/>
    <w:rsid w:val="0021512C"/>
    <w:rsid w:val="0021726E"/>
    <w:rsid w:val="0021743E"/>
    <w:rsid w:val="002216D9"/>
    <w:rsid w:val="00225E56"/>
    <w:rsid w:val="00234979"/>
    <w:rsid w:val="00234A78"/>
    <w:rsid w:val="00237C0A"/>
    <w:rsid w:val="00240833"/>
    <w:rsid w:val="00240F27"/>
    <w:rsid w:val="00242BEF"/>
    <w:rsid w:val="00244816"/>
    <w:rsid w:val="00244D82"/>
    <w:rsid w:val="00246184"/>
    <w:rsid w:val="00246B0F"/>
    <w:rsid w:val="002473BD"/>
    <w:rsid w:val="002536AB"/>
    <w:rsid w:val="00253FBB"/>
    <w:rsid w:val="00254F0B"/>
    <w:rsid w:val="00262163"/>
    <w:rsid w:val="002628ED"/>
    <w:rsid w:val="00263D09"/>
    <w:rsid w:val="002667A8"/>
    <w:rsid w:val="00266E60"/>
    <w:rsid w:val="0027115C"/>
    <w:rsid w:val="0027216C"/>
    <w:rsid w:val="00272AA9"/>
    <w:rsid w:val="00274B08"/>
    <w:rsid w:val="00275249"/>
    <w:rsid w:val="00275AFC"/>
    <w:rsid w:val="00280B76"/>
    <w:rsid w:val="00281901"/>
    <w:rsid w:val="00283132"/>
    <w:rsid w:val="002834E8"/>
    <w:rsid w:val="00283BF7"/>
    <w:rsid w:val="0028668B"/>
    <w:rsid w:val="00287850"/>
    <w:rsid w:val="0029054B"/>
    <w:rsid w:val="00290C17"/>
    <w:rsid w:val="00291C7F"/>
    <w:rsid w:val="00292AB9"/>
    <w:rsid w:val="00293B83"/>
    <w:rsid w:val="00295E10"/>
    <w:rsid w:val="00295FA8"/>
    <w:rsid w:val="0029610E"/>
    <w:rsid w:val="002966E3"/>
    <w:rsid w:val="00297D53"/>
    <w:rsid w:val="002A00BB"/>
    <w:rsid w:val="002A03F1"/>
    <w:rsid w:val="002A0FD2"/>
    <w:rsid w:val="002A110A"/>
    <w:rsid w:val="002A1919"/>
    <w:rsid w:val="002A1B1C"/>
    <w:rsid w:val="002A2D54"/>
    <w:rsid w:val="002A2FDC"/>
    <w:rsid w:val="002A350F"/>
    <w:rsid w:val="002A3910"/>
    <w:rsid w:val="002A4725"/>
    <w:rsid w:val="002A6CED"/>
    <w:rsid w:val="002A7C65"/>
    <w:rsid w:val="002B0573"/>
    <w:rsid w:val="002B235A"/>
    <w:rsid w:val="002B6FC9"/>
    <w:rsid w:val="002C1278"/>
    <w:rsid w:val="002C13B8"/>
    <w:rsid w:val="002C3991"/>
    <w:rsid w:val="002C4221"/>
    <w:rsid w:val="002C6636"/>
    <w:rsid w:val="002C69CB"/>
    <w:rsid w:val="002D13A4"/>
    <w:rsid w:val="002D393C"/>
    <w:rsid w:val="002D428C"/>
    <w:rsid w:val="002D561F"/>
    <w:rsid w:val="002E2B3E"/>
    <w:rsid w:val="002E3F25"/>
    <w:rsid w:val="002E4266"/>
    <w:rsid w:val="002E4CB0"/>
    <w:rsid w:val="002E504A"/>
    <w:rsid w:val="002E7A94"/>
    <w:rsid w:val="002F1A45"/>
    <w:rsid w:val="002F22D7"/>
    <w:rsid w:val="002F37E0"/>
    <w:rsid w:val="002F4FD4"/>
    <w:rsid w:val="002F79D6"/>
    <w:rsid w:val="002F7EE5"/>
    <w:rsid w:val="00300CB0"/>
    <w:rsid w:val="00301022"/>
    <w:rsid w:val="00301A80"/>
    <w:rsid w:val="00302631"/>
    <w:rsid w:val="00306034"/>
    <w:rsid w:val="00311C6C"/>
    <w:rsid w:val="003128F8"/>
    <w:rsid w:val="003133B6"/>
    <w:rsid w:val="00313862"/>
    <w:rsid w:val="00313E39"/>
    <w:rsid w:val="00314150"/>
    <w:rsid w:val="00314F50"/>
    <w:rsid w:val="00316524"/>
    <w:rsid w:val="00316C34"/>
    <w:rsid w:val="0031757A"/>
    <w:rsid w:val="00320AB6"/>
    <w:rsid w:val="00322E4F"/>
    <w:rsid w:val="003233A0"/>
    <w:rsid w:val="00323D50"/>
    <w:rsid w:val="00325C7F"/>
    <w:rsid w:val="003273BD"/>
    <w:rsid w:val="00327777"/>
    <w:rsid w:val="003279BE"/>
    <w:rsid w:val="0033005E"/>
    <w:rsid w:val="0033330E"/>
    <w:rsid w:val="003345F2"/>
    <w:rsid w:val="0033487A"/>
    <w:rsid w:val="003358D8"/>
    <w:rsid w:val="00335D0C"/>
    <w:rsid w:val="00337514"/>
    <w:rsid w:val="003379C1"/>
    <w:rsid w:val="00340807"/>
    <w:rsid w:val="00342591"/>
    <w:rsid w:val="0034283C"/>
    <w:rsid w:val="00343416"/>
    <w:rsid w:val="003435C6"/>
    <w:rsid w:val="003436D0"/>
    <w:rsid w:val="0034448F"/>
    <w:rsid w:val="00344626"/>
    <w:rsid w:val="00344E57"/>
    <w:rsid w:val="00350501"/>
    <w:rsid w:val="00350741"/>
    <w:rsid w:val="00350A0E"/>
    <w:rsid w:val="00351330"/>
    <w:rsid w:val="00352986"/>
    <w:rsid w:val="00354357"/>
    <w:rsid w:val="0035453C"/>
    <w:rsid w:val="003575B7"/>
    <w:rsid w:val="003577B8"/>
    <w:rsid w:val="003619AC"/>
    <w:rsid w:val="003630C7"/>
    <w:rsid w:val="003650E7"/>
    <w:rsid w:val="00365BE2"/>
    <w:rsid w:val="00366A39"/>
    <w:rsid w:val="00366D74"/>
    <w:rsid w:val="00367CBD"/>
    <w:rsid w:val="003720F1"/>
    <w:rsid w:val="00372ADB"/>
    <w:rsid w:val="00375126"/>
    <w:rsid w:val="003764C4"/>
    <w:rsid w:val="003769F0"/>
    <w:rsid w:val="00376A18"/>
    <w:rsid w:val="00376D0A"/>
    <w:rsid w:val="00376DC3"/>
    <w:rsid w:val="00377707"/>
    <w:rsid w:val="00377C31"/>
    <w:rsid w:val="00380F35"/>
    <w:rsid w:val="00382F8B"/>
    <w:rsid w:val="00387A56"/>
    <w:rsid w:val="003901C7"/>
    <w:rsid w:val="00390414"/>
    <w:rsid w:val="00393654"/>
    <w:rsid w:val="00393721"/>
    <w:rsid w:val="00396055"/>
    <w:rsid w:val="003A113E"/>
    <w:rsid w:val="003A426E"/>
    <w:rsid w:val="003A4F03"/>
    <w:rsid w:val="003A55D5"/>
    <w:rsid w:val="003A7067"/>
    <w:rsid w:val="003B1C60"/>
    <w:rsid w:val="003B4A09"/>
    <w:rsid w:val="003B798E"/>
    <w:rsid w:val="003C011F"/>
    <w:rsid w:val="003C01C9"/>
    <w:rsid w:val="003C0219"/>
    <w:rsid w:val="003C0C3F"/>
    <w:rsid w:val="003C0CE9"/>
    <w:rsid w:val="003C1534"/>
    <w:rsid w:val="003C1725"/>
    <w:rsid w:val="003C4345"/>
    <w:rsid w:val="003C4A47"/>
    <w:rsid w:val="003C4B98"/>
    <w:rsid w:val="003C5B16"/>
    <w:rsid w:val="003C5EE0"/>
    <w:rsid w:val="003C6783"/>
    <w:rsid w:val="003C68E8"/>
    <w:rsid w:val="003C6A9C"/>
    <w:rsid w:val="003C6CEA"/>
    <w:rsid w:val="003C7907"/>
    <w:rsid w:val="003D139F"/>
    <w:rsid w:val="003D3DF6"/>
    <w:rsid w:val="003D410B"/>
    <w:rsid w:val="003D66E5"/>
    <w:rsid w:val="003E0BD0"/>
    <w:rsid w:val="003E1711"/>
    <w:rsid w:val="003E178D"/>
    <w:rsid w:val="003E17A7"/>
    <w:rsid w:val="003E17AD"/>
    <w:rsid w:val="003E19D5"/>
    <w:rsid w:val="003E2FC2"/>
    <w:rsid w:val="003E30BC"/>
    <w:rsid w:val="003E32B7"/>
    <w:rsid w:val="003E4610"/>
    <w:rsid w:val="003E788E"/>
    <w:rsid w:val="003F545C"/>
    <w:rsid w:val="003F6238"/>
    <w:rsid w:val="003F6E18"/>
    <w:rsid w:val="003F7872"/>
    <w:rsid w:val="003F7B5A"/>
    <w:rsid w:val="00400251"/>
    <w:rsid w:val="0040046C"/>
    <w:rsid w:val="004041FD"/>
    <w:rsid w:val="00404736"/>
    <w:rsid w:val="00404C13"/>
    <w:rsid w:val="004050D0"/>
    <w:rsid w:val="004065B9"/>
    <w:rsid w:val="004115F0"/>
    <w:rsid w:val="004128E0"/>
    <w:rsid w:val="0041425E"/>
    <w:rsid w:val="00415C97"/>
    <w:rsid w:val="004166D3"/>
    <w:rsid w:val="00416B55"/>
    <w:rsid w:val="00417202"/>
    <w:rsid w:val="00421A1A"/>
    <w:rsid w:val="00423898"/>
    <w:rsid w:val="00424D03"/>
    <w:rsid w:val="004268BF"/>
    <w:rsid w:val="00430103"/>
    <w:rsid w:val="00430BB0"/>
    <w:rsid w:val="00430E32"/>
    <w:rsid w:val="00431465"/>
    <w:rsid w:val="00432F74"/>
    <w:rsid w:val="00433486"/>
    <w:rsid w:val="004341BC"/>
    <w:rsid w:val="00434563"/>
    <w:rsid w:val="00435602"/>
    <w:rsid w:val="0043620B"/>
    <w:rsid w:val="004367BE"/>
    <w:rsid w:val="00436A72"/>
    <w:rsid w:val="0044085B"/>
    <w:rsid w:val="00440E24"/>
    <w:rsid w:val="0044156F"/>
    <w:rsid w:val="00443D65"/>
    <w:rsid w:val="0044447B"/>
    <w:rsid w:val="004455FC"/>
    <w:rsid w:val="004458C6"/>
    <w:rsid w:val="00446CFE"/>
    <w:rsid w:val="0045254A"/>
    <w:rsid w:val="0045425A"/>
    <w:rsid w:val="004550E5"/>
    <w:rsid w:val="004551EE"/>
    <w:rsid w:val="00455BB2"/>
    <w:rsid w:val="00456710"/>
    <w:rsid w:val="00460B14"/>
    <w:rsid w:val="00460DD6"/>
    <w:rsid w:val="00460E5A"/>
    <w:rsid w:val="00461B56"/>
    <w:rsid w:val="00463A38"/>
    <w:rsid w:val="00464032"/>
    <w:rsid w:val="00464257"/>
    <w:rsid w:val="0046534A"/>
    <w:rsid w:val="004655A1"/>
    <w:rsid w:val="00466257"/>
    <w:rsid w:val="004670DD"/>
    <w:rsid w:val="00467419"/>
    <w:rsid w:val="00471F97"/>
    <w:rsid w:val="00472508"/>
    <w:rsid w:val="00472659"/>
    <w:rsid w:val="00473070"/>
    <w:rsid w:val="00473A2A"/>
    <w:rsid w:val="00474463"/>
    <w:rsid w:val="0047493B"/>
    <w:rsid w:val="0047532F"/>
    <w:rsid w:val="00475F70"/>
    <w:rsid w:val="00476261"/>
    <w:rsid w:val="004805BD"/>
    <w:rsid w:val="004805F3"/>
    <w:rsid w:val="00480A34"/>
    <w:rsid w:val="00481ADB"/>
    <w:rsid w:val="00481D50"/>
    <w:rsid w:val="004828D2"/>
    <w:rsid w:val="004832BD"/>
    <w:rsid w:val="0048346B"/>
    <w:rsid w:val="00486B50"/>
    <w:rsid w:val="00487197"/>
    <w:rsid w:val="0048721F"/>
    <w:rsid w:val="00487C76"/>
    <w:rsid w:val="0049015B"/>
    <w:rsid w:val="004901E0"/>
    <w:rsid w:val="0049099F"/>
    <w:rsid w:val="004924B1"/>
    <w:rsid w:val="00492550"/>
    <w:rsid w:val="00496384"/>
    <w:rsid w:val="00497F73"/>
    <w:rsid w:val="00497FD0"/>
    <w:rsid w:val="004A1D7F"/>
    <w:rsid w:val="004A4BA9"/>
    <w:rsid w:val="004A4E79"/>
    <w:rsid w:val="004A5A05"/>
    <w:rsid w:val="004A5F38"/>
    <w:rsid w:val="004A7C9D"/>
    <w:rsid w:val="004A7D96"/>
    <w:rsid w:val="004A7FE1"/>
    <w:rsid w:val="004B02CE"/>
    <w:rsid w:val="004B1F92"/>
    <w:rsid w:val="004B313B"/>
    <w:rsid w:val="004B485D"/>
    <w:rsid w:val="004B5EF5"/>
    <w:rsid w:val="004B7C5F"/>
    <w:rsid w:val="004C49A2"/>
    <w:rsid w:val="004C4ECB"/>
    <w:rsid w:val="004D2318"/>
    <w:rsid w:val="004D2B82"/>
    <w:rsid w:val="004D37CC"/>
    <w:rsid w:val="004D4757"/>
    <w:rsid w:val="004D4C52"/>
    <w:rsid w:val="004D4CF7"/>
    <w:rsid w:val="004D69AB"/>
    <w:rsid w:val="004E2FA7"/>
    <w:rsid w:val="004E39A1"/>
    <w:rsid w:val="004E40FF"/>
    <w:rsid w:val="004E4298"/>
    <w:rsid w:val="004E4567"/>
    <w:rsid w:val="004E4CA5"/>
    <w:rsid w:val="004E59A5"/>
    <w:rsid w:val="004E664C"/>
    <w:rsid w:val="004E70C8"/>
    <w:rsid w:val="004F03A9"/>
    <w:rsid w:val="004F054C"/>
    <w:rsid w:val="004F1334"/>
    <w:rsid w:val="004F1629"/>
    <w:rsid w:val="004F19B4"/>
    <w:rsid w:val="004F5B23"/>
    <w:rsid w:val="004F6937"/>
    <w:rsid w:val="005014D9"/>
    <w:rsid w:val="00502381"/>
    <w:rsid w:val="00502D70"/>
    <w:rsid w:val="00506F04"/>
    <w:rsid w:val="00506FBC"/>
    <w:rsid w:val="0050709B"/>
    <w:rsid w:val="0050726F"/>
    <w:rsid w:val="00510920"/>
    <w:rsid w:val="00513E66"/>
    <w:rsid w:val="00516979"/>
    <w:rsid w:val="00517626"/>
    <w:rsid w:val="00521729"/>
    <w:rsid w:val="00521DB8"/>
    <w:rsid w:val="0052201F"/>
    <w:rsid w:val="00522B41"/>
    <w:rsid w:val="00523BFC"/>
    <w:rsid w:val="005253DC"/>
    <w:rsid w:val="00525B96"/>
    <w:rsid w:val="00525E7A"/>
    <w:rsid w:val="00530876"/>
    <w:rsid w:val="0053628C"/>
    <w:rsid w:val="0054087B"/>
    <w:rsid w:val="00541493"/>
    <w:rsid w:val="00542AD9"/>
    <w:rsid w:val="00542E68"/>
    <w:rsid w:val="00543A11"/>
    <w:rsid w:val="005528B6"/>
    <w:rsid w:val="0055341B"/>
    <w:rsid w:val="005540A9"/>
    <w:rsid w:val="0055648C"/>
    <w:rsid w:val="00556E61"/>
    <w:rsid w:val="00560175"/>
    <w:rsid w:val="0056065F"/>
    <w:rsid w:val="00561137"/>
    <w:rsid w:val="005611AB"/>
    <w:rsid w:val="0056120D"/>
    <w:rsid w:val="005613AE"/>
    <w:rsid w:val="00563C79"/>
    <w:rsid w:val="00564100"/>
    <w:rsid w:val="00564200"/>
    <w:rsid w:val="005645B3"/>
    <w:rsid w:val="00565ADF"/>
    <w:rsid w:val="005660A8"/>
    <w:rsid w:val="00566EDC"/>
    <w:rsid w:val="005671E9"/>
    <w:rsid w:val="0056784F"/>
    <w:rsid w:val="00571D0C"/>
    <w:rsid w:val="005721B6"/>
    <w:rsid w:val="00572E19"/>
    <w:rsid w:val="00581928"/>
    <w:rsid w:val="00582188"/>
    <w:rsid w:val="005831B5"/>
    <w:rsid w:val="00585BDB"/>
    <w:rsid w:val="00587183"/>
    <w:rsid w:val="00587FDC"/>
    <w:rsid w:val="00590C05"/>
    <w:rsid w:val="005924CE"/>
    <w:rsid w:val="005934F0"/>
    <w:rsid w:val="00594FAA"/>
    <w:rsid w:val="00596047"/>
    <w:rsid w:val="005A097A"/>
    <w:rsid w:val="005A1303"/>
    <w:rsid w:val="005A1A53"/>
    <w:rsid w:val="005A25BD"/>
    <w:rsid w:val="005A6371"/>
    <w:rsid w:val="005B08EE"/>
    <w:rsid w:val="005B0E81"/>
    <w:rsid w:val="005B162C"/>
    <w:rsid w:val="005B1CD7"/>
    <w:rsid w:val="005B1DB8"/>
    <w:rsid w:val="005B4F66"/>
    <w:rsid w:val="005C0051"/>
    <w:rsid w:val="005C0732"/>
    <w:rsid w:val="005C29A1"/>
    <w:rsid w:val="005C3B81"/>
    <w:rsid w:val="005C61E6"/>
    <w:rsid w:val="005C64BB"/>
    <w:rsid w:val="005C6752"/>
    <w:rsid w:val="005C6953"/>
    <w:rsid w:val="005D152E"/>
    <w:rsid w:val="005D2BE7"/>
    <w:rsid w:val="005D4A77"/>
    <w:rsid w:val="005E4E43"/>
    <w:rsid w:val="005E5113"/>
    <w:rsid w:val="005F052C"/>
    <w:rsid w:val="005F1958"/>
    <w:rsid w:val="005F4508"/>
    <w:rsid w:val="005F4C9C"/>
    <w:rsid w:val="005F5B0F"/>
    <w:rsid w:val="005F622C"/>
    <w:rsid w:val="005F6CAE"/>
    <w:rsid w:val="005F6DE9"/>
    <w:rsid w:val="005F6E40"/>
    <w:rsid w:val="005F74E4"/>
    <w:rsid w:val="006001E0"/>
    <w:rsid w:val="00602C43"/>
    <w:rsid w:val="00603127"/>
    <w:rsid w:val="00604884"/>
    <w:rsid w:val="00604DC6"/>
    <w:rsid w:val="00605E4F"/>
    <w:rsid w:val="00606873"/>
    <w:rsid w:val="00610496"/>
    <w:rsid w:val="00611801"/>
    <w:rsid w:val="0061271B"/>
    <w:rsid w:val="00613834"/>
    <w:rsid w:val="00616493"/>
    <w:rsid w:val="00616712"/>
    <w:rsid w:val="00617B64"/>
    <w:rsid w:val="006208F1"/>
    <w:rsid w:val="006212A8"/>
    <w:rsid w:val="00621B8F"/>
    <w:rsid w:val="00622E9D"/>
    <w:rsid w:val="0062326B"/>
    <w:rsid w:val="00626CCD"/>
    <w:rsid w:val="0062763A"/>
    <w:rsid w:val="00630D36"/>
    <w:rsid w:val="00630DF2"/>
    <w:rsid w:val="00633478"/>
    <w:rsid w:val="00634239"/>
    <w:rsid w:val="00635BDC"/>
    <w:rsid w:val="00635F20"/>
    <w:rsid w:val="00640EAC"/>
    <w:rsid w:val="00642260"/>
    <w:rsid w:val="00642FF6"/>
    <w:rsid w:val="0064344D"/>
    <w:rsid w:val="00646D55"/>
    <w:rsid w:val="00647F37"/>
    <w:rsid w:val="006502CE"/>
    <w:rsid w:val="006507A8"/>
    <w:rsid w:val="00652FA7"/>
    <w:rsid w:val="0065378C"/>
    <w:rsid w:val="006541AE"/>
    <w:rsid w:val="00654D3E"/>
    <w:rsid w:val="00655C14"/>
    <w:rsid w:val="0065749E"/>
    <w:rsid w:val="006578EA"/>
    <w:rsid w:val="00657E0F"/>
    <w:rsid w:val="00657F89"/>
    <w:rsid w:val="00660BC6"/>
    <w:rsid w:val="00662766"/>
    <w:rsid w:val="00663AFC"/>
    <w:rsid w:val="00663B10"/>
    <w:rsid w:val="00666C0C"/>
    <w:rsid w:val="006673BB"/>
    <w:rsid w:val="00667F5B"/>
    <w:rsid w:val="006725C5"/>
    <w:rsid w:val="00672B73"/>
    <w:rsid w:val="006733E6"/>
    <w:rsid w:val="00673E0B"/>
    <w:rsid w:val="006753E9"/>
    <w:rsid w:val="006810AD"/>
    <w:rsid w:val="00681206"/>
    <w:rsid w:val="00681E53"/>
    <w:rsid w:val="00683AE9"/>
    <w:rsid w:val="00691DB4"/>
    <w:rsid w:val="00692C03"/>
    <w:rsid w:val="006936C4"/>
    <w:rsid w:val="006944F6"/>
    <w:rsid w:val="00695458"/>
    <w:rsid w:val="0069625C"/>
    <w:rsid w:val="00696434"/>
    <w:rsid w:val="00696703"/>
    <w:rsid w:val="006A03DE"/>
    <w:rsid w:val="006A04AE"/>
    <w:rsid w:val="006A04F3"/>
    <w:rsid w:val="006A148B"/>
    <w:rsid w:val="006A18C5"/>
    <w:rsid w:val="006A323F"/>
    <w:rsid w:val="006A3CE7"/>
    <w:rsid w:val="006A48C5"/>
    <w:rsid w:val="006A6A2A"/>
    <w:rsid w:val="006A6A8C"/>
    <w:rsid w:val="006B08A9"/>
    <w:rsid w:val="006B1B0D"/>
    <w:rsid w:val="006B2513"/>
    <w:rsid w:val="006B2C09"/>
    <w:rsid w:val="006B37C8"/>
    <w:rsid w:val="006B5603"/>
    <w:rsid w:val="006B5998"/>
    <w:rsid w:val="006B5DE4"/>
    <w:rsid w:val="006B68D4"/>
    <w:rsid w:val="006B7547"/>
    <w:rsid w:val="006B7767"/>
    <w:rsid w:val="006B7BEA"/>
    <w:rsid w:val="006C1374"/>
    <w:rsid w:val="006C30D9"/>
    <w:rsid w:val="006C3F81"/>
    <w:rsid w:val="006C5ACB"/>
    <w:rsid w:val="006C60BC"/>
    <w:rsid w:val="006C7EEA"/>
    <w:rsid w:val="006D0B25"/>
    <w:rsid w:val="006D1D83"/>
    <w:rsid w:val="006D234A"/>
    <w:rsid w:val="006D2BFA"/>
    <w:rsid w:val="006D34D3"/>
    <w:rsid w:val="006D4880"/>
    <w:rsid w:val="006D5355"/>
    <w:rsid w:val="006D59DC"/>
    <w:rsid w:val="006D6746"/>
    <w:rsid w:val="006E055A"/>
    <w:rsid w:val="006E2D4F"/>
    <w:rsid w:val="006E311A"/>
    <w:rsid w:val="006E37CF"/>
    <w:rsid w:val="006E5F54"/>
    <w:rsid w:val="006E5FD2"/>
    <w:rsid w:val="006E7053"/>
    <w:rsid w:val="006F1734"/>
    <w:rsid w:val="006F4256"/>
    <w:rsid w:val="006F4E98"/>
    <w:rsid w:val="006F71CD"/>
    <w:rsid w:val="00701399"/>
    <w:rsid w:val="00703CA7"/>
    <w:rsid w:val="00704412"/>
    <w:rsid w:val="007059E1"/>
    <w:rsid w:val="00705F7E"/>
    <w:rsid w:val="00707F16"/>
    <w:rsid w:val="00711065"/>
    <w:rsid w:val="00711263"/>
    <w:rsid w:val="007122EE"/>
    <w:rsid w:val="00712B7A"/>
    <w:rsid w:val="00713B2D"/>
    <w:rsid w:val="007151FC"/>
    <w:rsid w:val="00715342"/>
    <w:rsid w:val="007154BE"/>
    <w:rsid w:val="007170F7"/>
    <w:rsid w:val="00720A3C"/>
    <w:rsid w:val="00722491"/>
    <w:rsid w:val="007236A0"/>
    <w:rsid w:val="00726157"/>
    <w:rsid w:val="007276F1"/>
    <w:rsid w:val="007278E6"/>
    <w:rsid w:val="0073176C"/>
    <w:rsid w:val="00733EDB"/>
    <w:rsid w:val="00737293"/>
    <w:rsid w:val="007379FA"/>
    <w:rsid w:val="00740A2C"/>
    <w:rsid w:val="00740A9A"/>
    <w:rsid w:val="00741A25"/>
    <w:rsid w:val="007444B2"/>
    <w:rsid w:val="00744A2B"/>
    <w:rsid w:val="00744BB0"/>
    <w:rsid w:val="00745168"/>
    <w:rsid w:val="0075046F"/>
    <w:rsid w:val="0075153A"/>
    <w:rsid w:val="007516DB"/>
    <w:rsid w:val="0075190B"/>
    <w:rsid w:val="007556E9"/>
    <w:rsid w:val="007558E4"/>
    <w:rsid w:val="00757959"/>
    <w:rsid w:val="0076092A"/>
    <w:rsid w:val="00761EBA"/>
    <w:rsid w:val="00761F13"/>
    <w:rsid w:val="00762374"/>
    <w:rsid w:val="00762829"/>
    <w:rsid w:val="00762B8D"/>
    <w:rsid w:val="00763DF7"/>
    <w:rsid w:val="00766243"/>
    <w:rsid w:val="00767D61"/>
    <w:rsid w:val="00772CB2"/>
    <w:rsid w:val="00773C51"/>
    <w:rsid w:val="00775F44"/>
    <w:rsid w:val="00776F45"/>
    <w:rsid w:val="00777479"/>
    <w:rsid w:val="0078031B"/>
    <w:rsid w:val="00781974"/>
    <w:rsid w:val="00781D13"/>
    <w:rsid w:val="0078397D"/>
    <w:rsid w:val="00783C41"/>
    <w:rsid w:val="00783D22"/>
    <w:rsid w:val="007865E5"/>
    <w:rsid w:val="00787503"/>
    <w:rsid w:val="00787BB7"/>
    <w:rsid w:val="00787C88"/>
    <w:rsid w:val="00792967"/>
    <w:rsid w:val="00792A06"/>
    <w:rsid w:val="00794CB1"/>
    <w:rsid w:val="00796036"/>
    <w:rsid w:val="0079667B"/>
    <w:rsid w:val="007A212C"/>
    <w:rsid w:val="007A33D2"/>
    <w:rsid w:val="007A45C6"/>
    <w:rsid w:val="007A7644"/>
    <w:rsid w:val="007B06A6"/>
    <w:rsid w:val="007B0C69"/>
    <w:rsid w:val="007B4BAB"/>
    <w:rsid w:val="007B6400"/>
    <w:rsid w:val="007B659A"/>
    <w:rsid w:val="007C086B"/>
    <w:rsid w:val="007C1F57"/>
    <w:rsid w:val="007C2535"/>
    <w:rsid w:val="007C2784"/>
    <w:rsid w:val="007C29A7"/>
    <w:rsid w:val="007C4EB5"/>
    <w:rsid w:val="007C5322"/>
    <w:rsid w:val="007C5BC2"/>
    <w:rsid w:val="007C5E8C"/>
    <w:rsid w:val="007D0054"/>
    <w:rsid w:val="007D1A4F"/>
    <w:rsid w:val="007D3308"/>
    <w:rsid w:val="007D3BC3"/>
    <w:rsid w:val="007D3EA3"/>
    <w:rsid w:val="007D4307"/>
    <w:rsid w:val="007D437A"/>
    <w:rsid w:val="007E0C37"/>
    <w:rsid w:val="007E0E19"/>
    <w:rsid w:val="007E22DF"/>
    <w:rsid w:val="007E3573"/>
    <w:rsid w:val="007E5F73"/>
    <w:rsid w:val="007E7032"/>
    <w:rsid w:val="007E78A0"/>
    <w:rsid w:val="007F109B"/>
    <w:rsid w:val="007F1443"/>
    <w:rsid w:val="007F16B5"/>
    <w:rsid w:val="007F183D"/>
    <w:rsid w:val="007F58E3"/>
    <w:rsid w:val="007F69D9"/>
    <w:rsid w:val="007F6B25"/>
    <w:rsid w:val="0080121B"/>
    <w:rsid w:val="008017A0"/>
    <w:rsid w:val="008017F6"/>
    <w:rsid w:val="0080206A"/>
    <w:rsid w:val="00804595"/>
    <w:rsid w:val="00807065"/>
    <w:rsid w:val="00807088"/>
    <w:rsid w:val="008133DE"/>
    <w:rsid w:val="00813B85"/>
    <w:rsid w:val="00814FEF"/>
    <w:rsid w:val="008150A8"/>
    <w:rsid w:val="00817541"/>
    <w:rsid w:val="00820704"/>
    <w:rsid w:val="008227BD"/>
    <w:rsid w:val="008228F0"/>
    <w:rsid w:val="00825C6B"/>
    <w:rsid w:val="00825CEC"/>
    <w:rsid w:val="008266F5"/>
    <w:rsid w:val="0082686D"/>
    <w:rsid w:val="00830F10"/>
    <w:rsid w:val="00831364"/>
    <w:rsid w:val="008316EB"/>
    <w:rsid w:val="00832418"/>
    <w:rsid w:val="00833359"/>
    <w:rsid w:val="00834382"/>
    <w:rsid w:val="0083586C"/>
    <w:rsid w:val="00835B7C"/>
    <w:rsid w:val="00836AD8"/>
    <w:rsid w:val="0084078D"/>
    <w:rsid w:val="00840BAD"/>
    <w:rsid w:val="00840C09"/>
    <w:rsid w:val="00841BCE"/>
    <w:rsid w:val="00841ECE"/>
    <w:rsid w:val="00842C6E"/>
    <w:rsid w:val="00843090"/>
    <w:rsid w:val="008478E0"/>
    <w:rsid w:val="00847A52"/>
    <w:rsid w:val="00851646"/>
    <w:rsid w:val="00851CFF"/>
    <w:rsid w:val="00851FC2"/>
    <w:rsid w:val="0085285B"/>
    <w:rsid w:val="00853784"/>
    <w:rsid w:val="0085387D"/>
    <w:rsid w:val="00853CE2"/>
    <w:rsid w:val="0085574C"/>
    <w:rsid w:val="00857194"/>
    <w:rsid w:val="00860491"/>
    <w:rsid w:val="0086157A"/>
    <w:rsid w:val="00863C40"/>
    <w:rsid w:val="0086428B"/>
    <w:rsid w:val="00865E8E"/>
    <w:rsid w:val="00866B07"/>
    <w:rsid w:val="0086750A"/>
    <w:rsid w:val="0086769D"/>
    <w:rsid w:val="00870E38"/>
    <w:rsid w:val="00871D47"/>
    <w:rsid w:val="0087523F"/>
    <w:rsid w:val="00880567"/>
    <w:rsid w:val="00880975"/>
    <w:rsid w:val="00880E3F"/>
    <w:rsid w:val="0088157D"/>
    <w:rsid w:val="008816A1"/>
    <w:rsid w:val="0088225D"/>
    <w:rsid w:val="00887A77"/>
    <w:rsid w:val="00893A82"/>
    <w:rsid w:val="00894342"/>
    <w:rsid w:val="0089463C"/>
    <w:rsid w:val="008952E4"/>
    <w:rsid w:val="008965DE"/>
    <w:rsid w:val="0089741B"/>
    <w:rsid w:val="0089796C"/>
    <w:rsid w:val="008A0737"/>
    <w:rsid w:val="008A163F"/>
    <w:rsid w:val="008A2752"/>
    <w:rsid w:val="008B06EF"/>
    <w:rsid w:val="008B0D6B"/>
    <w:rsid w:val="008B2920"/>
    <w:rsid w:val="008B2DF7"/>
    <w:rsid w:val="008B623D"/>
    <w:rsid w:val="008B6279"/>
    <w:rsid w:val="008B640D"/>
    <w:rsid w:val="008C0C65"/>
    <w:rsid w:val="008C1642"/>
    <w:rsid w:val="008C1B7B"/>
    <w:rsid w:val="008C27D2"/>
    <w:rsid w:val="008C39A5"/>
    <w:rsid w:val="008C6D27"/>
    <w:rsid w:val="008C7491"/>
    <w:rsid w:val="008C7D65"/>
    <w:rsid w:val="008C7E0A"/>
    <w:rsid w:val="008C7EC5"/>
    <w:rsid w:val="008D1E62"/>
    <w:rsid w:val="008D67B0"/>
    <w:rsid w:val="008E0BF5"/>
    <w:rsid w:val="008E1028"/>
    <w:rsid w:val="008E1788"/>
    <w:rsid w:val="008E1EE8"/>
    <w:rsid w:val="008E1F80"/>
    <w:rsid w:val="008E5084"/>
    <w:rsid w:val="008E57F2"/>
    <w:rsid w:val="008E70B3"/>
    <w:rsid w:val="008E7789"/>
    <w:rsid w:val="008F06B3"/>
    <w:rsid w:val="008F109D"/>
    <w:rsid w:val="008F17A8"/>
    <w:rsid w:val="008F2B64"/>
    <w:rsid w:val="008F3031"/>
    <w:rsid w:val="008F3436"/>
    <w:rsid w:val="008F5FB0"/>
    <w:rsid w:val="008F78C9"/>
    <w:rsid w:val="008F7926"/>
    <w:rsid w:val="009004ED"/>
    <w:rsid w:val="0090075B"/>
    <w:rsid w:val="00901EAE"/>
    <w:rsid w:val="00902063"/>
    <w:rsid w:val="00902220"/>
    <w:rsid w:val="0090545F"/>
    <w:rsid w:val="00905520"/>
    <w:rsid w:val="009065E7"/>
    <w:rsid w:val="00906DFC"/>
    <w:rsid w:val="00911108"/>
    <w:rsid w:val="00912FDB"/>
    <w:rsid w:val="009135E3"/>
    <w:rsid w:val="00914155"/>
    <w:rsid w:val="00914A28"/>
    <w:rsid w:val="00914FE5"/>
    <w:rsid w:val="00916997"/>
    <w:rsid w:val="009169B5"/>
    <w:rsid w:val="00922527"/>
    <w:rsid w:val="009234FF"/>
    <w:rsid w:val="00924484"/>
    <w:rsid w:val="009244EC"/>
    <w:rsid w:val="00924AB3"/>
    <w:rsid w:val="009252BD"/>
    <w:rsid w:val="009258C4"/>
    <w:rsid w:val="009274CA"/>
    <w:rsid w:val="009276C2"/>
    <w:rsid w:val="009305F4"/>
    <w:rsid w:val="0093121F"/>
    <w:rsid w:val="00932EE0"/>
    <w:rsid w:val="00933560"/>
    <w:rsid w:val="00935404"/>
    <w:rsid w:val="00936EA5"/>
    <w:rsid w:val="00942E2A"/>
    <w:rsid w:val="00943FA9"/>
    <w:rsid w:val="00944C09"/>
    <w:rsid w:val="00945CE1"/>
    <w:rsid w:val="00946588"/>
    <w:rsid w:val="00946BDD"/>
    <w:rsid w:val="0094769E"/>
    <w:rsid w:val="00947EAB"/>
    <w:rsid w:val="0095157F"/>
    <w:rsid w:val="00954289"/>
    <w:rsid w:val="0095493E"/>
    <w:rsid w:val="0095798E"/>
    <w:rsid w:val="009603EC"/>
    <w:rsid w:val="00960C11"/>
    <w:rsid w:val="00963819"/>
    <w:rsid w:val="00965B5C"/>
    <w:rsid w:val="00965EDB"/>
    <w:rsid w:val="009704FC"/>
    <w:rsid w:val="0097303D"/>
    <w:rsid w:val="0097327B"/>
    <w:rsid w:val="0097337C"/>
    <w:rsid w:val="009744CB"/>
    <w:rsid w:val="00974636"/>
    <w:rsid w:val="009750FA"/>
    <w:rsid w:val="0097525C"/>
    <w:rsid w:val="00975ADC"/>
    <w:rsid w:val="0098087A"/>
    <w:rsid w:val="00980FFE"/>
    <w:rsid w:val="009814C0"/>
    <w:rsid w:val="00982136"/>
    <w:rsid w:val="00982A14"/>
    <w:rsid w:val="00983759"/>
    <w:rsid w:val="00984A27"/>
    <w:rsid w:val="009867B5"/>
    <w:rsid w:val="00986A7C"/>
    <w:rsid w:val="009878F4"/>
    <w:rsid w:val="0099115E"/>
    <w:rsid w:val="00991A61"/>
    <w:rsid w:val="00991E31"/>
    <w:rsid w:val="009929BB"/>
    <w:rsid w:val="00992DCF"/>
    <w:rsid w:val="0099335C"/>
    <w:rsid w:val="00995405"/>
    <w:rsid w:val="00995DC7"/>
    <w:rsid w:val="00996333"/>
    <w:rsid w:val="00996CD1"/>
    <w:rsid w:val="00996EFC"/>
    <w:rsid w:val="0099713D"/>
    <w:rsid w:val="00997572"/>
    <w:rsid w:val="00997DBC"/>
    <w:rsid w:val="009A0239"/>
    <w:rsid w:val="009A0A43"/>
    <w:rsid w:val="009A6125"/>
    <w:rsid w:val="009A7400"/>
    <w:rsid w:val="009B0762"/>
    <w:rsid w:val="009B0F73"/>
    <w:rsid w:val="009B1CBE"/>
    <w:rsid w:val="009B2679"/>
    <w:rsid w:val="009B4319"/>
    <w:rsid w:val="009B6521"/>
    <w:rsid w:val="009C016E"/>
    <w:rsid w:val="009C0413"/>
    <w:rsid w:val="009C123B"/>
    <w:rsid w:val="009C42E1"/>
    <w:rsid w:val="009C70DC"/>
    <w:rsid w:val="009D0106"/>
    <w:rsid w:val="009D14DF"/>
    <w:rsid w:val="009D156F"/>
    <w:rsid w:val="009D1956"/>
    <w:rsid w:val="009D4B83"/>
    <w:rsid w:val="009D6121"/>
    <w:rsid w:val="009D6850"/>
    <w:rsid w:val="009D7399"/>
    <w:rsid w:val="009E2CB6"/>
    <w:rsid w:val="009E3479"/>
    <w:rsid w:val="009E348B"/>
    <w:rsid w:val="009E3522"/>
    <w:rsid w:val="009E4232"/>
    <w:rsid w:val="009E4890"/>
    <w:rsid w:val="009E6928"/>
    <w:rsid w:val="009E7858"/>
    <w:rsid w:val="009F07CF"/>
    <w:rsid w:val="009F63DC"/>
    <w:rsid w:val="00A00E98"/>
    <w:rsid w:val="00A022BC"/>
    <w:rsid w:val="00A02D50"/>
    <w:rsid w:val="00A036A4"/>
    <w:rsid w:val="00A044A7"/>
    <w:rsid w:val="00A05732"/>
    <w:rsid w:val="00A05AB3"/>
    <w:rsid w:val="00A06C02"/>
    <w:rsid w:val="00A100B9"/>
    <w:rsid w:val="00A112FC"/>
    <w:rsid w:val="00A1130F"/>
    <w:rsid w:val="00A11B0F"/>
    <w:rsid w:val="00A11B63"/>
    <w:rsid w:val="00A1274B"/>
    <w:rsid w:val="00A127A8"/>
    <w:rsid w:val="00A12D88"/>
    <w:rsid w:val="00A12DFF"/>
    <w:rsid w:val="00A138D6"/>
    <w:rsid w:val="00A14C3F"/>
    <w:rsid w:val="00A16B9D"/>
    <w:rsid w:val="00A17E30"/>
    <w:rsid w:val="00A208A2"/>
    <w:rsid w:val="00A213B1"/>
    <w:rsid w:val="00A21F49"/>
    <w:rsid w:val="00A22589"/>
    <w:rsid w:val="00A2264D"/>
    <w:rsid w:val="00A23CA3"/>
    <w:rsid w:val="00A24073"/>
    <w:rsid w:val="00A24C4F"/>
    <w:rsid w:val="00A24E31"/>
    <w:rsid w:val="00A25199"/>
    <w:rsid w:val="00A3169B"/>
    <w:rsid w:val="00A31E68"/>
    <w:rsid w:val="00A3403D"/>
    <w:rsid w:val="00A3702C"/>
    <w:rsid w:val="00A37367"/>
    <w:rsid w:val="00A41C06"/>
    <w:rsid w:val="00A4374A"/>
    <w:rsid w:val="00A44B53"/>
    <w:rsid w:val="00A460C9"/>
    <w:rsid w:val="00A4653F"/>
    <w:rsid w:val="00A467AA"/>
    <w:rsid w:val="00A47E72"/>
    <w:rsid w:val="00A504B5"/>
    <w:rsid w:val="00A525A6"/>
    <w:rsid w:val="00A525BE"/>
    <w:rsid w:val="00A56C77"/>
    <w:rsid w:val="00A57F73"/>
    <w:rsid w:val="00A606ED"/>
    <w:rsid w:val="00A6088A"/>
    <w:rsid w:val="00A60B75"/>
    <w:rsid w:val="00A60FC7"/>
    <w:rsid w:val="00A61621"/>
    <w:rsid w:val="00A61E1B"/>
    <w:rsid w:val="00A63D50"/>
    <w:rsid w:val="00A6403E"/>
    <w:rsid w:val="00A65082"/>
    <w:rsid w:val="00A659FA"/>
    <w:rsid w:val="00A701A4"/>
    <w:rsid w:val="00A709AE"/>
    <w:rsid w:val="00A715E9"/>
    <w:rsid w:val="00A72AFF"/>
    <w:rsid w:val="00A73501"/>
    <w:rsid w:val="00A74315"/>
    <w:rsid w:val="00A74714"/>
    <w:rsid w:val="00A74840"/>
    <w:rsid w:val="00A75ED9"/>
    <w:rsid w:val="00A75EEA"/>
    <w:rsid w:val="00A767B4"/>
    <w:rsid w:val="00A809A6"/>
    <w:rsid w:val="00A81CE1"/>
    <w:rsid w:val="00A82955"/>
    <w:rsid w:val="00A833BA"/>
    <w:rsid w:val="00A83965"/>
    <w:rsid w:val="00A845DB"/>
    <w:rsid w:val="00A85B6F"/>
    <w:rsid w:val="00A908CF"/>
    <w:rsid w:val="00A915C8"/>
    <w:rsid w:val="00A934BD"/>
    <w:rsid w:val="00A94F9E"/>
    <w:rsid w:val="00A955FD"/>
    <w:rsid w:val="00A961BB"/>
    <w:rsid w:val="00AA124B"/>
    <w:rsid w:val="00AA13CA"/>
    <w:rsid w:val="00AA1750"/>
    <w:rsid w:val="00AA1F0E"/>
    <w:rsid w:val="00AA3476"/>
    <w:rsid w:val="00AA4B10"/>
    <w:rsid w:val="00AA628B"/>
    <w:rsid w:val="00AA6678"/>
    <w:rsid w:val="00AA6B7B"/>
    <w:rsid w:val="00AB0F7A"/>
    <w:rsid w:val="00AB14C7"/>
    <w:rsid w:val="00AB1EB5"/>
    <w:rsid w:val="00AB217E"/>
    <w:rsid w:val="00AB254B"/>
    <w:rsid w:val="00AB40C8"/>
    <w:rsid w:val="00AB540C"/>
    <w:rsid w:val="00AB57E0"/>
    <w:rsid w:val="00AB73D3"/>
    <w:rsid w:val="00AC2268"/>
    <w:rsid w:val="00AC296C"/>
    <w:rsid w:val="00AC2C42"/>
    <w:rsid w:val="00AC493A"/>
    <w:rsid w:val="00AC5D83"/>
    <w:rsid w:val="00AC6E22"/>
    <w:rsid w:val="00AC7595"/>
    <w:rsid w:val="00AC7B08"/>
    <w:rsid w:val="00AD077D"/>
    <w:rsid w:val="00AD153A"/>
    <w:rsid w:val="00AD28F6"/>
    <w:rsid w:val="00AD5789"/>
    <w:rsid w:val="00AD5E5A"/>
    <w:rsid w:val="00AE2683"/>
    <w:rsid w:val="00AE50E2"/>
    <w:rsid w:val="00AE52C7"/>
    <w:rsid w:val="00AE5FB7"/>
    <w:rsid w:val="00AF03D4"/>
    <w:rsid w:val="00AF0757"/>
    <w:rsid w:val="00AF1E76"/>
    <w:rsid w:val="00AF2FAA"/>
    <w:rsid w:val="00AF3621"/>
    <w:rsid w:val="00AF539B"/>
    <w:rsid w:val="00AF6309"/>
    <w:rsid w:val="00AF63E7"/>
    <w:rsid w:val="00AF743E"/>
    <w:rsid w:val="00AF773B"/>
    <w:rsid w:val="00AF7BC3"/>
    <w:rsid w:val="00B01D7E"/>
    <w:rsid w:val="00B01E9F"/>
    <w:rsid w:val="00B040AB"/>
    <w:rsid w:val="00B04DB8"/>
    <w:rsid w:val="00B0614A"/>
    <w:rsid w:val="00B10241"/>
    <w:rsid w:val="00B1073B"/>
    <w:rsid w:val="00B10EA2"/>
    <w:rsid w:val="00B1239B"/>
    <w:rsid w:val="00B12A64"/>
    <w:rsid w:val="00B13185"/>
    <w:rsid w:val="00B14019"/>
    <w:rsid w:val="00B1445F"/>
    <w:rsid w:val="00B14E05"/>
    <w:rsid w:val="00B153E7"/>
    <w:rsid w:val="00B15938"/>
    <w:rsid w:val="00B17500"/>
    <w:rsid w:val="00B17627"/>
    <w:rsid w:val="00B17B4C"/>
    <w:rsid w:val="00B21CB5"/>
    <w:rsid w:val="00B231C0"/>
    <w:rsid w:val="00B2454F"/>
    <w:rsid w:val="00B247E8"/>
    <w:rsid w:val="00B2578B"/>
    <w:rsid w:val="00B27211"/>
    <w:rsid w:val="00B27707"/>
    <w:rsid w:val="00B30FAD"/>
    <w:rsid w:val="00B337D0"/>
    <w:rsid w:val="00B344BD"/>
    <w:rsid w:val="00B35AD8"/>
    <w:rsid w:val="00B422FD"/>
    <w:rsid w:val="00B42540"/>
    <w:rsid w:val="00B501C1"/>
    <w:rsid w:val="00B51A7D"/>
    <w:rsid w:val="00B52D85"/>
    <w:rsid w:val="00B531EA"/>
    <w:rsid w:val="00B60074"/>
    <w:rsid w:val="00B60971"/>
    <w:rsid w:val="00B61C8D"/>
    <w:rsid w:val="00B64236"/>
    <w:rsid w:val="00B6440D"/>
    <w:rsid w:val="00B66A6D"/>
    <w:rsid w:val="00B66B7B"/>
    <w:rsid w:val="00B66B83"/>
    <w:rsid w:val="00B679BC"/>
    <w:rsid w:val="00B67DB0"/>
    <w:rsid w:val="00B7041C"/>
    <w:rsid w:val="00B72129"/>
    <w:rsid w:val="00B724F2"/>
    <w:rsid w:val="00B766C1"/>
    <w:rsid w:val="00B7744E"/>
    <w:rsid w:val="00B81C5C"/>
    <w:rsid w:val="00B840BC"/>
    <w:rsid w:val="00B86E83"/>
    <w:rsid w:val="00B8742A"/>
    <w:rsid w:val="00B965CF"/>
    <w:rsid w:val="00B96907"/>
    <w:rsid w:val="00B96E74"/>
    <w:rsid w:val="00BA528D"/>
    <w:rsid w:val="00BA54A2"/>
    <w:rsid w:val="00BA68C1"/>
    <w:rsid w:val="00BA6CD9"/>
    <w:rsid w:val="00BB0548"/>
    <w:rsid w:val="00BB0D95"/>
    <w:rsid w:val="00BB13B5"/>
    <w:rsid w:val="00BB1EC0"/>
    <w:rsid w:val="00BB357F"/>
    <w:rsid w:val="00BB5E95"/>
    <w:rsid w:val="00BB7B92"/>
    <w:rsid w:val="00BC4CF3"/>
    <w:rsid w:val="00BC5631"/>
    <w:rsid w:val="00BC5E58"/>
    <w:rsid w:val="00BD04A2"/>
    <w:rsid w:val="00BD0AEA"/>
    <w:rsid w:val="00BD1AC6"/>
    <w:rsid w:val="00BD1CEC"/>
    <w:rsid w:val="00BD3084"/>
    <w:rsid w:val="00BD3147"/>
    <w:rsid w:val="00BD3172"/>
    <w:rsid w:val="00BD34A5"/>
    <w:rsid w:val="00BD5EFB"/>
    <w:rsid w:val="00BE0527"/>
    <w:rsid w:val="00BE070D"/>
    <w:rsid w:val="00BE0C84"/>
    <w:rsid w:val="00BE1502"/>
    <w:rsid w:val="00BE2D6E"/>
    <w:rsid w:val="00BE3B44"/>
    <w:rsid w:val="00BE42E3"/>
    <w:rsid w:val="00BE473D"/>
    <w:rsid w:val="00BE6D27"/>
    <w:rsid w:val="00BF2A1C"/>
    <w:rsid w:val="00BF424E"/>
    <w:rsid w:val="00BF4274"/>
    <w:rsid w:val="00BF4988"/>
    <w:rsid w:val="00BF5337"/>
    <w:rsid w:val="00BF7BD9"/>
    <w:rsid w:val="00C01007"/>
    <w:rsid w:val="00C011E9"/>
    <w:rsid w:val="00C02997"/>
    <w:rsid w:val="00C02F87"/>
    <w:rsid w:val="00C03C8E"/>
    <w:rsid w:val="00C03FA5"/>
    <w:rsid w:val="00C11683"/>
    <w:rsid w:val="00C11CA1"/>
    <w:rsid w:val="00C127EC"/>
    <w:rsid w:val="00C13AEF"/>
    <w:rsid w:val="00C1494C"/>
    <w:rsid w:val="00C14EBE"/>
    <w:rsid w:val="00C1575F"/>
    <w:rsid w:val="00C169C9"/>
    <w:rsid w:val="00C16A83"/>
    <w:rsid w:val="00C20685"/>
    <w:rsid w:val="00C20C79"/>
    <w:rsid w:val="00C232EE"/>
    <w:rsid w:val="00C23AC0"/>
    <w:rsid w:val="00C23C6F"/>
    <w:rsid w:val="00C27151"/>
    <w:rsid w:val="00C30367"/>
    <w:rsid w:val="00C31C84"/>
    <w:rsid w:val="00C32C10"/>
    <w:rsid w:val="00C345D5"/>
    <w:rsid w:val="00C35EFB"/>
    <w:rsid w:val="00C41193"/>
    <w:rsid w:val="00C41720"/>
    <w:rsid w:val="00C42203"/>
    <w:rsid w:val="00C453D2"/>
    <w:rsid w:val="00C455EC"/>
    <w:rsid w:val="00C45C10"/>
    <w:rsid w:val="00C46C63"/>
    <w:rsid w:val="00C47C99"/>
    <w:rsid w:val="00C509CA"/>
    <w:rsid w:val="00C5379C"/>
    <w:rsid w:val="00C54A33"/>
    <w:rsid w:val="00C550E5"/>
    <w:rsid w:val="00C556DF"/>
    <w:rsid w:val="00C57687"/>
    <w:rsid w:val="00C57B37"/>
    <w:rsid w:val="00C6075C"/>
    <w:rsid w:val="00C64715"/>
    <w:rsid w:val="00C647FB"/>
    <w:rsid w:val="00C66F49"/>
    <w:rsid w:val="00C676F5"/>
    <w:rsid w:val="00C711A5"/>
    <w:rsid w:val="00C71306"/>
    <w:rsid w:val="00C72A91"/>
    <w:rsid w:val="00C72F0E"/>
    <w:rsid w:val="00C73037"/>
    <w:rsid w:val="00C74EC9"/>
    <w:rsid w:val="00C77C1F"/>
    <w:rsid w:val="00C811E5"/>
    <w:rsid w:val="00C81FF1"/>
    <w:rsid w:val="00C84ACD"/>
    <w:rsid w:val="00C85065"/>
    <w:rsid w:val="00C86744"/>
    <w:rsid w:val="00C9142C"/>
    <w:rsid w:val="00C915BA"/>
    <w:rsid w:val="00C9230C"/>
    <w:rsid w:val="00C92B86"/>
    <w:rsid w:val="00C92BA1"/>
    <w:rsid w:val="00C92CED"/>
    <w:rsid w:val="00C93BCE"/>
    <w:rsid w:val="00C941F8"/>
    <w:rsid w:val="00C95F91"/>
    <w:rsid w:val="00C9632A"/>
    <w:rsid w:val="00C97E30"/>
    <w:rsid w:val="00C97ECB"/>
    <w:rsid w:val="00CA5CF2"/>
    <w:rsid w:val="00CA70FE"/>
    <w:rsid w:val="00CB067F"/>
    <w:rsid w:val="00CB08F7"/>
    <w:rsid w:val="00CB1BFF"/>
    <w:rsid w:val="00CB1E67"/>
    <w:rsid w:val="00CB2ABF"/>
    <w:rsid w:val="00CB2C16"/>
    <w:rsid w:val="00CB66A7"/>
    <w:rsid w:val="00CB790C"/>
    <w:rsid w:val="00CC3717"/>
    <w:rsid w:val="00CC48FB"/>
    <w:rsid w:val="00CC4930"/>
    <w:rsid w:val="00CC5599"/>
    <w:rsid w:val="00CC75DC"/>
    <w:rsid w:val="00CC796D"/>
    <w:rsid w:val="00CD1EF6"/>
    <w:rsid w:val="00CD27E8"/>
    <w:rsid w:val="00CD2A6E"/>
    <w:rsid w:val="00CD40DC"/>
    <w:rsid w:val="00CD48B6"/>
    <w:rsid w:val="00CD5C3D"/>
    <w:rsid w:val="00CD7EA1"/>
    <w:rsid w:val="00CE0FB9"/>
    <w:rsid w:val="00CE234A"/>
    <w:rsid w:val="00CE342C"/>
    <w:rsid w:val="00CE7F67"/>
    <w:rsid w:val="00CF12FE"/>
    <w:rsid w:val="00CF1B1A"/>
    <w:rsid w:val="00CF3540"/>
    <w:rsid w:val="00CF5681"/>
    <w:rsid w:val="00CF5EBE"/>
    <w:rsid w:val="00CF6AD9"/>
    <w:rsid w:val="00CF6DD1"/>
    <w:rsid w:val="00D00354"/>
    <w:rsid w:val="00D0246E"/>
    <w:rsid w:val="00D03921"/>
    <w:rsid w:val="00D03E3A"/>
    <w:rsid w:val="00D0546A"/>
    <w:rsid w:val="00D05CFD"/>
    <w:rsid w:val="00D07F1D"/>
    <w:rsid w:val="00D1253C"/>
    <w:rsid w:val="00D1284A"/>
    <w:rsid w:val="00D14CD9"/>
    <w:rsid w:val="00D159B2"/>
    <w:rsid w:val="00D162FE"/>
    <w:rsid w:val="00D16B59"/>
    <w:rsid w:val="00D1779D"/>
    <w:rsid w:val="00D177F4"/>
    <w:rsid w:val="00D17C4C"/>
    <w:rsid w:val="00D21536"/>
    <w:rsid w:val="00D230CE"/>
    <w:rsid w:val="00D25AF8"/>
    <w:rsid w:val="00D2689C"/>
    <w:rsid w:val="00D307B0"/>
    <w:rsid w:val="00D31D4E"/>
    <w:rsid w:val="00D32AC7"/>
    <w:rsid w:val="00D368CB"/>
    <w:rsid w:val="00D37D0C"/>
    <w:rsid w:val="00D40BE7"/>
    <w:rsid w:val="00D4381F"/>
    <w:rsid w:val="00D44DD5"/>
    <w:rsid w:val="00D47C09"/>
    <w:rsid w:val="00D50062"/>
    <w:rsid w:val="00D51208"/>
    <w:rsid w:val="00D51C4B"/>
    <w:rsid w:val="00D560E8"/>
    <w:rsid w:val="00D57B6A"/>
    <w:rsid w:val="00D60070"/>
    <w:rsid w:val="00D61EF8"/>
    <w:rsid w:val="00D73276"/>
    <w:rsid w:val="00D74DA5"/>
    <w:rsid w:val="00D75A64"/>
    <w:rsid w:val="00D84CAD"/>
    <w:rsid w:val="00D86896"/>
    <w:rsid w:val="00D871FE"/>
    <w:rsid w:val="00D90DF2"/>
    <w:rsid w:val="00D91609"/>
    <w:rsid w:val="00D93336"/>
    <w:rsid w:val="00D955CC"/>
    <w:rsid w:val="00D97FFA"/>
    <w:rsid w:val="00DA003D"/>
    <w:rsid w:val="00DA435A"/>
    <w:rsid w:val="00DA54E2"/>
    <w:rsid w:val="00DA6F18"/>
    <w:rsid w:val="00DB1485"/>
    <w:rsid w:val="00DB1F28"/>
    <w:rsid w:val="00DB2460"/>
    <w:rsid w:val="00DB2E67"/>
    <w:rsid w:val="00DB3489"/>
    <w:rsid w:val="00DB416C"/>
    <w:rsid w:val="00DB47DD"/>
    <w:rsid w:val="00DB4D60"/>
    <w:rsid w:val="00DC0058"/>
    <w:rsid w:val="00DC1230"/>
    <w:rsid w:val="00DC1827"/>
    <w:rsid w:val="00DC1BB5"/>
    <w:rsid w:val="00DC368B"/>
    <w:rsid w:val="00DC4979"/>
    <w:rsid w:val="00DC4C63"/>
    <w:rsid w:val="00DC52AF"/>
    <w:rsid w:val="00DC7E33"/>
    <w:rsid w:val="00DD03F5"/>
    <w:rsid w:val="00DD1CA1"/>
    <w:rsid w:val="00DD2B38"/>
    <w:rsid w:val="00DD35F7"/>
    <w:rsid w:val="00DD53C3"/>
    <w:rsid w:val="00DD53FF"/>
    <w:rsid w:val="00DD6166"/>
    <w:rsid w:val="00DD6539"/>
    <w:rsid w:val="00DD6A54"/>
    <w:rsid w:val="00DE0D11"/>
    <w:rsid w:val="00DE32FA"/>
    <w:rsid w:val="00DE3787"/>
    <w:rsid w:val="00DE3CFC"/>
    <w:rsid w:val="00DE56D7"/>
    <w:rsid w:val="00DE5B06"/>
    <w:rsid w:val="00DE5ED3"/>
    <w:rsid w:val="00DE6E5D"/>
    <w:rsid w:val="00DF2C8D"/>
    <w:rsid w:val="00DF2F57"/>
    <w:rsid w:val="00DF447F"/>
    <w:rsid w:val="00DF63FD"/>
    <w:rsid w:val="00DF6A6F"/>
    <w:rsid w:val="00DF7757"/>
    <w:rsid w:val="00E00C39"/>
    <w:rsid w:val="00E03950"/>
    <w:rsid w:val="00E044DA"/>
    <w:rsid w:val="00E04D15"/>
    <w:rsid w:val="00E0629C"/>
    <w:rsid w:val="00E0789B"/>
    <w:rsid w:val="00E1036C"/>
    <w:rsid w:val="00E10718"/>
    <w:rsid w:val="00E10B05"/>
    <w:rsid w:val="00E15FCB"/>
    <w:rsid w:val="00E167AA"/>
    <w:rsid w:val="00E17664"/>
    <w:rsid w:val="00E17FCE"/>
    <w:rsid w:val="00E20402"/>
    <w:rsid w:val="00E2138A"/>
    <w:rsid w:val="00E22092"/>
    <w:rsid w:val="00E22D80"/>
    <w:rsid w:val="00E238E7"/>
    <w:rsid w:val="00E245D8"/>
    <w:rsid w:val="00E24DF4"/>
    <w:rsid w:val="00E26F37"/>
    <w:rsid w:val="00E2711B"/>
    <w:rsid w:val="00E27B07"/>
    <w:rsid w:val="00E27E95"/>
    <w:rsid w:val="00E31153"/>
    <w:rsid w:val="00E31BC0"/>
    <w:rsid w:val="00E33374"/>
    <w:rsid w:val="00E33C52"/>
    <w:rsid w:val="00E36E69"/>
    <w:rsid w:val="00E37155"/>
    <w:rsid w:val="00E37472"/>
    <w:rsid w:val="00E40BCE"/>
    <w:rsid w:val="00E40E24"/>
    <w:rsid w:val="00E41193"/>
    <w:rsid w:val="00E41765"/>
    <w:rsid w:val="00E44822"/>
    <w:rsid w:val="00E44BF3"/>
    <w:rsid w:val="00E44E1C"/>
    <w:rsid w:val="00E44EB2"/>
    <w:rsid w:val="00E4548C"/>
    <w:rsid w:val="00E46B25"/>
    <w:rsid w:val="00E471A9"/>
    <w:rsid w:val="00E479A0"/>
    <w:rsid w:val="00E50914"/>
    <w:rsid w:val="00E509BA"/>
    <w:rsid w:val="00E52504"/>
    <w:rsid w:val="00E53680"/>
    <w:rsid w:val="00E54D06"/>
    <w:rsid w:val="00E54E37"/>
    <w:rsid w:val="00E55389"/>
    <w:rsid w:val="00E56B8F"/>
    <w:rsid w:val="00E578E4"/>
    <w:rsid w:val="00E6195F"/>
    <w:rsid w:val="00E65AA0"/>
    <w:rsid w:val="00E66B76"/>
    <w:rsid w:val="00E66C9F"/>
    <w:rsid w:val="00E72FD2"/>
    <w:rsid w:val="00E73B67"/>
    <w:rsid w:val="00E73D5B"/>
    <w:rsid w:val="00E7432D"/>
    <w:rsid w:val="00E76CE4"/>
    <w:rsid w:val="00E80BEE"/>
    <w:rsid w:val="00E812AE"/>
    <w:rsid w:val="00E82697"/>
    <w:rsid w:val="00E83155"/>
    <w:rsid w:val="00E848C4"/>
    <w:rsid w:val="00E84A6F"/>
    <w:rsid w:val="00E8568F"/>
    <w:rsid w:val="00E85DFC"/>
    <w:rsid w:val="00E873DA"/>
    <w:rsid w:val="00E90738"/>
    <w:rsid w:val="00E90C15"/>
    <w:rsid w:val="00E91078"/>
    <w:rsid w:val="00E91D65"/>
    <w:rsid w:val="00E928A3"/>
    <w:rsid w:val="00E93CA0"/>
    <w:rsid w:val="00EA0975"/>
    <w:rsid w:val="00EA143B"/>
    <w:rsid w:val="00EA1CD1"/>
    <w:rsid w:val="00EA356C"/>
    <w:rsid w:val="00EA3644"/>
    <w:rsid w:val="00EA3A16"/>
    <w:rsid w:val="00EA456D"/>
    <w:rsid w:val="00EA70FE"/>
    <w:rsid w:val="00EB1787"/>
    <w:rsid w:val="00EB2896"/>
    <w:rsid w:val="00EB43D7"/>
    <w:rsid w:val="00EB4C9D"/>
    <w:rsid w:val="00EC1079"/>
    <w:rsid w:val="00EC26E2"/>
    <w:rsid w:val="00EC3AFF"/>
    <w:rsid w:val="00EC4A7F"/>
    <w:rsid w:val="00EC52AD"/>
    <w:rsid w:val="00EC6FBA"/>
    <w:rsid w:val="00EC7ECF"/>
    <w:rsid w:val="00ED1749"/>
    <w:rsid w:val="00ED2389"/>
    <w:rsid w:val="00ED2D6B"/>
    <w:rsid w:val="00ED482A"/>
    <w:rsid w:val="00ED7BC7"/>
    <w:rsid w:val="00EE046C"/>
    <w:rsid w:val="00EE206A"/>
    <w:rsid w:val="00EE7569"/>
    <w:rsid w:val="00EE7EF9"/>
    <w:rsid w:val="00EE7FF8"/>
    <w:rsid w:val="00EF10FC"/>
    <w:rsid w:val="00EF3232"/>
    <w:rsid w:val="00EF757C"/>
    <w:rsid w:val="00EF79A9"/>
    <w:rsid w:val="00EF7DCB"/>
    <w:rsid w:val="00F01E43"/>
    <w:rsid w:val="00F025C9"/>
    <w:rsid w:val="00F02A91"/>
    <w:rsid w:val="00F041F8"/>
    <w:rsid w:val="00F0518F"/>
    <w:rsid w:val="00F05FBF"/>
    <w:rsid w:val="00F06262"/>
    <w:rsid w:val="00F06D70"/>
    <w:rsid w:val="00F06FC5"/>
    <w:rsid w:val="00F0788B"/>
    <w:rsid w:val="00F10548"/>
    <w:rsid w:val="00F12D5A"/>
    <w:rsid w:val="00F22DC9"/>
    <w:rsid w:val="00F2460E"/>
    <w:rsid w:val="00F25A53"/>
    <w:rsid w:val="00F25C19"/>
    <w:rsid w:val="00F33B8D"/>
    <w:rsid w:val="00F34B9E"/>
    <w:rsid w:val="00F411DB"/>
    <w:rsid w:val="00F421A4"/>
    <w:rsid w:val="00F43184"/>
    <w:rsid w:val="00F44215"/>
    <w:rsid w:val="00F443DD"/>
    <w:rsid w:val="00F44C7F"/>
    <w:rsid w:val="00F4574A"/>
    <w:rsid w:val="00F46862"/>
    <w:rsid w:val="00F47777"/>
    <w:rsid w:val="00F50371"/>
    <w:rsid w:val="00F51655"/>
    <w:rsid w:val="00F520D2"/>
    <w:rsid w:val="00F5233B"/>
    <w:rsid w:val="00F52CA5"/>
    <w:rsid w:val="00F538DE"/>
    <w:rsid w:val="00F55236"/>
    <w:rsid w:val="00F555F3"/>
    <w:rsid w:val="00F561E9"/>
    <w:rsid w:val="00F60348"/>
    <w:rsid w:val="00F60A3C"/>
    <w:rsid w:val="00F61153"/>
    <w:rsid w:val="00F61687"/>
    <w:rsid w:val="00F62F23"/>
    <w:rsid w:val="00F6400E"/>
    <w:rsid w:val="00F651C2"/>
    <w:rsid w:val="00F6612F"/>
    <w:rsid w:val="00F67FBA"/>
    <w:rsid w:val="00F71739"/>
    <w:rsid w:val="00F71AF0"/>
    <w:rsid w:val="00F72610"/>
    <w:rsid w:val="00F7304E"/>
    <w:rsid w:val="00F742C8"/>
    <w:rsid w:val="00F76C23"/>
    <w:rsid w:val="00F773C9"/>
    <w:rsid w:val="00F83F03"/>
    <w:rsid w:val="00F877B5"/>
    <w:rsid w:val="00F879CE"/>
    <w:rsid w:val="00F87E61"/>
    <w:rsid w:val="00F900BC"/>
    <w:rsid w:val="00F9013D"/>
    <w:rsid w:val="00F90E57"/>
    <w:rsid w:val="00F91D67"/>
    <w:rsid w:val="00F9271E"/>
    <w:rsid w:val="00F928B3"/>
    <w:rsid w:val="00F93138"/>
    <w:rsid w:val="00F932CE"/>
    <w:rsid w:val="00F945C5"/>
    <w:rsid w:val="00F94FBC"/>
    <w:rsid w:val="00FA1B72"/>
    <w:rsid w:val="00FA2AE5"/>
    <w:rsid w:val="00FA3AE5"/>
    <w:rsid w:val="00FA45EB"/>
    <w:rsid w:val="00FA49D8"/>
    <w:rsid w:val="00FA6320"/>
    <w:rsid w:val="00FA6DFA"/>
    <w:rsid w:val="00FA714E"/>
    <w:rsid w:val="00FA74DC"/>
    <w:rsid w:val="00FB09E7"/>
    <w:rsid w:val="00FB3871"/>
    <w:rsid w:val="00FB42A9"/>
    <w:rsid w:val="00FB4333"/>
    <w:rsid w:val="00FB4CEF"/>
    <w:rsid w:val="00FB5A49"/>
    <w:rsid w:val="00FB6760"/>
    <w:rsid w:val="00FC0C07"/>
    <w:rsid w:val="00FC3F10"/>
    <w:rsid w:val="00FC42E7"/>
    <w:rsid w:val="00FC75C3"/>
    <w:rsid w:val="00FD05A1"/>
    <w:rsid w:val="00FD0CB2"/>
    <w:rsid w:val="00FD330C"/>
    <w:rsid w:val="00FD450E"/>
    <w:rsid w:val="00FD6CEA"/>
    <w:rsid w:val="00FD72E4"/>
    <w:rsid w:val="00FD759C"/>
    <w:rsid w:val="00FD771E"/>
    <w:rsid w:val="00FD7AD1"/>
    <w:rsid w:val="00FE030B"/>
    <w:rsid w:val="00FE0BFA"/>
    <w:rsid w:val="00FE0CB6"/>
    <w:rsid w:val="00FE1639"/>
    <w:rsid w:val="00FE283D"/>
    <w:rsid w:val="00FE42AC"/>
    <w:rsid w:val="00FE55DA"/>
    <w:rsid w:val="00FF05DC"/>
    <w:rsid w:val="00FF0C17"/>
    <w:rsid w:val="00FF1EDE"/>
    <w:rsid w:val="00FF2513"/>
    <w:rsid w:val="00FF256A"/>
    <w:rsid w:val="00FF3058"/>
    <w:rsid w:val="00FF3933"/>
    <w:rsid w:val="00FF5311"/>
    <w:rsid w:val="00FF56C7"/>
    <w:rsid w:val="00FF65A6"/>
    <w:rsid w:val="1458448C"/>
    <w:rsid w:val="325B44F3"/>
    <w:rsid w:val="3F7A35FB"/>
    <w:rsid w:val="63795299"/>
    <w:rsid w:val="79A2F6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5B8C22"/>
  <w14:defaultImageDpi w14:val="96"/>
  <w15:docId w15:val="{CABC6DF4-BD06-400C-89B6-D559DFFA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color w:val="636A6B" w:themeColor="text2"/>
        <w:lang w:val="en-US" w:eastAsia="en-US" w:bidi="ar-SA"/>
      </w:rPr>
    </w:rPrDefault>
    <w:pPrDefault>
      <w:pPr>
        <w:spacing w:after="60" w:line="259"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Paragraph"/>
    <w:qFormat/>
    <w:rsid w:val="00954289"/>
    <w:pPr>
      <w:spacing w:after="200" w:line="240" w:lineRule="auto"/>
      <w:jc w:val="left"/>
    </w:pPr>
    <w:rPr>
      <w:rFonts w:ascii="Helvetica" w:hAnsi="Helvetica" w:cs="Times New Roman"/>
      <w:color w:val="000000" w:themeColor="text1"/>
      <w:sz w:val="24"/>
      <w:szCs w:val="22"/>
      <w:lang w:val="en-AU"/>
    </w:rPr>
  </w:style>
  <w:style w:type="paragraph" w:styleId="Heading1">
    <w:name w:val="heading 1"/>
    <w:basedOn w:val="Heading2"/>
    <w:link w:val="Heading1Char"/>
    <w:uiPriority w:val="9"/>
    <w:qFormat/>
    <w:rsid w:val="00CE7F67"/>
    <w:pPr>
      <w:outlineLvl w:val="0"/>
    </w:pPr>
    <w:rPr>
      <w:sz w:val="44"/>
    </w:rPr>
  </w:style>
  <w:style w:type="paragraph" w:styleId="Heading2">
    <w:name w:val="heading 2"/>
    <w:basedOn w:val="Normal"/>
    <w:link w:val="Heading2Char"/>
    <w:uiPriority w:val="9"/>
    <w:unhideWhenUsed/>
    <w:qFormat/>
    <w:rsid w:val="00CE7F67"/>
    <w:pPr>
      <w:keepNext/>
      <w:keepLines/>
      <w:spacing w:before="560"/>
      <w:contextualSpacing/>
      <w:outlineLvl w:val="1"/>
    </w:pPr>
    <w:rPr>
      <w:rFonts w:ascii="Arial" w:eastAsiaTheme="majorEastAsia" w:hAnsi="Arial" w:cs="Arial"/>
      <w:color w:val="000A82"/>
      <w:sz w:val="32"/>
      <w:szCs w:val="36"/>
    </w:rPr>
  </w:style>
  <w:style w:type="paragraph" w:styleId="Heading3">
    <w:name w:val="heading 3"/>
    <w:basedOn w:val="Normal"/>
    <w:link w:val="Heading3Char"/>
    <w:autoRedefine/>
    <w:uiPriority w:val="9"/>
    <w:unhideWhenUsed/>
    <w:qFormat/>
    <w:rsid w:val="00234A78"/>
    <w:pPr>
      <w:keepNext/>
      <w:keepLines/>
      <w:spacing w:before="100"/>
      <w:outlineLvl w:val="2"/>
    </w:pPr>
    <w:rPr>
      <w:rFonts w:ascii="Arial" w:eastAsiaTheme="majorEastAsia" w:hAnsi="Arial" w:cs="Arial"/>
      <w:b/>
      <w:noProof/>
      <w:color w:val="000A82"/>
      <w:szCs w:val="24"/>
      <w:lang w:eastAsia="en-AU"/>
    </w:rPr>
  </w:style>
  <w:style w:type="paragraph" w:styleId="Heading4">
    <w:name w:val="heading 4"/>
    <w:basedOn w:val="Heading2"/>
    <w:next w:val="Normal"/>
    <w:link w:val="Heading4Char"/>
    <w:uiPriority w:val="9"/>
    <w:unhideWhenUsed/>
    <w:qFormat/>
    <w:rsid w:val="00947EAB"/>
    <w:pPr>
      <w:spacing w:before="200"/>
      <w:outlineLvl w:val="3"/>
    </w:pPr>
    <w:rPr>
      <w:b/>
      <w:color w:val="auto"/>
      <w:sz w:val="24"/>
    </w:rPr>
  </w:style>
  <w:style w:type="paragraph" w:styleId="Heading5">
    <w:name w:val="heading 5"/>
    <w:basedOn w:val="Normal"/>
    <w:next w:val="Normal"/>
    <w:link w:val="Heading5Char"/>
    <w:autoRedefine/>
    <w:uiPriority w:val="9"/>
    <w:unhideWhenUsed/>
    <w:qFormat/>
    <w:rsid w:val="00A1130F"/>
    <w:pPr>
      <w:outlineLvl w:val="4"/>
    </w:pPr>
    <w:rPr>
      <w:rFonts w:ascii="Arial" w:hAnsi="Arial" w:cs="Arial"/>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E7F67"/>
    <w:rPr>
      <w:rFonts w:ascii="Arial" w:eastAsiaTheme="majorEastAsia" w:hAnsi="Arial" w:cs="Arial"/>
      <w:color w:val="000A82"/>
      <w:sz w:val="44"/>
      <w:szCs w:val="36"/>
    </w:rPr>
  </w:style>
  <w:style w:type="character" w:customStyle="1" w:styleId="Heading2Char">
    <w:name w:val="Heading 2 Char"/>
    <w:basedOn w:val="DefaultParagraphFont"/>
    <w:link w:val="Heading2"/>
    <w:uiPriority w:val="9"/>
    <w:locked/>
    <w:rsid w:val="00CE7F67"/>
    <w:rPr>
      <w:rFonts w:ascii="Arial" w:eastAsiaTheme="majorEastAsia" w:hAnsi="Arial" w:cs="Arial"/>
      <w:color w:val="000A82"/>
      <w:sz w:val="32"/>
      <w:szCs w:val="36"/>
    </w:rPr>
  </w:style>
  <w:style w:type="character" w:customStyle="1" w:styleId="Heading3Char">
    <w:name w:val="Heading 3 Char"/>
    <w:basedOn w:val="DefaultParagraphFont"/>
    <w:link w:val="Heading3"/>
    <w:uiPriority w:val="9"/>
    <w:locked/>
    <w:rsid w:val="00234A78"/>
    <w:rPr>
      <w:rFonts w:ascii="Arial" w:eastAsiaTheme="majorEastAsia" w:hAnsi="Arial" w:cs="Arial"/>
      <w:b/>
      <w:noProof/>
      <w:color w:val="000A82"/>
      <w:sz w:val="24"/>
      <w:szCs w:val="24"/>
      <w:lang w:val="en-AU" w:eastAsia="en-AU"/>
    </w:rPr>
  </w:style>
  <w:style w:type="character" w:customStyle="1" w:styleId="Heading4Char">
    <w:name w:val="Heading 4 Char"/>
    <w:basedOn w:val="DefaultParagraphFont"/>
    <w:link w:val="Heading4"/>
    <w:uiPriority w:val="9"/>
    <w:locked/>
    <w:rsid w:val="00947EAB"/>
    <w:rPr>
      <w:rFonts w:ascii="Arial" w:eastAsiaTheme="majorEastAsia" w:hAnsi="Arial" w:cs="Arial"/>
      <w:b/>
      <w:color w:val="auto"/>
      <w:sz w:val="24"/>
      <w:szCs w:val="36"/>
    </w:rPr>
  </w:style>
  <w:style w:type="character" w:customStyle="1" w:styleId="Heading5Char">
    <w:name w:val="Heading 5 Char"/>
    <w:basedOn w:val="DefaultParagraphFont"/>
    <w:link w:val="Heading5"/>
    <w:uiPriority w:val="9"/>
    <w:locked/>
    <w:rsid w:val="00D1779D"/>
    <w:rPr>
      <w:rFonts w:ascii="Arial" w:hAnsi="Arial" w:cs="Arial"/>
      <w:bCs/>
      <w:i/>
      <w:color w:val="auto"/>
      <w:sz w:val="24"/>
      <w:szCs w:val="22"/>
      <w:lang w:val="en-AU"/>
    </w:rPr>
  </w:style>
  <w:style w:type="table" w:styleId="TableGrid">
    <w:name w:val="Table Grid"/>
    <w:basedOn w:val="TableNormal"/>
    <w:uiPriority w:val="39"/>
    <w:rsid w:val="000A37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5B6F"/>
    <w:pPr>
      <w:spacing w:after="0"/>
    </w:pPr>
  </w:style>
  <w:style w:type="character" w:customStyle="1" w:styleId="HeaderChar">
    <w:name w:val="Header Char"/>
    <w:basedOn w:val="DefaultParagraphFont"/>
    <w:link w:val="Header"/>
    <w:uiPriority w:val="99"/>
    <w:locked/>
    <w:rsid w:val="00A85B6F"/>
    <w:rPr>
      <w:rFonts w:cs="Times New Roman"/>
    </w:rPr>
  </w:style>
  <w:style w:type="paragraph" w:styleId="Footer">
    <w:name w:val="footer"/>
    <w:basedOn w:val="Normal"/>
    <w:link w:val="FooterChar"/>
    <w:uiPriority w:val="99"/>
    <w:unhideWhenUsed/>
    <w:rsid w:val="00510920"/>
    <w:pPr>
      <w:spacing w:after="0"/>
    </w:pPr>
  </w:style>
  <w:style w:type="character" w:customStyle="1" w:styleId="FooterChar">
    <w:name w:val="Footer Char"/>
    <w:basedOn w:val="DefaultParagraphFont"/>
    <w:link w:val="Footer"/>
    <w:uiPriority w:val="99"/>
    <w:locked/>
    <w:rsid w:val="00510920"/>
    <w:rPr>
      <w:rFonts w:cs="Times New Roman"/>
    </w:rPr>
  </w:style>
  <w:style w:type="character" w:styleId="PlaceholderText">
    <w:name w:val="Placeholder Text"/>
    <w:basedOn w:val="DefaultParagraphFont"/>
    <w:uiPriority w:val="99"/>
    <w:semiHidden/>
    <w:rsid w:val="004E4CA5"/>
    <w:rPr>
      <w:rFonts w:cs="Times New Roman"/>
      <w:color w:val="808080"/>
    </w:rPr>
  </w:style>
  <w:style w:type="paragraph" w:styleId="NoSpacing">
    <w:name w:val="No Spacing"/>
    <w:link w:val="NoSpacingChar"/>
    <w:uiPriority w:val="1"/>
    <w:qFormat/>
    <w:rsid w:val="00F879CE"/>
    <w:pPr>
      <w:spacing w:after="0" w:line="240" w:lineRule="auto"/>
    </w:pPr>
    <w:rPr>
      <w:rFonts w:cs="Times New Roman"/>
    </w:rPr>
  </w:style>
  <w:style w:type="paragraph" w:styleId="BalloonText">
    <w:name w:val="Balloon Text"/>
    <w:basedOn w:val="Normal"/>
    <w:link w:val="BalloonTextChar"/>
    <w:uiPriority w:val="99"/>
    <w:semiHidden/>
    <w:unhideWhenUsed/>
    <w:rsid w:val="00E928A3"/>
    <w:pPr>
      <w:spacing w:after="0"/>
    </w:pPr>
    <w:rPr>
      <w:rFonts w:ascii="Segoe UI" w:hAnsi="Segoe UI" w:cs="Segoe UI"/>
    </w:rPr>
  </w:style>
  <w:style w:type="character" w:customStyle="1" w:styleId="BalloonTextChar">
    <w:name w:val="Balloon Text Char"/>
    <w:basedOn w:val="DefaultParagraphFont"/>
    <w:link w:val="BalloonText"/>
    <w:uiPriority w:val="99"/>
    <w:semiHidden/>
    <w:locked/>
    <w:rsid w:val="00E928A3"/>
    <w:rPr>
      <w:rFonts w:ascii="Segoe UI" w:hAnsi="Segoe UI" w:cs="Segoe UI"/>
    </w:rPr>
  </w:style>
  <w:style w:type="character" w:styleId="CommentReference">
    <w:name w:val="annotation reference"/>
    <w:basedOn w:val="DefaultParagraphFont"/>
    <w:uiPriority w:val="99"/>
    <w:semiHidden/>
    <w:unhideWhenUsed/>
    <w:rsid w:val="00390414"/>
    <w:rPr>
      <w:rFonts w:cs="Times New Roman"/>
      <w:sz w:val="16"/>
      <w:szCs w:val="16"/>
    </w:rPr>
  </w:style>
  <w:style w:type="paragraph" w:styleId="CommentText">
    <w:name w:val="annotation text"/>
    <w:basedOn w:val="Normal"/>
    <w:link w:val="CommentTextChar"/>
    <w:uiPriority w:val="99"/>
    <w:semiHidden/>
    <w:unhideWhenUsed/>
    <w:rsid w:val="00390414"/>
  </w:style>
  <w:style w:type="character" w:customStyle="1" w:styleId="CommentTextChar">
    <w:name w:val="Comment Text Char"/>
    <w:basedOn w:val="DefaultParagraphFont"/>
    <w:link w:val="CommentText"/>
    <w:uiPriority w:val="99"/>
    <w:semiHidden/>
    <w:locked/>
    <w:rsid w:val="00390414"/>
    <w:rPr>
      <w:rFonts w:cs="Times New Roman"/>
      <w:sz w:val="20"/>
      <w:szCs w:val="20"/>
    </w:rPr>
  </w:style>
  <w:style w:type="paragraph" w:styleId="CommentSubject">
    <w:name w:val="annotation subject"/>
    <w:basedOn w:val="CommentText"/>
    <w:next w:val="CommentText"/>
    <w:link w:val="CommentSubjectChar"/>
    <w:uiPriority w:val="99"/>
    <w:semiHidden/>
    <w:unhideWhenUsed/>
    <w:rsid w:val="00390414"/>
    <w:rPr>
      <w:b/>
      <w:bCs/>
    </w:rPr>
  </w:style>
  <w:style w:type="character" w:customStyle="1" w:styleId="CommentSubjectChar">
    <w:name w:val="Comment Subject Char"/>
    <w:basedOn w:val="CommentTextChar"/>
    <w:link w:val="CommentSubject"/>
    <w:uiPriority w:val="99"/>
    <w:semiHidden/>
    <w:locked/>
    <w:rsid w:val="00390414"/>
    <w:rPr>
      <w:rFonts w:cs="Times New Roman"/>
      <w:b/>
      <w:bCs/>
      <w:sz w:val="20"/>
      <w:szCs w:val="20"/>
    </w:rPr>
  </w:style>
  <w:style w:type="paragraph" w:styleId="Title">
    <w:name w:val="Title"/>
    <w:basedOn w:val="Normal"/>
    <w:next w:val="Normal"/>
    <w:link w:val="TitleChar"/>
    <w:uiPriority w:val="10"/>
    <w:semiHidden/>
    <w:unhideWhenUsed/>
    <w:qFormat/>
    <w:rsid w:val="00BD34A5"/>
    <w:pPr>
      <w:spacing w:after="0"/>
      <w:contextualSpacing/>
    </w:pPr>
    <w:rPr>
      <w:rFonts w:asciiTheme="majorHAnsi" w:eastAsiaTheme="majorEastAsia" w:hAnsiTheme="majorHAnsi"/>
      <w:color w:val="636A6B" w:themeColor="text2"/>
      <w:kern w:val="28"/>
      <w:sz w:val="56"/>
      <w:szCs w:val="56"/>
    </w:rPr>
  </w:style>
  <w:style w:type="character" w:customStyle="1" w:styleId="TitleChar">
    <w:name w:val="Title Char"/>
    <w:basedOn w:val="DefaultParagraphFont"/>
    <w:link w:val="Title"/>
    <w:uiPriority w:val="10"/>
    <w:semiHidden/>
    <w:locked/>
    <w:rsid w:val="00BD34A5"/>
    <w:rPr>
      <w:rFonts w:asciiTheme="majorHAnsi" w:eastAsiaTheme="majorEastAsia" w:hAnsiTheme="majorHAnsi" w:cs="Times New Roman"/>
      <w:color w:val="auto"/>
      <w:kern w:val="28"/>
      <w:sz w:val="56"/>
      <w:szCs w:val="56"/>
    </w:rPr>
  </w:style>
  <w:style w:type="paragraph" w:styleId="Subtitle">
    <w:name w:val="Subtitle"/>
    <w:basedOn w:val="Normal"/>
    <w:next w:val="Normal"/>
    <w:link w:val="SubtitleChar"/>
    <w:uiPriority w:val="11"/>
    <w:semiHidden/>
    <w:unhideWhenUsed/>
    <w:qFormat/>
    <w:rsid w:val="00BD34A5"/>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locked/>
    <w:rsid w:val="00BD34A5"/>
    <w:rPr>
      <w:rFonts w:eastAsiaTheme="minorEastAsia" w:cs="Times New Roman"/>
      <w:color w:val="5A5A5A" w:themeColor="text1" w:themeTint="A5"/>
      <w:sz w:val="22"/>
      <w:szCs w:val="22"/>
    </w:rPr>
  </w:style>
  <w:style w:type="character" w:customStyle="1" w:styleId="NoSpacingChar">
    <w:name w:val="No Spacing Char"/>
    <w:basedOn w:val="DefaultParagraphFont"/>
    <w:link w:val="NoSpacing"/>
    <w:uiPriority w:val="1"/>
    <w:locked/>
    <w:rsid w:val="002966E3"/>
    <w:rPr>
      <w:rFonts w:cs="Times New Roman"/>
    </w:rPr>
  </w:style>
  <w:style w:type="paragraph" w:styleId="ListParagraph">
    <w:name w:val="List Paragraph"/>
    <w:aliases w:val="FooterText,Bullet List,List Paragraph1,numbered,Paragraphe de liste1,Bulletr List Paragraph,列出段落,列出段落1,Listeafsnit1,Parágrafo da Lista1,List Paragraph2,List Paragraph21,リスト段落1,Párrafo de lista1,Bullet list,List Paragraph11,פיסקת רשימה,?"/>
    <w:basedOn w:val="Normal"/>
    <w:link w:val="ListParagraphChar"/>
    <w:uiPriority w:val="34"/>
    <w:unhideWhenUsed/>
    <w:qFormat/>
    <w:rsid w:val="0093121F"/>
    <w:pPr>
      <w:ind w:left="720"/>
      <w:contextualSpacing/>
    </w:pPr>
  </w:style>
  <w:style w:type="paragraph" w:styleId="Revision">
    <w:name w:val="Revision"/>
    <w:hidden/>
    <w:uiPriority w:val="99"/>
    <w:semiHidden/>
    <w:rsid w:val="003E30BC"/>
    <w:pPr>
      <w:spacing w:after="0" w:line="240" w:lineRule="auto"/>
      <w:jc w:val="left"/>
    </w:pPr>
    <w:rPr>
      <w:rFonts w:cs="Times New Roman"/>
    </w:rPr>
  </w:style>
  <w:style w:type="character" w:customStyle="1" w:styleId="ListParagraphChar">
    <w:name w:val="List Paragraph Char"/>
    <w:aliases w:val="FooterText Char,Bullet List Char,List Paragraph1 Char,numbered Char,Paragraphe de liste1 Char,Bulletr List Paragraph Char,列出段落 Char,列出段落1 Char,Listeafsnit1 Char,Parágrafo da Lista1 Char,List Paragraph2 Char,List Paragraph21 Char"/>
    <w:basedOn w:val="DefaultParagraphFont"/>
    <w:link w:val="ListParagraph"/>
    <w:uiPriority w:val="34"/>
    <w:locked/>
    <w:rsid w:val="003C0219"/>
    <w:rPr>
      <w:rFonts w:cs="Times New Roman"/>
    </w:rPr>
  </w:style>
  <w:style w:type="character" w:styleId="Hyperlink">
    <w:name w:val="Hyperlink"/>
    <w:basedOn w:val="DefaultParagraphFont"/>
    <w:uiPriority w:val="99"/>
    <w:unhideWhenUsed/>
    <w:rsid w:val="00F46862"/>
    <w:rPr>
      <w:rFonts w:ascii="Helvetica" w:hAnsi="Helvetica" w:cs="Times New Roman"/>
      <w:color w:val="0563C1"/>
      <w:sz w:val="24"/>
      <w:u w:val="single"/>
    </w:rPr>
  </w:style>
  <w:style w:type="character" w:styleId="FollowedHyperlink">
    <w:name w:val="FollowedHyperlink"/>
    <w:basedOn w:val="DefaultParagraphFont"/>
    <w:uiPriority w:val="99"/>
    <w:semiHidden/>
    <w:unhideWhenUsed/>
    <w:rsid w:val="00617B64"/>
    <w:rPr>
      <w:rFonts w:cs="Times New Roman"/>
      <w:color w:val="954F72" w:themeColor="followedHyperlink"/>
      <w:u w:val="single"/>
    </w:rPr>
  </w:style>
  <w:style w:type="character" w:customStyle="1" w:styleId="apple-converted-space">
    <w:name w:val="apple-converted-space"/>
    <w:basedOn w:val="DefaultParagraphFont"/>
    <w:rsid w:val="00ED2D6B"/>
    <w:rPr>
      <w:rFonts w:cs="Times New Roman"/>
    </w:rPr>
  </w:style>
  <w:style w:type="paragraph" w:styleId="BodyText">
    <w:name w:val="Body Text"/>
    <w:basedOn w:val="Normal"/>
    <w:link w:val="BodyTextChar"/>
    <w:uiPriority w:val="99"/>
    <w:unhideWhenUsed/>
    <w:rsid w:val="00E54E37"/>
    <w:pPr>
      <w:spacing w:after="120"/>
    </w:pPr>
    <w:rPr>
      <w:rFonts w:ascii="Times New Roman" w:hAnsi="Times New Roman"/>
      <w:color w:val="636A6B" w:themeColor="text2"/>
      <w:lang w:val="en-GB"/>
    </w:rPr>
  </w:style>
  <w:style w:type="character" w:customStyle="1" w:styleId="BodyTextChar">
    <w:name w:val="Body Text Char"/>
    <w:basedOn w:val="DefaultParagraphFont"/>
    <w:link w:val="BodyText"/>
    <w:uiPriority w:val="99"/>
    <w:locked/>
    <w:rsid w:val="00E54E37"/>
    <w:rPr>
      <w:rFonts w:ascii="Times New Roman" w:hAnsi="Times New Roman" w:cs="Times New Roman"/>
      <w:color w:val="auto"/>
      <w:lang w:val="en-GB" w:eastAsia="x-none"/>
    </w:rPr>
  </w:style>
  <w:style w:type="paragraph" w:styleId="NormalWeb">
    <w:name w:val="Normal (Web)"/>
    <w:basedOn w:val="Normal"/>
    <w:uiPriority w:val="99"/>
    <w:unhideWhenUsed/>
    <w:rsid w:val="00E54E37"/>
    <w:pPr>
      <w:spacing w:before="100" w:beforeAutospacing="1" w:after="100" w:afterAutospacing="1"/>
    </w:pPr>
    <w:rPr>
      <w:rFonts w:ascii="Times New Roman" w:hAnsi="Times New Roman"/>
      <w:color w:val="636A6B" w:themeColor="text2"/>
      <w:szCs w:val="24"/>
    </w:rPr>
  </w:style>
  <w:style w:type="paragraph" w:styleId="TOCHeading">
    <w:name w:val="TOC Heading"/>
    <w:basedOn w:val="Heading1"/>
    <w:next w:val="Normal"/>
    <w:uiPriority w:val="39"/>
    <w:unhideWhenUsed/>
    <w:qFormat/>
    <w:rsid w:val="00663B10"/>
    <w:pPr>
      <w:spacing w:before="480" w:line="276" w:lineRule="auto"/>
      <w:outlineLvl w:val="9"/>
    </w:pPr>
    <w:rPr>
      <w:b/>
      <w:bCs/>
      <w:caps/>
      <w:color w:val="FFBF00" w:themeColor="accent1" w:themeShade="BF"/>
      <w:sz w:val="28"/>
      <w:szCs w:val="28"/>
    </w:rPr>
  </w:style>
  <w:style w:type="paragraph" w:styleId="TOC2">
    <w:name w:val="toc 2"/>
    <w:basedOn w:val="Heading3"/>
    <w:next w:val="Normal"/>
    <w:autoRedefine/>
    <w:uiPriority w:val="39"/>
    <w:unhideWhenUsed/>
    <w:rsid w:val="00663B10"/>
    <w:pPr>
      <w:keepNext w:val="0"/>
      <w:keepLines w:val="0"/>
      <w:spacing w:before="240" w:after="0"/>
      <w:outlineLvl w:val="9"/>
    </w:pPr>
    <w:rPr>
      <w:rFonts w:asciiTheme="minorHAnsi" w:eastAsia="Times New Roman" w:hAnsiTheme="minorHAnsi"/>
      <w:bCs/>
      <w:noProof w:val="0"/>
      <w:color w:val="000000" w:themeColor="text1" w:themeShade="BF"/>
      <w:lang w:val="en-US" w:eastAsia="en-US"/>
    </w:rPr>
  </w:style>
  <w:style w:type="paragraph" w:styleId="TOC1">
    <w:name w:val="toc 1"/>
    <w:basedOn w:val="Normal"/>
    <w:next w:val="Normal"/>
    <w:autoRedefine/>
    <w:uiPriority w:val="39"/>
    <w:unhideWhenUsed/>
    <w:rsid w:val="00663B10"/>
    <w:pPr>
      <w:spacing w:before="360" w:after="0"/>
    </w:pPr>
    <w:rPr>
      <w:rFonts w:asciiTheme="majorHAnsi" w:hAnsiTheme="majorHAnsi"/>
      <w:b/>
      <w:bCs/>
      <w:caps/>
      <w:szCs w:val="24"/>
    </w:rPr>
  </w:style>
  <w:style w:type="paragraph" w:styleId="TOC3">
    <w:name w:val="toc 3"/>
    <w:basedOn w:val="Normal"/>
    <w:next w:val="Normal"/>
    <w:autoRedefine/>
    <w:uiPriority w:val="39"/>
    <w:unhideWhenUsed/>
    <w:rsid w:val="00663B10"/>
    <w:pPr>
      <w:spacing w:after="0"/>
      <w:ind w:left="240"/>
    </w:pPr>
    <w:rPr>
      <w:rFonts w:asciiTheme="minorHAnsi" w:hAnsiTheme="minorHAnsi"/>
      <w:sz w:val="20"/>
      <w:szCs w:val="20"/>
    </w:rPr>
  </w:style>
  <w:style w:type="paragraph" w:styleId="TOC4">
    <w:name w:val="toc 4"/>
    <w:basedOn w:val="Normal"/>
    <w:next w:val="Normal"/>
    <w:autoRedefine/>
    <w:uiPriority w:val="39"/>
    <w:unhideWhenUsed/>
    <w:rsid w:val="00663B10"/>
    <w:pPr>
      <w:spacing w:after="0"/>
      <w:ind w:left="480"/>
    </w:pPr>
    <w:rPr>
      <w:rFonts w:asciiTheme="minorHAnsi" w:hAnsiTheme="minorHAnsi"/>
      <w:sz w:val="20"/>
      <w:szCs w:val="20"/>
    </w:rPr>
  </w:style>
  <w:style w:type="paragraph" w:styleId="TOC5">
    <w:name w:val="toc 5"/>
    <w:basedOn w:val="Normal"/>
    <w:next w:val="Normal"/>
    <w:autoRedefine/>
    <w:uiPriority w:val="39"/>
    <w:unhideWhenUsed/>
    <w:rsid w:val="00663B10"/>
    <w:pPr>
      <w:spacing w:after="0"/>
      <w:ind w:left="720"/>
    </w:pPr>
    <w:rPr>
      <w:rFonts w:asciiTheme="minorHAnsi" w:hAnsiTheme="minorHAnsi"/>
      <w:sz w:val="20"/>
      <w:szCs w:val="20"/>
    </w:rPr>
  </w:style>
  <w:style w:type="paragraph" w:styleId="TOC6">
    <w:name w:val="toc 6"/>
    <w:basedOn w:val="Normal"/>
    <w:next w:val="Normal"/>
    <w:autoRedefine/>
    <w:uiPriority w:val="39"/>
    <w:unhideWhenUsed/>
    <w:rsid w:val="00663B10"/>
    <w:pPr>
      <w:spacing w:after="0"/>
      <w:ind w:left="960"/>
    </w:pPr>
    <w:rPr>
      <w:rFonts w:asciiTheme="minorHAnsi" w:hAnsiTheme="minorHAnsi"/>
      <w:sz w:val="20"/>
      <w:szCs w:val="20"/>
    </w:rPr>
  </w:style>
  <w:style w:type="paragraph" w:styleId="TOC7">
    <w:name w:val="toc 7"/>
    <w:basedOn w:val="Normal"/>
    <w:next w:val="Normal"/>
    <w:autoRedefine/>
    <w:uiPriority w:val="39"/>
    <w:unhideWhenUsed/>
    <w:rsid w:val="00663B10"/>
    <w:pPr>
      <w:spacing w:after="0"/>
      <w:ind w:left="1200"/>
    </w:pPr>
    <w:rPr>
      <w:rFonts w:asciiTheme="minorHAnsi" w:hAnsiTheme="minorHAnsi"/>
      <w:sz w:val="20"/>
      <w:szCs w:val="20"/>
    </w:rPr>
  </w:style>
  <w:style w:type="paragraph" w:styleId="TOC8">
    <w:name w:val="toc 8"/>
    <w:basedOn w:val="Normal"/>
    <w:next w:val="Normal"/>
    <w:autoRedefine/>
    <w:uiPriority w:val="39"/>
    <w:unhideWhenUsed/>
    <w:rsid w:val="00663B10"/>
    <w:pPr>
      <w:spacing w:after="0"/>
      <w:ind w:left="1440"/>
    </w:pPr>
    <w:rPr>
      <w:rFonts w:asciiTheme="minorHAnsi" w:hAnsiTheme="minorHAnsi"/>
      <w:sz w:val="20"/>
      <w:szCs w:val="20"/>
    </w:rPr>
  </w:style>
  <w:style w:type="paragraph" w:styleId="TOC9">
    <w:name w:val="toc 9"/>
    <w:basedOn w:val="Normal"/>
    <w:next w:val="Normal"/>
    <w:autoRedefine/>
    <w:uiPriority w:val="39"/>
    <w:unhideWhenUsed/>
    <w:rsid w:val="00663B10"/>
    <w:pPr>
      <w:spacing w:after="0"/>
      <w:ind w:left="1680"/>
    </w:pPr>
    <w:rPr>
      <w:rFonts w:asciiTheme="minorHAnsi" w:hAnsiTheme="minorHAnsi"/>
      <w:sz w:val="20"/>
      <w:szCs w:val="20"/>
    </w:rPr>
  </w:style>
  <w:style w:type="paragraph" w:customStyle="1" w:styleId="ParagraphBullets">
    <w:name w:val="Paragraph Bullets"/>
    <w:basedOn w:val="ListParagraph"/>
    <w:qFormat/>
    <w:rsid w:val="004D2318"/>
    <w:pPr>
      <w:numPr>
        <w:numId w:val="1"/>
      </w:numPr>
      <w:spacing w:after="120"/>
      <w:ind w:left="714" w:hanging="357"/>
      <w:contextualSpacing w:val="0"/>
    </w:pPr>
  </w:style>
  <w:style w:type="paragraph" w:customStyle="1" w:styleId="QuoteParagraph">
    <w:name w:val="Quote Paragraph"/>
    <w:basedOn w:val="Normal"/>
    <w:qFormat/>
    <w:rsid w:val="00D32AC7"/>
    <w:rPr>
      <w:i/>
      <w:sz w:val="28"/>
    </w:rPr>
  </w:style>
  <w:style w:type="paragraph" w:customStyle="1" w:styleId="IntroPullout210ptIntroContents">
    <w:name w:val="Intro: Pullout 210pt (Intro/Contents)"/>
    <w:basedOn w:val="Normal"/>
    <w:uiPriority w:val="99"/>
    <w:rsid w:val="004901E0"/>
    <w:pPr>
      <w:widowControl w:val="0"/>
      <w:suppressAutoHyphens/>
      <w:autoSpaceDE w:val="0"/>
      <w:autoSpaceDN w:val="0"/>
      <w:adjustRightInd w:val="0"/>
      <w:spacing w:after="863" w:line="1040" w:lineRule="atLeast"/>
      <w:textAlignment w:val="center"/>
    </w:pPr>
    <w:rPr>
      <w:rFonts w:ascii="TelstraAkkurat-Bold" w:hAnsi="TelstraAkkurat-Bold" w:cs="TelstraAkkurat-Bold"/>
      <w:b/>
      <w:bCs/>
      <w:color w:val="000000"/>
      <w:spacing w:val="-19"/>
      <w:sz w:val="96"/>
      <w:szCs w:val="96"/>
      <w:lang w:val="en-CA"/>
    </w:rPr>
  </w:style>
  <w:style w:type="paragraph" w:customStyle="1" w:styleId="LargeQuote">
    <w:name w:val="Large Quote"/>
    <w:basedOn w:val="QuoteParagraph"/>
    <w:autoRedefine/>
    <w:qFormat/>
    <w:rsid w:val="00F46862"/>
    <w:rPr>
      <w:sz w:val="48"/>
    </w:rPr>
  </w:style>
  <w:style w:type="paragraph" w:styleId="FootnoteText">
    <w:name w:val="footnote text"/>
    <w:basedOn w:val="Normal"/>
    <w:link w:val="FootnoteTextChar"/>
    <w:uiPriority w:val="99"/>
    <w:semiHidden/>
    <w:unhideWhenUsed/>
    <w:rsid w:val="00946588"/>
    <w:pPr>
      <w:spacing w:after="0"/>
    </w:pPr>
    <w:rPr>
      <w:sz w:val="20"/>
      <w:szCs w:val="20"/>
    </w:rPr>
  </w:style>
  <w:style w:type="character" w:customStyle="1" w:styleId="FootnoteTextChar">
    <w:name w:val="Footnote Text Char"/>
    <w:basedOn w:val="DefaultParagraphFont"/>
    <w:link w:val="FootnoteText"/>
    <w:uiPriority w:val="99"/>
    <w:semiHidden/>
    <w:rsid w:val="00946588"/>
    <w:rPr>
      <w:rFonts w:ascii="Helvetica" w:hAnsi="Helvetica" w:cs="Times New Roman"/>
      <w:color w:val="000000" w:themeColor="text1"/>
    </w:rPr>
  </w:style>
  <w:style w:type="character" w:styleId="FootnoteReference">
    <w:name w:val="footnote reference"/>
    <w:basedOn w:val="DefaultParagraphFont"/>
    <w:uiPriority w:val="99"/>
    <w:semiHidden/>
    <w:unhideWhenUsed/>
    <w:rsid w:val="00946588"/>
    <w:rPr>
      <w:vertAlign w:val="superscript"/>
    </w:rPr>
  </w:style>
  <w:style w:type="paragraph" w:customStyle="1" w:styleId="BodyText1">
    <w:name w:val="Body Text1"/>
    <w:basedOn w:val="Normal"/>
    <w:qFormat/>
    <w:rsid w:val="006C1374"/>
    <w:pPr>
      <w:spacing w:after="0" w:line="276" w:lineRule="auto"/>
    </w:pPr>
    <w:rPr>
      <w:rFonts w:ascii="Arial" w:eastAsiaTheme="minorHAnsi" w:hAnsi="Arial" w:cs="Arial"/>
      <w:color w:val="auto"/>
      <w:sz w:val="22"/>
      <w:lang w:eastAsia="en-AU"/>
    </w:rPr>
  </w:style>
  <w:style w:type="paragraph" w:styleId="Caption">
    <w:name w:val="caption"/>
    <w:basedOn w:val="Normal"/>
    <w:next w:val="Normal"/>
    <w:link w:val="CaptionChar"/>
    <w:uiPriority w:val="35"/>
    <w:unhideWhenUsed/>
    <w:qFormat/>
    <w:rsid w:val="00A74840"/>
    <w:rPr>
      <w:i/>
      <w:iCs/>
      <w:color w:val="636A6B" w:themeColor="text2"/>
      <w:sz w:val="18"/>
      <w:szCs w:val="18"/>
    </w:rPr>
  </w:style>
  <w:style w:type="table" w:styleId="GridTable1Light">
    <w:name w:val="Grid Table 1 Light"/>
    <w:basedOn w:val="TableNormal"/>
    <w:uiPriority w:val="46"/>
    <w:rsid w:val="00A74840"/>
    <w:pPr>
      <w:spacing w:after="0" w:line="240" w:lineRule="auto"/>
      <w:jc w:val="left"/>
    </w:pPr>
    <w:rPr>
      <w:rFonts w:eastAsiaTheme="minorHAnsi" w:cstheme="minorBidi"/>
      <w:color w:val="auto"/>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bulleted">
    <w:name w:val="Paragraph - bulleted"/>
    <w:uiPriority w:val="99"/>
    <w:rsid w:val="002A4725"/>
    <w:pPr>
      <w:tabs>
        <w:tab w:val="left" w:pos="220"/>
      </w:tabs>
      <w:suppressAutoHyphens/>
      <w:autoSpaceDE w:val="0"/>
      <w:autoSpaceDN w:val="0"/>
      <w:adjustRightInd w:val="0"/>
      <w:spacing w:after="0" w:line="200" w:lineRule="atLeast"/>
      <w:ind w:left="220" w:hanging="220"/>
      <w:jc w:val="left"/>
    </w:pPr>
    <w:rPr>
      <w:rFonts w:ascii="AkkuratStd Light" w:hAnsi="AkkuratStd Light" w:cs="AkkuratStd Light"/>
      <w:color w:val="000000"/>
      <w:w w:val="0"/>
      <w:sz w:val="16"/>
      <w:szCs w:val="16"/>
      <w:lang w:val="en-GB" w:eastAsia="en-AU"/>
    </w:rPr>
  </w:style>
  <w:style w:type="character" w:customStyle="1" w:styleId="Bold">
    <w:name w:val="Bold"/>
    <w:uiPriority w:val="99"/>
    <w:rsid w:val="002A4725"/>
    <w:rPr>
      <w:rFonts w:ascii="AkkuratStd" w:hAnsi="AkkuratStd"/>
      <w:b/>
    </w:rPr>
  </w:style>
  <w:style w:type="paragraph" w:customStyle="1" w:styleId="Paragraph">
    <w:name w:val="Paragraph"/>
    <w:uiPriority w:val="99"/>
    <w:rsid w:val="002A4725"/>
    <w:pPr>
      <w:suppressAutoHyphens/>
      <w:autoSpaceDE w:val="0"/>
      <w:autoSpaceDN w:val="0"/>
      <w:adjustRightInd w:val="0"/>
      <w:spacing w:after="100" w:line="200" w:lineRule="atLeast"/>
      <w:jc w:val="left"/>
    </w:pPr>
    <w:rPr>
      <w:rFonts w:ascii="AkkuratStd Light" w:hAnsi="AkkuratStd Light" w:cs="AkkuratStd Light"/>
      <w:color w:val="000000"/>
      <w:w w:val="0"/>
      <w:sz w:val="16"/>
      <w:szCs w:val="16"/>
      <w:lang w:val="en-GB" w:eastAsia="en-AU"/>
    </w:rPr>
  </w:style>
  <w:style w:type="paragraph" w:customStyle="1" w:styleId="CellLeft-MiddleBold">
    <w:name w:val="Cell Left - Middle Bold"/>
    <w:uiPriority w:val="99"/>
    <w:rsid w:val="002A4725"/>
    <w:pPr>
      <w:tabs>
        <w:tab w:val="right" w:leader="dot" w:pos="8640"/>
      </w:tabs>
      <w:suppressAutoHyphens/>
      <w:autoSpaceDE w:val="0"/>
      <w:autoSpaceDN w:val="0"/>
      <w:adjustRightInd w:val="0"/>
      <w:spacing w:after="0" w:line="200" w:lineRule="atLeast"/>
      <w:jc w:val="left"/>
    </w:pPr>
    <w:rPr>
      <w:rFonts w:ascii="AkkuratStd" w:hAnsi="AkkuratStd" w:cs="AkkuratStd"/>
      <w:b/>
      <w:bCs/>
      <w:color w:val="000000"/>
      <w:w w:val="0"/>
      <w:sz w:val="16"/>
      <w:szCs w:val="16"/>
      <w:lang w:val="en-GB" w:eastAsia="en-AU"/>
    </w:rPr>
  </w:style>
  <w:style w:type="paragraph" w:customStyle="1" w:styleId="CellCentreHeaderBold">
    <w:name w:val="Cell Centre Header: Bold"/>
    <w:uiPriority w:val="99"/>
    <w:rsid w:val="002A4725"/>
    <w:pPr>
      <w:tabs>
        <w:tab w:val="right" w:pos="4360"/>
      </w:tabs>
      <w:suppressAutoHyphens/>
      <w:autoSpaceDE w:val="0"/>
      <w:autoSpaceDN w:val="0"/>
      <w:adjustRightInd w:val="0"/>
      <w:spacing w:after="0" w:line="200" w:lineRule="atLeast"/>
    </w:pPr>
    <w:rPr>
      <w:rFonts w:ascii="AkkuratStd" w:hAnsi="AkkuratStd" w:cs="AkkuratStd"/>
      <w:b/>
      <w:bCs/>
      <w:color w:val="000000"/>
      <w:w w:val="0"/>
      <w:sz w:val="16"/>
      <w:szCs w:val="16"/>
      <w:lang w:val="en-GB" w:eastAsia="en-AU"/>
    </w:rPr>
  </w:style>
  <w:style w:type="paragraph" w:customStyle="1" w:styleId="FootnoteNote">
    <w:name w:val="Footnote Note"/>
    <w:rsid w:val="002A4725"/>
    <w:pPr>
      <w:widowControl w:val="0"/>
      <w:tabs>
        <w:tab w:val="left" w:pos="340"/>
        <w:tab w:val="center" w:pos="5140"/>
        <w:tab w:val="right" w:pos="10300"/>
      </w:tabs>
      <w:suppressAutoHyphens/>
      <w:autoSpaceDE w:val="0"/>
      <w:autoSpaceDN w:val="0"/>
      <w:adjustRightInd w:val="0"/>
      <w:spacing w:line="140" w:lineRule="atLeast"/>
      <w:ind w:left="340" w:hanging="340"/>
      <w:jc w:val="left"/>
    </w:pPr>
    <w:rPr>
      <w:rFonts w:ascii="AkkuratStd Light" w:hAnsi="AkkuratStd Light" w:cs="AkkuratStd Light"/>
      <w:color w:val="000000"/>
      <w:w w:val="0"/>
      <w:sz w:val="14"/>
      <w:szCs w:val="14"/>
      <w:lang w:val="en-GB" w:eastAsia="en-AU"/>
    </w:rPr>
  </w:style>
  <w:style w:type="paragraph" w:customStyle="1" w:styleId="Default">
    <w:name w:val="Default"/>
    <w:rsid w:val="002A4725"/>
    <w:pPr>
      <w:autoSpaceDE w:val="0"/>
      <w:autoSpaceDN w:val="0"/>
      <w:adjustRightInd w:val="0"/>
      <w:spacing w:after="0" w:line="240" w:lineRule="auto"/>
      <w:jc w:val="left"/>
    </w:pPr>
    <w:rPr>
      <w:rFonts w:ascii="Calibri" w:eastAsiaTheme="minorHAnsi" w:hAnsi="Calibri" w:cs="Calibri"/>
      <w:color w:val="000000"/>
      <w:sz w:val="24"/>
      <w:szCs w:val="24"/>
      <w:lang w:val="en-AU"/>
    </w:rPr>
  </w:style>
  <w:style w:type="character" w:styleId="UnresolvedMention">
    <w:name w:val="Unresolved Mention"/>
    <w:basedOn w:val="DefaultParagraphFont"/>
    <w:uiPriority w:val="99"/>
    <w:semiHidden/>
    <w:unhideWhenUsed/>
    <w:rsid w:val="0078397D"/>
    <w:rPr>
      <w:color w:val="605E5C"/>
      <w:shd w:val="clear" w:color="auto" w:fill="E1DFDD"/>
    </w:rPr>
  </w:style>
  <w:style w:type="character" w:styleId="Strong">
    <w:name w:val="Strong"/>
    <w:basedOn w:val="DefaultParagraphFont"/>
    <w:uiPriority w:val="22"/>
    <w:qFormat/>
    <w:rsid w:val="0021743E"/>
    <w:rPr>
      <w:b/>
      <w:bCs/>
    </w:rPr>
  </w:style>
  <w:style w:type="table" w:styleId="PlainTable2">
    <w:name w:val="Plain Table 2"/>
    <w:basedOn w:val="TableNormal"/>
    <w:uiPriority w:val="99"/>
    <w:rsid w:val="00AE268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3279B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3379C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ptions1">
    <w:name w:val="Captions 1"/>
    <w:basedOn w:val="Caption"/>
    <w:link w:val="Captions1Char"/>
    <w:qFormat/>
    <w:rsid w:val="0082686D"/>
    <w:rPr>
      <w:rFonts w:ascii="Arial" w:hAnsi="Arial" w:cs="Arial"/>
      <w:color w:val="000000" w:themeColor="text1"/>
      <w:sz w:val="24"/>
      <w:szCs w:val="24"/>
    </w:rPr>
  </w:style>
  <w:style w:type="character" w:customStyle="1" w:styleId="CaptionChar">
    <w:name w:val="Caption Char"/>
    <w:basedOn w:val="DefaultParagraphFont"/>
    <w:link w:val="Caption"/>
    <w:uiPriority w:val="35"/>
    <w:rsid w:val="0082686D"/>
    <w:rPr>
      <w:rFonts w:ascii="Helvetica" w:hAnsi="Helvetica" w:cs="Times New Roman"/>
      <w:i/>
      <w:iCs/>
      <w:sz w:val="18"/>
      <w:szCs w:val="18"/>
    </w:rPr>
  </w:style>
  <w:style w:type="character" w:customStyle="1" w:styleId="Captions1Char">
    <w:name w:val="Captions 1 Char"/>
    <w:basedOn w:val="CaptionChar"/>
    <w:link w:val="Captions1"/>
    <w:rsid w:val="0082686D"/>
    <w:rPr>
      <w:rFonts w:ascii="Arial" w:hAnsi="Arial" w:cs="Arial"/>
      <w:i/>
      <w:i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479">
      <w:bodyDiv w:val="1"/>
      <w:marLeft w:val="0"/>
      <w:marRight w:val="0"/>
      <w:marTop w:val="0"/>
      <w:marBottom w:val="0"/>
      <w:divBdr>
        <w:top w:val="none" w:sz="0" w:space="0" w:color="auto"/>
        <w:left w:val="none" w:sz="0" w:space="0" w:color="auto"/>
        <w:bottom w:val="none" w:sz="0" w:space="0" w:color="auto"/>
        <w:right w:val="none" w:sz="0" w:space="0" w:color="auto"/>
      </w:divBdr>
      <w:divsChild>
        <w:div w:id="571620146">
          <w:marLeft w:val="0"/>
          <w:marRight w:val="0"/>
          <w:marTop w:val="0"/>
          <w:marBottom w:val="0"/>
          <w:divBdr>
            <w:top w:val="none" w:sz="0" w:space="0" w:color="auto"/>
            <w:left w:val="none" w:sz="0" w:space="0" w:color="auto"/>
            <w:bottom w:val="none" w:sz="0" w:space="0" w:color="auto"/>
            <w:right w:val="none" w:sz="0" w:space="0" w:color="auto"/>
          </w:divBdr>
          <w:divsChild>
            <w:div w:id="49890967">
              <w:marLeft w:val="0"/>
              <w:marRight w:val="0"/>
              <w:marTop w:val="0"/>
              <w:marBottom w:val="0"/>
              <w:divBdr>
                <w:top w:val="none" w:sz="0" w:space="0" w:color="auto"/>
                <w:left w:val="none" w:sz="0" w:space="0" w:color="auto"/>
                <w:bottom w:val="none" w:sz="0" w:space="0" w:color="auto"/>
                <w:right w:val="none" w:sz="0" w:space="0" w:color="auto"/>
              </w:divBdr>
              <w:divsChild>
                <w:div w:id="124441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364">
      <w:bodyDiv w:val="1"/>
      <w:marLeft w:val="0"/>
      <w:marRight w:val="0"/>
      <w:marTop w:val="0"/>
      <w:marBottom w:val="0"/>
      <w:divBdr>
        <w:top w:val="none" w:sz="0" w:space="0" w:color="auto"/>
        <w:left w:val="none" w:sz="0" w:space="0" w:color="auto"/>
        <w:bottom w:val="none" w:sz="0" w:space="0" w:color="auto"/>
        <w:right w:val="none" w:sz="0" w:space="0" w:color="auto"/>
      </w:divBdr>
      <w:divsChild>
        <w:div w:id="1765373383">
          <w:marLeft w:val="0"/>
          <w:marRight w:val="0"/>
          <w:marTop w:val="0"/>
          <w:marBottom w:val="0"/>
          <w:divBdr>
            <w:top w:val="none" w:sz="0" w:space="0" w:color="auto"/>
            <w:left w:val="none" w:sz="0" w:space="0" w:color="auto"/>
            <w:bottom w:val="none" w:sz="0" w:space="0" w:color="auto"/>
            <w:right w:val="none" w:sz="0" w:space="0" w:color="auto"/>
          </w:divBdr>
          <w:divsChild>
            <w:div w:id="53161850">
              <w:marLeft w:val="0"/>
              <w:marRight w:val="0"/>
              <w:marTop w:val="0"/>
              <w:marBottom w:val="0"/>
              <w:divBdr>
                <w:top w:val="none" w:sz="0" w:space="0" w:color="auto"/>
                <w:left w:val="none" w:sz="0" w:space="0" w:color="auto"/>
                <w:bottom w:val="none" w:sz="0" w:space="0" w:color="auto"/>
                <w:right w:val="none" w:sz="0" w:space="0" w:color="auto"/>
              </w:divBdr>
              <w:divsChild>
                <w:div w:id="893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1478">
      <w:bodyDiv w:val="1"/>
      <w:marLeft w:val="0"/>
      <w:marRight w:val="0"/>
      <w:marTop w:val="0"/>
      <w:marBottom w:val="0"/>
      <w:divBdr>
        <w:top w:val="none" w:sz="0" w:space="0" w:color="auto"/>
        <w:left w:val="none" w:sz="0" w:space="0" w:color="auto"/>
        <w:bottom w:val="none" w:sz="0" w:space="0" w:color="auto"/>
        <w:right w:val="none" w:sz="0" w:space="0" w:color="auto"/>
      </w:divBdr>
      <w:divsChild>
        <w:div w:id="338312083">
          <w:marLeft w:val="0"/>
          <w:marRight w:val="0"/>
          <w:marTop w:val="0"/>
          <w:marBottom w:val="0"/>
          <w:divBdr>
            <w:top w:val="none" w:sz="0" w:space="0" w:color="auto"/>
            <w:left w:val="none" w:sz="0" w:space="0" w:color="auto"/>
            <w:bottom w:val="none" w:sz="0" w:space="0" w:color="auto"/>
            <w:right w:val="none" w:sz="0" w:space="0" w:color="auto"/>
          </w:divBdr>
          <w:divsChild>
            <w:div w:id="1878348853">
              <w:marLeft w:val="0"/>
              <w:marRight w:val="0"/>
              <w:marTop w:val="0"/>
              <w:marBottom w:val="0"/>
              <w:divBdr>
                <w:top w:val="none" w:sz="0" w:space="0" w:color="auto"/>
                <w:left w:val="none" w:sz="0" w:space="0" w:color="auto"/>
                <w:bottom w:val="none" w:sz="0" w:space="0" w:color="auto"/>
                <w:right w:val="none" w:sz="0" w:space="0" w:color="auto"/>
              </w:divBdr>
              <w:divsChild>
                <w:div w:id="101668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5774">
      <w:bodyDiv w:val="1"/>
      <w:marLeft w:val="0"/>
      <w:marRight w:val="0"/>
      <w:marTop w:val="0"/>
      <w:marBottom w:val="0"/>
      <w:divBdr>
        <w:top w:val="none" w:sz="0" w:space="0" w:color="auto"/>
        <w:left w:val="none" w:sz="0" w:space="0" w:color="auto"/>
        <w:bottom w:val="none" w:sz="0" w:space="0" w:color="auto"/>
        <w:right w:val="none" w:sz="0" w:space="0" w:color="auto"/>
      </w:divBdr>
      <w:divsChild>
        <w:div w:id="71780123">
          <w:marLeft w:val="0"/>
          <w:marRight w:val="0"/>
          <w:marTop w:val="0"/>
          <w:marBottom w:val="0"/>
          <w:divBdr>
            <w:top w:val="none" w:sz="0" w:space="0" w:color="auto"/>
            <w:left w:val="none" w:sz="0" w:space="0" w:color="auto"/>
            <w:bottom w:val="none" w:sz="0" w:space="0" w:color="auto"/>
            <w:right w:val="none" w:sz="0" w:space="0" w:color="auto"/>
          </w:divBdr>
          <w:divsChild>
            <w:div w:id="23411626">
              <w:marLeft w:val="0"/>
              <w:marRight w:val="0"/>
              <w:marTop w:val="0"/>
              <w:marBottom w:val="0"/>
              <w:divBdr>
                <w:top w:val="none" w:sz="0" w:space="0" w:color="auto"/>
                <w:left w:val="none" w:sz="0" w:space="0" w:color="auto"/>
                <w:bottom w:val="none" w:sz="0" w:space="0" w:color="auto"/>
                <w:right w:val="none" w:sz="0" w:space="0" w:color="auto"/>
              </w:divBdr>
              <w:divsChild>
                <w:div w:id="95074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5103">
      <w:bodyDiv w:val="1"/>
      <w:marLeft w:val="0"/>
      <w:marRight w:val="0"/>
      <w:marTop w:val="0"/>
      <w:marBottom w:val="0"/>
      <w:divBdr>
        <w:top w:val="none" w:sz="0" w:space="0" w:color="auto"/>
        <w:left w:val="none" w:sz="0" w:space="0" w:color="auto"/>
        <w:bottom w:val="none" w:sz="0" w:space="0" w:color="auto"/>
        <w:right w:val="none" w:sz="0" w:space="0" w:color="auto"/>
      </w:divBdr>
      <w:divsChild>
        <w:div w:id="210307780">
          <w:marLeft w:val="0"/>
          <w:marRight w:val="0"/>
          <w:marTop w:val="0"/>
          <w:marBottom w:val="0"/>
          <w:divBdr>
            <w:top w:val="none" w:sz="0" w:space="0" w:color="auto"/>
            <w:left w:val="none" w:sz="0" w:space="0" w:color="auto"/>
            <w:bottom w:val="none" w:sz="0" w:space="0" w:color="auto"/>
            <w:right w:val="none" w:sz="0" w:space="0" w:color="auto"/>
          </w:divBdr>
          <w:divsChild>
            <w:div w:id="1832914318">
              <w:marLeft w:val="0"/>
              <w:marRight w:val="0"/>
              <w:marTop w:val="0"/>
              <w:marBottom w:val="0"/>
              <w:divBdr>
                <w:top w:val="none" w:sz="0" w:space="0" w:color="auto"/>
                <w:left w:val="none" w:sz="0" w:space="0" w:color="auto"/>
                <w:bottom w:val="none" w:sz="0" w:space="0" w:color="auto"/>
                <w:right w:val="none" w:sz="0" w:space="0" w:color="auto"/>
              </w:divBdr>
              <w:divsChild>
                <w:div w:id="843592103">
                  <w:marLeft w:val="0"/>
                  <w:marRight w:val="0"/>
                  <w:marTop w:val="0"/>
                  <w:marBottom w:val="0"/>
                  <w:divBdr>
                    <w:top w:val="none" w:sz="0" w:space="0" w:color="auto"/>
                    <w:left w:val="none" w:sz="0" w:space="0" w:color="auto"/>
                    <w:bottom w:val="none" w:sz="0" w:space="0" w:color="auto"/>
                    <w:right w:val="none" w:sz="0" w:space="0" w:color="auto"/>
                  </w:divBdr>
                  <w:divsChild>
                    <w:div w:id="103935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6666">
      <w:bodyDiv w:val="1"/>
      <w:marLeft w:val="0"/>
      <w:marRight w:val="0"/>
      <w:marTop w:val="0"/>
      <w:marBottom w:val="0"/>
      <w:divBdr>
        <w:top w:val="none" w:sz="0" w:space="0" w:color="auto"/>
        <w:left w:val="none" w:sz="0" w:space="0" w:color="auto"/>
        <w:bottom w:val="none" w:sz="0" w:space="0" w:color="auto"/>
        <w:right w:val="none" w:sz="0" w:space="0" w:color="auto"/>
      </w:divBdr>
      <w:divsChild>
        <w:div w:id="492915487">
          <w:marLeft w:val="0"/>
          <w:marRight w:val="0"/>
          <w:marTop w:val="0"/>
          <w:marBottom w:val="0"/>
          <w:divBdr>
            <w:top w:val="none" w:sz="0" w:space="0" w:color="auto"/>
            <w:left w:val="none" w:sz="0" w:space="0" w:color="auto"/>
            <w:bottom w:val="none" w:sz="0" w:space="0" w:color="auto"/>
            <w:right w:val="none" w:sz="0" w:space="0" w:color="auto"/>
          </w:divBdr>
          <w:divsChild>
            <w:div w:id="746002444">
              <w:marLeft w:val="0"/>
              <w:marRight w:val="0"/>
              <w:marTop w:val="0"/>
              <w:marBottom w:val="0"/>
              <w:divBdr>
                <w:top w:val="none" w:sz="0" w:space="0" w:color="auto"/>
                <w:left w:val="none" w:sz="0" w:space="0" w:color="auto"/>
                <w:bottom w:val="none" w:sz="0" w:space="0" w:color="auto"/>
                <w:right w:val="none" w:sz="0" w:space="0" w:color="auto"/>
              </w:divBdr>
              <w:divsChild>
                <w:div w:id="2119062328">
                  <w:marLeft w:val="0"/>
                  <w:marRight w:val="0"/>
                  <w:marTop w:val="0"/>
                  <w:marBottom w:val="0"/>
                  <w:divBdr>
                    <w:top w:val="none" w:sz="0" w:space="0" w:color="auto"/>
                    <w:left w:val="none" w:sz="0" w:space="0" w:color="auto"/>
                    <w:bottom w:val="none" w:sz="0" w:space="0" w:color="auto"/>
                    <w:right w:val="none" w:sz="0" w:space="0" w:color="auto"/>
                  </w:divBdr>
                  <w:divsChild>
                    <w:div w:id="978534644">
                      <w:marLeft w:val="0"/>
                      <w:marRight w:val="0"/>
                      <w:marTop w:val="0"/>
                      <w:marBottom w:val="0"/>
                      <w:divBdr>
                        <w:top w:val="none" w:sz="0" w:space="0" w:color="auto"/>
                        <w:left w:val="none" w:sz="0" w:space="0" w:color="auto"/>
                        <w:bottom w:val="none" w:sz="0" w:space="0" w:color="auto"/>
                        <w:right w:val="none" w:sz="0" w:space="0" w:color="auto"/>
                      </w:divBdr>
                    </w:div>
                    <w:div w:id="140648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4009">
      <w:bodyDiv w:val="1"/>
      <w:marLeft w:val="0"/>
      <w:marRight w:val="0"/>
      <w:marTop w:val="0"/>
      <w:marBottom w:val="0"/>
      <w:divBdr>
        <w:top w:val="none" w:sz="0" w:space="0" w:color="auto"/>
        <w:left w:val="none" w:sz="0" w:space="0" w:color="auto"/>
        <w:bottom w:val="none" w:sz="0" w:space="0" w:color="auto"/>
        <w:right w:val="none" w:sz="0" w:space="0" w:color="auto"/>
      </w:divBdr>
      <w:divsChild>
        <w:div w:id="1594631864">
          <w:marLeft w:val="0"/>
          <w:marRight w:val="0"/>
          <w:marTop w:val="0"/>
          <w:marBottom w:val="0"/>
          <w:divBdr>
            <w:top w:val="none" w:sz="0" w:space="0" w:color="auto"/>
            <w:left w:val="none" w:sz="0" w:space="0" w:color="auto"/>
            <w:bottom w:val="none" w:sz="0" w:space="0" w:color="auto"/>
            <w:right w:val="none" w:sz="0" w:space="0" w:color="auto"/>
          </w:divBdr>
          <w:divsChild>
            <w:div w:id="946277693">
              <w:marLeft w:val="0"/>
              <w:marRight w:val="0"/>
              <w:marTop w:val="0"/>
              <w:marBottom w:val="0"/>
              <w:divBdr>
                <w:top w:val="none" w:sz="0" w:space="0" w:color="auto"/>
                <w:left w:val="none" w:sz="0" w:space="0" w:color="auto"/>
                <w:bottom w:val="none" w:sz="0" w:space="0" w:color="auto"/>
                <w:right w:val="none" w:sz="0" w:space="0" w:color="auto"/>
              </w:divBdr>
              <w:divsChild>
                <w:div w:id="97471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2033">
      <w:bodyDiv w:val="1"/>
      <w:marLeft w:val="0"/>
      <w:marRight w:val="0"/>
      <w:marTop w:val="0"/>
      <w:marBottom w:val="0"/>
      <w:divBdr>
        <w:top w:val="none" w:sz="0" w:space="0" w:color="auto"/>
        <w:left w:val="none" w:sz="0" w:space="0" w:color="auto"/>
        <w:bottom w:val="none" w:sz="0" w:space="0" w:color="auto"/>
        <w:right w:val="none" w:sz="0" w:space="0" w:color="auto"/>
      </w:divBdr>
      <w:divsChild>
        <w:div w:id="1814367209">
          <w:marLeft w:val="0"/>
          <w:marRight w:val="0"/>
          <w:marTop w:val="0"/>
          <w:marBottom w:val="0"/>
          <w:divBdr>
            <w:top w:val="none" w:sz="0" w:space="0" w:color="auto"/>
            <w:left w:val="none" w:sz="0" w:space="0" w:color="auto"/>
            <w:bottom w:val="none" w:sz="0" w:space="0" w:color="auto"/>
            <w:right w:val="none" w:sz="0" w:space="0" w:color="auto"/>
          </w:divBdr>
          <w:divsChild>
            <w:div w:id="384718256">
              <w:marLeft w:val="0"/>
              <w:marRight w:val="0"/>
              <w:marTop w:val="0"/>
              <w:marBottom w:val="0"/>
              <w:divBdr>
                <w:top w:val="none" w:sz="0" w:space="0" w:color="auto"/>
                <w:left w:val="none" w:sz="0" w:space="0" w:color="auto"/>
                <w:bottom w:val="none" w:sz="0" w:space="0" w:color="auto"/>
                <w:right w:val="none" w:sz="0" w:space="0" w:color="auto"/>
              </w:divBdr>
              <w:divsChild>
                <w:div w:id="120694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90469">
      <w:bodyDiv w:val="1"/>
      <w:marLeft w:val="0"/>
      <w:marRight w:val="0"/>
      <w:marTop w:val="0"/>
      <w:marBottom w:val="0"/>
      <w:divBdr>
        <w:top w:val="none" w:sz="0" w:space="0" w:color="auto"/>
        <w:left w:val="none" w:sz="0" w:space="0" w:color="auto"/>
        <w:bottom w:val="none" w:sz="0" w:space="0" w:color="auto"/>
        <w:right w:val="none" w:sz="0" w:space="0" w:color="auto"/>
      </w:divBdr>
      <w:divsChild>
        <w:div w:id="1437094871">
          <w:marLeft w:val="0"/>
          <w:marRight w:val="0"/>
          <w:marTop w:val="0"/>
          <w:marBottom w:val="0"/>
          <w:divBdr>
            <w:top w:val="none" w:sz="0" w:space="0" w:color="auto"/>
            <w:left w:val="none" w:sz="0" w:space="0" w:color="auto"/>
            <w:bottom w:val="none" w:sz="0" w:space="0" w:color="auto"/>
            <w:right w:val="none" w:sz="0" w:space="0" w:color="auto"/>
          </w:divBdr>
          <w:divsChild>
            <w:div w:id="1802921039">
              <w:marLeft w:val="0"/>
              <w:marRight w:val="0"/>
              <w:marTop w:val="0"/>
              <w:marBottom w:val="0"/>
              <w:divBdr>
                <w:top w:val="none" w:sz="0" w:space="0" w:color="auto"/>
                <w:left w:val="none" w:sz="0" w:space="0" w:color="auto"/>
                <w:bottom w:val="none" w:sz="0" w:space="0" w:color="auto"/>
                <w:right w:val="none" w:sz="0" w:space="0" w:color="auto"/>
              </w:divBdr>
              <w:divsChild>
                <w:div w:id="239603381">
                  <w:marLeft w:val="0"/>
                  <w:marRight w:val="0"/>
                  <w:marTop w:val="0"/>
                  <w:marBottom w:val="0"/>
                  <w:divBdr>
                    <w:top w:val="none" w:sz="0" w:space="0" w:color="auto"/>
                    <w:left w:val="none" w:sz="0" w:space="0" w:color="auto"/>
                    <w:bottom w:val="none" w:sz="0" w:space="0" w:color="auto"/>
                    <w:right w:val="none" w:sz="0" w:space="0" w:color="auto"/>
                  </w:divBdr>
                </w:div>
                <w:div w:id="83849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20730">
      <w:bodyDiv w:val="1"/>
      <w:marLeft w:val="0"/>
      <w:marRight w:val="0"/>
      <w:marTop w:val="0"/>
      <w:marBottom w:val="0"/>
      <w:divBdr>
        <w:top w:val="none" w:sz="0" w:space="0" w:color="auto"/>
        <w:left w:val="none" w:sz="0" w:space="0" w:color="auto"/>
        <w:bottom w:val="none" w:sz="0" w:space="0" w:color="auto"/>
        <w:right w:val="none" w:sz="0" w:space="0" w:color="auto"/>
      </w:divBdr>
      <w:divsChild>
        <w:div w:id="1334144598">
          <w:marLeft w:val="0"/>
          <w:marRight w:val="0"/>
          <w:marTop w:val="0"/>
          <w:marBottom w:val="0"/>
          <w:divBdr>
            <w:top w:val="none" w:sz="0" w:space="0" w:color="auto"/>
            <w:left w:val="none" w:sz="0" w:space="0" w:color="auto"/>
            <w:bottom w:val="none" w:sz="0" w:space="0" w:color="auto"/>
            <w:right w:val="none" w:sz="0" w:space="0" w:color="auto"/>
          </w:divBdr>
          <w:divsChild>
            <w:div w:id="2032218981">
              <w:marLeft w:val="0"/>
              <w:marRight w:val="0"/>
              <w:marTop w:val="0"/>
              <w:marBottom w:val="0"/>
              <w:divBdr>
                <w:top w:val="none" w:sz="0" w:space="0" w:color="auto"/>
                <w:left w:val="none" w:sz="0" w:space="0" w:color="auto"/>
                <w:bottom w:val="none" w:sz="0" w:space="0" w:color="auto"/>
                <w:right w:val="none" w:sz="0" w:space="0" w:color="auto"/>
              </w:divBdr>
              <w:divsChild>
                <w:div w:id="6947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12966">
      <w:bodyDiv w:val="1"/>
      <w:marLeft w:val="0"/>
      <w:marRight w:val="0"/>
      <w:marTop w:val="0"/>
      <w:marBottom w:val="0"/>
      <w:divBdr>
        <w:top w:val="none" w:sz="0" w:space="0" w:color="auto"/>
        <w:left w:val="none" w:sz="0" w:space="0" w:color="auto"/>
        <w:bottom w:val="none" w:sz="0" w:space="0" w:color="auto"/>
        <w:right w:val="none" w:sz="0" w:space="0" w:color="auto"/>
      </w:divBdr>
      <w:divsChild>
        <w:div w:id="560991386">
          <w:marLeft w:val="0"/>
          <w:marRight w:val="0"/>
          <w:marTop w:val="0"/>
          <w:marBottom w:val="0"/>
          <w:divBdr>
            <w:top w:val="none" w:sz="0" w:space="0" w:color="auto"/>
            <w:left w:val="none" w:sz="0" w:space="0" w:color="auto"/>
            <w:bottom w:val="none" w:sz="0" w:space="0" w:color="auto"/>
            <w:right w:val="none" w:sz="0" w:space="0" w:color="auto"/>
          </w:divBdr>
          <w:divsChild>
            <w:div w:id="78529478">
              <w:marLeft w:val="0"/>
              <w:marRight w:val="0"/>
              <w:marTop w:val="0"/>
              <w:marBottom w:val="0"/>
              <w:divBdr>
                <w:top w:val="none" w:sz="0" w:space="0" w:color="auto"/>
                <w:left w:val="none" w:sz="0" w:space="0" w:color="auto"/>
                <w:bottom w:val="none" w:sz="0" w:space="0" w:color="auto"/>
                <w:right w:val="none" w:sz="0" w:space="0" w:color="auto"/>
              </w:divBdr>
              <w:divsChild>
                <w:div w:id="164634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80628">
      <w:bodyDiv w:val="1"/>
      <w:marLeft w:val="0"/>
      <w:marRight w:val="0"/>
      <w:marTop w:val="0"/>
      <w:marBottom w:val="0"/>
      <w:divBdr>
        <w:top w:val="none" w:sz="0" w:space="0" w:color="auto"/>
        <w:left w:val="none" w:sz="0" w:space="0" w:color="auto"/>
        <w:bottom w:val="none" w:sz="0" w:space="0" w:color="auto"/>
        <w:right w:val="none" w:sz="0" w:space="0" w:color="auto"/>
      </w:divBdr>
      <w:divsChild>
        <w:div w:id="1815028695">
          <w:marLeft w:val="0"/>
          <w:marRight w:val="0"/>
          <w:marTop w:val="0"/>
          <w:marBottom w:val="0"/>
          <w:divBdr>
            <w:top w:val="none" w:sz="0" w:space="0" w:color="auto"/>
            <w:left w:val="none" w:sz="0" w:space="0" w:color="auto"/>
            <w:bottom w:val="none" w:sz="0" w:space="0" w:color="auto"/>
            <w:right w:val="none" w:sz="0" w:space="0" w:color="auto"/>
          </w:divBdr>
          <w:divsChild>
            <w:div w:id="375399629">
              <w:marLeft w:val="0"/>
              <w:marRight w:val="0"/>
              <w:marTop w:val="0"/>
              <w:marBottom w:val="0"/>
              <w:divBdr>
                <w:top w:val="none" w:sz="0" w:space="0" w:color="auto"/>
                <w:left w:val="none" w:sz="0" w:space="0" w:color="auto"/>
                <w:bottom w:val="none" w:sz="0" w:space="0" w:color="auto"/>
                <w:right w:val="none" w:sz="0" w:space="0" w:color="auto"/>
              </w:divBdr>
              <w:divsChild>
                <w:div w:id="203904640">
                  <w:marLeft w:val="0"/>
                  <w:marRight w:val="0"/>
                  <w:marTop w:val="0"/>
                  <w:marBottom w:val="0"/>
                  <w:divBdr>
                    <w:top w:val="none" w:sz="0" w:space="0" w:color="auto"/>
                    <w:left w:val="none" w:sz="0" w:space="0" w:color="auto"/>
                    <w:bottom w:val="none" w:sz="0" w:space="0" w:color="auto"/>
                    <w:right w:val="none" w:sz="0" w:space="0" w:color="auto"/>
                  </w:divBdr>
                  <w:divsChild>
                    <w:div w:id="17782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18454">
      <w:bodyDiv w:val="1"/>
      <w:marLeft w:val="0"/>
      <w:marRight w:val="0"/>
      <w:marTop w:val="0"/>
      <w:marBottom w:val="0"/>
      <w:divBdr>
        <w:top w:val="none" w:sz="0" w:space="0" w:color="auto"/>
        <w:left w:val="none" w:sz="0" w:space="0" w:color="auto"/>
        <w:bottom w:val="none" w:sz="0" w:space="0" w:color="auto"/>
        <w:right w:val="none" w:sz="0" w:space="0" w:color="auto"/>
      </w:divBdr>
      <w:divsChild>
        <w:div w:id="1464739012">
          <w:marLeft w:val="0"/>
          <w:marRight w:val="0"/>
          <w:marTop w:val="0"/>
          <w:marBottom w:val="0"/>
          <w:divBdr>
            <w:top w:val="none" w:sz="0" w:space="0" w:color="auto"/>
            <w:left w:val="none" w:sz="0" w:space="0" w:color="auto"/>
            <w:bottom w:val="none" w:sz="0" w:space="0" w:color="auto"/>
            <w:right w:val="none" w:sz="0" w:space="0" w:color="auto"/>
          </w:divBdr>
          <w:divsChild>
            <w:div w:id="868640781">
              <w:marLeft w:val="0"/>
              <w:marRight w:val="0"/>
              <w:marTop w:val="0"/>
              <w:marBottom w:val="0"/>
              <w:divBdr>
                <w:top w:val="none" w:sz="0" w:space="0" w:color="auto"/>
                <w:left w:val="none" w:sz="0" w:space="0" w:color="auto"/>
                <w:bottom w:val="none" w:sz="0" w:space="0" w:color="auto"/>
                <w:right w:val="none" w:sz="0" w:space="0" w:color="auto"/>
              </w:divBdr>
              <w:divsChild>
                <w:div w:id="166677747">
                  <w:marLeft w:val="0"/>
                  <w:marRight w:val="0"/>
                  <w:marTop w:val="0"/>
                  <w:marBottom w:val="0"/>
                  <w:divBdr>
                    <w:top w:val="none" w:sz="0" w:space="0" w:color="auto"/>
                    <w:left w:val="none" w:sz="0" w:space="0" w:color="auto"/>
                    <w:bottom w:val="none" w:sz="0" w:space="0" w:color="auto"/>
                    <w:right w:val="none" w:sz="0" w:space="0" w:color="auto"/>
                  </w:divBdr>
                </w:div>
              </w:divsChild>
            </w:div>
            <w:div w:id="964577894">
              <w:marLeft w:val="0"/>
              <w:marRight w:val="0"/>
              <w:marTop w:val="0"/>
              <w:marBottom w:val="0"/>
              <w:divBdr>
                <w:top w:val="none" w:sz="0" w:space="0" w:color="auto"/>
                <w:left w:val="none" w:sz="0" w:space="0" w:color="auto"/>
                <w:bottom w:val="none" w:sz="0" w:space="0" w:color="auto"/>
                <w:right w:val="none" w:sz="0" w:space="0" w:color="auto"/>
              </w:divBdr>
              <w:divsChild>
                <w:div w:id="496966723">
                  <w:marLeft w:val="0"/>
                  <w:marRight w:val="0"/>
                  <w:marTop w:val="0"/>
                  <w:marBottom w:val="0"/>
                  <w:divBdr>
                    <w:top w:val="none" w:sz="0" w:space="0" w:color="auto"/>
                    <w:left w:val="none" w:sz="0" w:space="0" w:color="auto"/>
                    <w:bottom w:val="none" w:sz="0" w:space="0" w:color="auto"/>
                    <w:right w:val="none" w:sz="0" w:space="0" w:color="auto"/>
                  </w:divBdr>
                </w:div>
                <w:div w:id="1820918448">
                  <w:marLeft w:val="0"/>
                  <w:marRight w:val="0"/>
                  <w:marTop w:val="0"/>
                  <w:marBottom w:val="0"/>
                  <w:divBdr>
                    <w:top w:val="none" w:sz="0" w:space="0" w:color="auto"/>
                    <w:left w:val="none" w:sz="0" w:space="0" w:color="auto"/>
                    <w:bottom w:val="none" w:sz="0" w:space="0" w:color="auto"/>
                    <w:right w:val="none" w:sz="0" w:space="0" w:color="auto"/>
                  </w:divBdr>
                </w:div>
              </w:divsChild>
            </w:div>
            <w:div w:id="2101172210">
              <w:marLeft w:val="0"/>
              <w:marRight w:val="0"/>
              <w:marTop w:val="0"/>
              <w:marBottom w:val="0"/>
              <w:divBdr>
                <w:top w:val="none" w:sz="0" w:space="0" w:color="auto"/>
                <w:left w:val="none" w:sz="0" w:space="0" w:color="auto"/>
                <w:bottom w:val="none" w:sz="0" w:space="0" w:color="auto"/>
                <w:right w:val="none" w:sz="0" w:space="0" w:color="auto"/>
              </w:divBdr>
              <w:divsChild>
                <w:div w:id="119002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0893">
      <w:bodyDiv w:val="1"/>
      <w:marLeft w:val="0"/>
      <w:marRight w:val="0"/>
      <w:marTop w:val="0"/>
      <w:marBottom w:val="0"/>
      <w:divBdr>
        <w:top w:val="none" w:sz="0" w:space="0" w:color="auto"/>
        <w:left w:val="none" w:sz="0" w:space="0" w:color="auto"/>
        <w:bottom w:val="none" w:sz="0" w:space="0" w:color="auto"/>
        <w:right w:val="none" w:sz="0" w:space="0" w:color="auto"/>
      </w:divBdr>
      <w:divsChild>
        <w:div w:id="1739864498">
          <w:marLeft w:val="0"/>
          <w:marRight w:val="0"/>
          <w:marTop w:val="0"/>
          <w:marBottom w:val="0"/>
          <w:divBdr>
            <w:top w:val="none" w:sz="0" w:space="0" w:color="auto"/>
            <w:left w:val="none" w:sz="0" w:space="0" w:color="auto"/>
            <w:bottom w:val="none" w:sz="0" w:space="0" w:color="auto"/>
            <w:right w:val="none" w:sz="0" w:space="0" w:color="auto"/>
          </w:divBdr>
          <w:divsChild>
            <w:div w:id="2088577106">
              <w:marLeft w:val="0"/>
              <w:marRight w:val="0"/>
              <w:marTop w:val="0"/>
              <w:marBottom w:val="0"/>
              <w:divBdr>
                <w:top w:val="none" w:sz="0" w:space="0" w:color="auto"/>
                <w:left w:val="none" w:sz="0" w:space="0" w:color="auto"/>
                <w:bottom w:val="none" w:sz="0" w:space="0" w:color="auto"/>
                <w:right w:val="none" w:sz="0" w:space="0" w:color="auto"/>
              </w:divBdr>
              <w:divsChild>
                <w:div w:id="1216620860">
                  <w:marLeft w:val="0"/>
                  <w:marRight w:val="0"/>
                  <w:marTop w:val="0"/>
                  <w:marBottom w:val="0"/>
                  <w:divBdr>
                    <w:top w:val="none" w:sz="0" w:space="0" w:color="auto"/>
                    <w:left w:val="none" w:sz="0" w:space="0" w:color="auto"/>
                    <w:bottom w:val="none" w:sz="0" w:space="0" w:color="auto"/>
                    <w:right w:val="none" w:sz="0" w:space="0" w:color="auto"/>
                  </w:divBdr>
                  <w:divsChild>
                    <w:div w:id="5728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40202">
      <w:bodyDiv w:val="1"/>
      <w:marLeft w:val="0"/>
      <w:marRight w:val="0"/>
      <w:marTop w:val="0"/>
      <w:marBottom w:val="0"/>
      <w:divBdr>
        <w:top w:val="none" w:sz="0" w:space="0" w:color="auto"/>
        <w:left w:val="none" w:sz="0" w:space="0" w:color="auto"/>
        <w:bottom w:val="none" w:sz="0" w:space="0" w:color="auto"/>
        <w:right w:val="none" w:sz="0" w:space="0" w:color="auto"/>
      </w:divBdr>
      <w:divsChild>
        <w:div w:id="1689868257">
          <w:marLeft w:val="0"/>
          <w:marRight w:val="0"/>
          <w:marTop w:val="0"/>
          <w:marBottom w:val="0"/>
          <w:divBdr>
            <w:top w:val="none" w:sz="0" w:space="0" w:color="auto"/>
            <w:left w:val="none" w:sz="0" w:space="0" w:color="auto"/>
            <w:bottom w:val="none" w:sz="0" w:space="0" w:color="auto"/>
            <w:right w:val="none" w:sz="0" w:space="0" w:color="auto"/>
          </w:divBdr>
        </w:div>
      </w:divsChild>
    </w:div>
    <w:div w:id="100610005">
      <w:bodyDiv w:val="1"/>
      <w:marLeft w:val="0"/>
      <w:marRight w:val="0"/>
      <w:marTop w:val="0"/>
      <w:marBottom w:val="0"/>
      <w:divBdr>
        <w:top w:val="none" w:sz="0" w:space="0" w:color="auto"/>
        <w:left w:val="none" w:sz="0" w:space="0" w:color="auto"/>
        <w:bottom w:val="none" w:sz="0" w:space="0" w:color="auto"/>
        <w:right w:val="none" w:sz="0" w:space="0" w:color="auto"/>
      </w:divBdr>
      <w:divsChild>
        <w:div w:id="1792286672">
          <w:marLeft w:val="0"/>
          <w:marRight w:val="0"/>
          <w:marTop w:val="0"/>
          <w:marBottom w:val="0"/>
          <w:divBdr>
            <w:top w:val="none" w:sz="0" w:space="0" w:color="auto"/>
            <w:left w:val="none" w:sz="0" w:space="0" w:color="auto"/>
            <w:bottom w:val="none" w:sz="0" w:space="0" w:color="auto"/>
            <w:right w:val="none" w:sz="0" w:space="0" w:color="auto"/>
          </w:divBdr>
          <w:divsChild>
            <w:div w:id="979966400">
              <w:marLeft w:val="0"/>
              <w:marRight w:val="0"/>
              <w:marTop w:val="0"/>
              <w:marBottom w:val="0"/>
              <w:divBdr>
                <w:top w:val="none" w:sz="0" w:space="0" w:color="auto"/>
                <w:left w:val="none" w:sz="0" w:space="0" w:color="auto"/>
                <w:bottom w:val="none" w:sz="0" w:space="0" w:color="auto"/>
                <w:right w:val="none" w:sz="0" w:space="0" w:color="auto"/>
              </w:divBdr>
              <w:divsChild>
                <w:div w:id="177539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5611">
      <w:bodyDiv w:val="1"/>
      <w:marLeft w:val="0"/>
      <w:marRight w:val="0"/>
      <w:marTop w:val="0"/>
      <w:marBottom w:val="0"/>
      <w:divBdr>
        <w:top w:val="none" w:sz="0" w:space="0" w:color="auto"/>
        <w:left w:val="none" w:sz="0" w:space="0" w:color="auto"/>
        <w:bottom w:val="none" w:sz="0" w:space="0" w:color="auto"/>
        <w:right w:val="none" w:sz="0" w:space="0" w:color="auto"/>
      </w:divBdr>
      <w:divsChild>
        <w:div w:id="37903580">
          <w:marLeft w:val="0"/>
          <w:marRight w:val="0"/>
          <w:marTop w:val="0"/>
          <w:marBottom w:val="0"/>
          <w:divBdr>
            <w:top w:val="none" w:sz="0" w:space="0" w:color="auto"/>
            <w:left w:val="none" w:sz="0" w:space="0" w:color="auto"/>
            <w:bottom w:val="none" w:sz="0" w:space="0" w:color="auto"/>
            <w:right w:val="none" w:sz="0" w:space="0" w:color="auto"/>
          </w:divBdr>
          <w:divsChild>
            <w:div w:id="866479428">
              <w:marLeft w:val="0"/>
              <w:marRight w:val="0"/>
              <w:marTop w:val="0"/>
              <w:marBottom w:val="0"/>
              <w:divBdr>
                <w:top w:val="none" w:sz="0" w:space="0" w:color="auto"/>
                <w:left w:val="none" w:sz="0" w:space="0" w:color="auto"/>
                <w:bottom w:val="none" w:sz="0" w:space="0" w:color="auto"/>
                <w:right w:val="none" w:sz="0" w:space="0" w:color="auto"/>
              </w:divBdr>
              <w:divsChild>
                <w:div w:id="37709819">
                  <w:marLeft w:val="0"/>
                  <w:marRight w:val="0"/>
                  <w:marTop w:val="0"/>
                  <w:marBottom w:val="0"/>
                  <w:divBdr>
                    <w:top w:val="none" w:sz="0" w:space="0" w:color="auto"/>
                    <w:left w:val="none" w:sz="0" w:space="0" w:color="auto"/>
                    <w:bottom w:val="none" w:sz="0" w:space="0" w:color="auto"/>
                    <w:right w:val="none" w:sz="0" w:space="0" w:color="auto"/>
                  </w:divBdr>
                  <w:divsChild>
                    <w:div w:id="119087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59582">
      <w:bodyDiv w:val="1"/>
      <w:marLeft w:val="0"/>
      <w:marRight w:val="0"/>
      <w:marTop w:val="0"/>
      <w:marBottom w:val="0"/>
      <w:divBdr>
        <w:top w:val="none" w:sz="0" w:space="0" w:color="auto"/>
        <w:left w:val="none" w:sz="0" w:space="0" w:color="auto"/>
        <w:bottom w:val="none" w:sz="0" w:space="0" w:color="auto"/>
        <w:right w:val="none" w:sz="0" w:space="0" w:color="auto"/>
      </w:divBdr>
      <w:divsChild>
        <w:div w:id="86312483">
          <w:marLeft w:val="0"/>
          <w:marRight w:val="0"/>
          <w:marTop w:val="0"/>
          <w:marBottom w:val="0"/>
          <w:divBdr>
            <w:top w:val="none" w:sz="0" w:space="0" w:color="auto"/>
            <w:left w:val="none" w:sz="0" w:space="0" w:color="auto"/>
            <w:bottom w:val="none" w:sz="0" w:space="0" w:color="auto"/>
            <w:right w:val="none" w:sz="0" w:space="0" w:color="auto"/>
          </w:divBdr>
          <w:divsChild>
            <w:div w:id="2014339422">
              <w:marLeft w:val="0"/>
              <w:marRight w:val="0"/>
              <w:marTop w:val="0"/>
              <w:marBottom w:val="0"/>
              <w:divBdr>
                <w:top w:val="none" w:sz="0" w:space="0" w:color="auto"/>
                <w:left w:val="none" w:sz="0" w:space="0" w:color="auto"/>
                <w:bottom w:val="none" w:sz="0" w:space="0" w:color="auto"/>
                <w:right w:val="none" w:sz="0" w:space="0" w:color="auto"/>
              </w:divBdr>
              <w:divsChild>
                <w:div w:id="170212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79156">
      <w:bodyDiv w:val="1"/>
      <w:marLeft w:val="0"/>
      <w:marRight w:val="0"/>
      <w:marTop w:val="0"/>
      <w:marBottom w:val="0"/>
      <w:divBdr>
        <w:top w:val="none" w:sz="0" w:space="0" w:color="auto"/>
        <w:left w:val="none" w:sz="0" w:space="0" w:color="auto"/>
        <w:bottom w:val="none" w:sz="0" w:space="0" w:color="auto"/>
        <w:right w:val="none" w:sz="0" w:space="0" w:color="auto"/>
      </w:divBdr>
      <w:divsChild>
        <w:div w:id="475877905">
          <w:marLeft w:val="0"/>
          <w:marRight w:val="0"/>
          <w:marTop w:val="0"/>
          <w:marBottom w:val="0"/>
          <w:divBdr>
            <w:top w:val="none" w:sz="0" w:space="0" w:color="auto"/>
            <w:left w:val="none" w:sz="0" w:space="0" w:color="auto"/>
            <w:bottom w:val="none" w:sz="0" w:space="0" w:color="auto"/>
            <w:right w:val="none" w:sz="0" w:space="0" w:color="auto"/>
          </w:divBdr>
          <w:divsChild>
            <w:div w:id="30778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7683">
      <w:bodyDiv w:val="1"/>
      <w:marLeft w:val="0"/>
      <w:marRight w:val="0"/>
      <w:marTop w:val="0"/>
      <w:marBottom w:val="0"/>
      <w:divBdr>
        <w:top w:val="none" w:sz="0" w:space="0" w:color="auto"/>
        <w:left w:val="none" w:sz="0" w:space="0" w:color="auto"/>
        <w:bottom w:val="none" w:sz="0" w:space="0" w:color="auto"/>
        <w:right w:val="none" w:sz="0" w:space="0" w:color="auto"/>
      </w:divBdr>
      <w:divsChild>
        <w:div w:id="531305680">
          <w:marLeft w:val="0"/>
          <w:marRight w:val="0"/>
          <w:marTop w:val="0"/>
          <w:marBottom w:val="0"/>
          <w:divBdr>
            <w:top w:val="none" w:sz="0" w:space="0" w:color="auto"/>
            <w:left w:val="none" w:sz="0" w:space="0" w:color="auto"/>
            <w:bottom w:val="none" w:sz="0" w:space="0" w:color="auto"/>
            <w:right w:val="none" w:sz="0" w:space="0" w:color="auto"/>
          </w:divBdr>
          <w:divsChild>
            <w:div w:id="124590433">
              <w:marLeft w:val="0"/>
              <w:marRight w:val="0"/>
              <w:marTop w:val="0"/>
              <w:marBottom w:val="0"/>
              <w:divBdr>
                <w:top w:val="none" w:sz="0" w:space="0" w:color="auto"/>
                <w:left w:val="none" w:sz="0" w:space="0" w:color="auto"/>
                <w:bottom w:val="none" w:sz="0" w:space="0" w:color="auto"/>
                <w:right w:val="none" w:sz="0" w:space="0" w:color="auto"/>
              </w:divBdr>
              <w:divsChild>
                <w:div w:id="560679114">
                  <w:marLeft w:val="0"/>
                  <w:marRight w:val="0"/>
                  <w:marTop w:val="0"/>
                  <w:marBottom w:val="0"/>
                  <w:divBdr>
                    <w:top w:val="none" w:sz="0" w:space="0" w:color="auto"/>
                    <w:left w:val="none" w:sz="0" w:space="0" w:color="auto"/>
                    <w:bottom w:val="none" w:sz="0" w:space="0" w:color="auto"/>
                    <w:right w:val="none" w:sz="0" w:space="0" w:color="auto"/>
                  </w:divBdr>
                  <w:divsChild>
                    <w:div w:id="106116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20305">
      <w:bodyDiv w:val="1"/>
      <w:marLeft w:val="0"/>
      <w:marRight w:val="0"/>
      <w:marTop w:val="0"/>
      <w:marBottom w:val="0"/>
      <w:divBdr>
        <w:top w:val="none" w:sz="0" w:space="0" w:color="auto"/>
        <w:left w:val="none" w:sz="0" w:space="0" w:color="auto"/>
        <w:bottom w:val="none" w:sz="0" w:space="0" w:color="auto"/>
        <w:right w:val="none" w:sz="0" w:space="0" w:color="auto"/>
      </w:divBdr>
      <w:divsChild>
        <w:div w:id="1683704657">
          <w:marLeft w:val="0"/>
          <w:marRight w:val="0"/>
          <w:marTop w:val="0"/>
          <w:marBottom w:val="0"/>
          <w:divBdr>
            <w:top w:val="none" w:sz="0" w:space="0" w:color="auto"/>
            <w:left w:val="none" w:sz="0" w:space="0" w:color="auto"/>
            <w:bottom w:val="none" w:sz="0" w:space="0" w:color="auto"/>
            <w:right w:val="none" w:sz="0" w:space="0" w:color="auto"/>
          </w:divBdr>
          <w:divsChild>
            <w:div w:id="1512602068">
              <w:marLeft w:val="0"/>
              <w:marRight w:val="0"/>
              <w:marTop w:val="0"/>
              <w:marBottom w:val="0"/>
              <w:divBdr>
                <w:top w:val="none" w:sz="0" w:space="0" w:color="auto"/>
                <w:left w:val="none" w:sz="0" w:space="0" w:color="auto"/>
                <w:bottom w:val="none" w:sz="0" w:space="0" w:color="auto"/>
                <w:right w:val="none" w:sz="0" w:space="0" w:color="auto"/>
              </w:divBdr>
              <w:divsChild>
                <w:div w:id="5683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37525">
      <w:bodyDiv w:val="1"/>
      <w:marLeft w:val="0"/>
      <w:marRight w:val="0"/>
      <w:marTop w:val="0"/>
      <w:marBottom w:val="0"/>
      <w:divBdr>
        <w:top w:val="none" w:sz="0" w:space="0" w:color="auto"/>
        <w:left w:val="none" w:sz="0" w:space="0" w:color="auto"/>
        <w:bottom w:val="none" w:sz="0" w:space="0" w:color="auto"/>
        <w:right w:val="none" w:sz="0" w:space="0" w:color="auto"/>
      </w:divBdr>
      <w:divsChild>
        <w:div w:id="1954634558">
          <w:marLeft w:val="0"/>
          <w:marRight w:val="0"/>
          <w:marTop w:val="0"/>
          <w:marBottom w:val="0"/>
          <w:divBdr>
            <w:top w:val="none" w:sz="0" w:space="0" w:color="auto"/>
            <w:left w:val="none" w:sz="0" w:space="0" w:color="auto"/>
            <w:bottom w:val="none" w:sz="0" w:space="0" w:color="auto"/>
            <w:right w:val="none" w:sz="0" w:space="0" w:color="auto"/>
          </w:divBdr>
          <w:divsChild>
            <w:div w:id="2015760228">
              <w:marLeft w:val="0"/>
              <w:marRight w:val="0"/>
              <w:marTop w:val="0"/>
              <w:marBottom w:val="0"/>
              <w:divBdr>
                <w:top w:val="none" w:sz="0" w:space="0" w:color="auto"/>
                <w:left w:val="none" w:sz="0" w:space="0" w:color="auto"/>
                <w:bottom w:val="none" w:sz="0" w:space="0" w:color="auto"/>
                <w:right w:val="none" w:sz="0" w:space="0" w:color="auto"/>
              </w:divBdr>
              <w:divsChild>
                <w:div w:id="187670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3737">
      <w:bodyDiv w:val="1"/>
      <w:marLeft w:val="0"/>
      <w:marRight w:val="0"/>
      <w:marTop w:val="0"/>
      <w:marBottom w:val="0"/>
      <w:divBdr>
        <w:top w:val="none" w:sz="0" w:space="0" w:color="auto"/>
        <w:left w:val="none" w:sz="0" w:space="0" w:color="auto"/>
        <w:bottom w:val="none" w:sz="0" w:space="0" w:color="auto"/>
        <w:right w:val="none" w:sz="0" w:space="0" w:color="auto"/>
      </w:divBdr>
      <w:divsChild>
        <w:div w:id="693582505">
          <w:marLeft w:val="0"/>
          <w:marRight w:val="0"/>
          <w:marTop w:val="0"/>
          <w:marBottom w:val="0"/>
          <w:divBdr>
            <w:top w:val="none" w:sz="0" w:space="0" w:color="auto"/>
            <w:left w:val="none" w:sz="0" w:space="0" w:color="auto"/>
            <w:bottom w:val="none" w:sz="0" w:space="0" w:color="auto"/>
            <w:right w:val="none" w:sz="0" w:space="0" w:color="auto"/>
          </w:divBdr>
          <w:divsChild>
            <w:div w:id="1509059643">
              <w:marLeft w:val="0"/>
              <w:marRight w:val="0"/>
              <w:marTop w:val="0"/>
              <w:marBottom w:val="0"/>
              <w:divBdr>
                <w:top w:val="none" w:sz="0" w:space="0" w:color="auto"/>
                <w:left w:val="none" w:sz="0" w:space="0" w:color="auto"/>
                <w:bottom w:val="none" w:sz="0" w:space="0" w:color="auto"/>
                <w:right w:val="none" w:sz="0" w:space="0" w:color="auto"/>
              </w:divBdr>
              <w:divsChild>
                <w:div w:id="182852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4222">
      <w:bodyDiv w:val="1"/>
      <w:marLeft w:val="0"/>
      <w:marRight w:val="0"/>
      <w:marTop w:val="0"/>
      <w:marBottom w:val="0"/>
      <w:divBdr>
        <w:top w:val="none" w:sz="0" w:space="0" w:color="auto"/>
        <w:left w:val="none" w:sz="0" w:space="0" w:color="auto"/>
        <w:bottom w:val="none" w:sz="0" w:space="0" w:color="auto"/>
        <w:right w:val="none" w:sz="0" w:space="0" w:color="auto"/>
      </w:divBdr>
      <w:divsChild>
        <w:div w:id="1557158365">
          <w:marLeft w:val="0"/>
          <w:marRight w:val="0"/>
          <w:marTop w:val="0"/>
          <w:marBottom w:val="0"/>
          <w:divBdr>
            <w:top w:val="none" w:sz="0" w:space="0" w:color="auto"/>
            <w:left w:val="none" w:sz="0" w:space="0" w:color="auto"/>
            <w:bottom w:val="none" w:sz="0" w:space="0" w:color="auto"/>
            <w:right w:val="none" w:sz="0" w:space="0" w:color="auto"/>
          </w:divBdr>
          <w:divsChild>
            <w:div w:id="761147424">
              <w:marLeft w:val="0"/>
              <w:marRight w:val="0"/>
              <w:marTop w:val="0"/>
              <w:marBottom w:val="0"/>
              <w:divBdr>
                <w:top w:val="none" w:sz="0" w:space="0" w:color="auto"/>
                <w:left w:val="none" w:sz="0" w:space="0" w:color="auto"/>
                <w:bottom w:val="none" w:sz="0" w:space="0" w:color="auto"/>
                <w:right w:val="none" w:sz="0" w:space="0" w:color="auto"/>
              </w:divBdr>
              <w:divsChild>
                <w:div w:id="166685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54651">
      <w:bodyDiv w:val="1"/>
      <w:marLeft w:val="0"/>
      <w:marRight w:val="0"/>
      <w:marTop w:val="0"/>
      <w:marBottom w:val="0"/>
      <w:divBdr>
        <w:top w:val="none" w:sz="0" w:space="0" w:color="auto"/>
        <w:left w:val="none" w:sz="0" w:space="0" w:color="auto"/>
        <w:bottom w:val="none" w:sz="0" w:space="0" w:color="auto"/>
        <w:right w:val="none" w:sz="0" w:space="0" w:color="auto"/>
      </w:divBdr>
      <w:divsChild>
        <w:div w:id="1505244798">
          <w:marLeft w:val="0"/>
          <w:marRight w:val="0"/>
          <w:marTop w:val="0"/>
          <w:marBottom w:val="0"/>
          <w:divBdr>
            <w:top w:val="none" w:sz="0" w:space="0" w:color="auto"/>
            <w:left w:val="none" w:sz="0" w:space="0" w:color="auto"/>
            <w:bottom w:val="none" w:sz="0" w:space="0" w:color="auto"/>
            <w:right w:val="none" w:sz="0" w:space="0" w:color="auto"/>
          </w:divBdr>
          <w:divsChild>
            <w:div w:id="948121028">
              <w:marLeft w:val="0"/>
              <w:marRight w:val="0"/>
              <w:marTop w:val="0"/>
              <w:marBottom w:val="0"/>
              <w:divBdr>
                <w:top w:val="none" w:sz="0" w:space="0" w:color="auto"/>
                <w:left w:val="none" w:sz="0" w:space="0" w:color="auto"/>
                <w:bottom w:val="none" w:sz="0" w:space="0" w:color="auto"/>
                <w:right w:val="none" w:sz="0" w:space="0" w:color="auto"/>
              </w:divBdr>
              <w:divsChild>
                <w:div w:id="210221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6384">
      <w:bodyDiv w:val="1"/>
      <w:marLeft w:val="0"/>
      <w:marRight w:val="0"/>
      <w:marTop w:val="0"/>
      <w:marBottom w:val="0"/>
      <w:divBdr>
        <w:top w:val="none" w:sz="0" w:space="0" w:color="auto"/>
        <w:left w:val="none" w:sz="0" w:space="0" w:color="auto"/>
        <w:bottom w:val="none" w:sz="0" w:space="0" w:color="auto"/>
        <w:right w:val="none" w:sz="0" w:space="0" w:color="auto"/>
      </w:divBdr>
      <w:divsChild>
        <w:div w:id="1394625758">
          <w:marLeft w:val="0"/>
          <w:marRight w:val="0"/>
          <w:marTop w:val="0"/>
          <w:marBottom w:val="0"/>
          <w:divBdr>
            <w:top w:val="none" w:sz="0" w:space="0" w:color="auto"/>
            <w:left w:val="none" w:sz="0" w:space="0" w:color="auto"/>
            <w:bottom w:val="none" w:sz="0" w:space="0" w:color="auto"/>
            <w:right w:val="none" w:sz="0" w:space="0" w:color="auto"/>
          </w:divBdr>
          <w:divsChild>
            <w:div w:id="124660461">
              <w:marLeft w:val="0"/>
              <w:marRight w:val="0"/>
              <w:marTop w:val="0"/>
              <w:marBottom w:val="0"/>
              <w:divBdr>
                <w:top w:val="none" w:sz="0" w:space="0" w:color="auto"/>
                <w:left w:val="none" w:sz="0" w:space="0" w:color="auto"/>
                <w:bottom w:val="none" w:sz="0" w:space="0" w:color="auto"/>
                <w:right w:val="none" w:sz="0" w:space="0" w:color="auto"/>
              </w:divBdr>
              <w:divsChild>
                <w:div w:id="144861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960">
      <w:bodyDiv w:val="1"/>
      <w:marLeft w:val="0"/>
      <w:marRight w:val="0"/>
      <w:marTop w:val="0"/>
      <w:marBottom w:val="0"/>
      <w:divBdr>
        <w:top w:val="none" w:sz="0" w:space="0" w:color="auto"/>
        <w:left w:val="none" w:sz="0" w:space="0" w:color="auto"/>
        <w:bottom w:val="none" w:sz="0" w:space="0" w:color="auto"/>
        <w:right w:val="none" w:sz="0" w:space="0" w:color="auto"/>
      </w:divBdr>
      <w:divsChild>
        <w:div w:id="1819416104">
          <w:marLeft w:val="0"/>
          <w:marRight w:val="0"/>
          <w:marTop w:val="0"/>
          <w:marBottom w:val="0"/>
          <w:divBdr>
            <w:top w:val="none" w:sz="0" w:space="0" w:color="auto"/>
            <w:left w:val="none" w:sz="0" w:space="0" w:color="auto"/>
            <w:bottom w:val="none" w:sz="0" w:space="0" w:color="auto"/>
            <w:right w:val="none" w:sz="0" w:space="0" w:color="auto"/>
          </w:divBdr>
          <w:divsChild>
            <w:div w:id="279725500">
              <w:marLeft w:val="0"/>
              <w:marRight w:val="0"/>
              <w:marTop w:val="0"/>
              <w:marBottom w:val="0"/>
              <w:divBdr>
                <w:top w:val="none" w:sz="0" w:space="0" w:color="auto"/>
                <w:left w:val="none" w:sz="0" w:space="0" w:color="auto"/>
                <w:bottom w:val="none" w:sz="0" w:space="0" w:color="auto"/>
                <w:right w:val="none" w:sz="0" w:space="0" w:color="auto"/>
              </w:divBdr>
              <w:divsChild>
                <w:div w:id="37350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69803">
      <w:bodyDiv w:val="1"/>
      <w:marLeft w:val="0"/>
      <w:marRight w:val="0"/>
      <w:marTop w:val="0"/>
      <w:marBottom w:val="0"/>
      <w:divBdr>
        <w:top w:val="none" w:sz="0" w:space="0" w:color="auto"/>
        <w:left w:val="none" w:sz="0" w:space="0" w:color="auto"/>
        <w:bottom w:val="none" w:sz="0" w:space="0" w:color="auto"/>
        <w:right w:val="none" w:sz="0" w:space="0" w:color="auto"/>
      </w:divBdr>
      <w:divsChild>
        <w:div w:id="1676375525">
          <w:marLeft w:val="0"/>
          <w:marRight w:val="0"/>
          <w:marTop w:val="0"/>
          <w:marBottom w:val="0"/>
          <w:divBdr>
            <w:top w:val="none" w:sz="0" w:space="0" w:color="auto"/>
            <w:left w:val="none" w:sz="0" w:space="0" w:color="auto"/>
            <w:bottom w:val="none" w:sz="0" w:space="0" w:color="auto"/>
            <w:right w:val="none" w:sz="0" w:space="0" w:color="auto"/>
          </w:divBdr>
          <w:divsChild>
            <w:div w:id="1655063753">
              <w:marLeft w:val="0"/>
              <w:marRight w:val="0"/>
              <w:marTop w:val="0"/>
              <w:marBottom w:val="0"/>
              <w:divBdr>
                <w:top w:val="none" w:sz="0" w:space="0" w:color="auto"/>
                <w:left w:val="none" w:sz="0" w:space="0" w:color="auto"/>
                <w:bottom w:val="none" w:sz="0" w:space="0" w:color="auto"/>
                <w:right w:val="none" w:sz="0" w:space="0" w:color="auto"/>
              </w:divBdr>
              <w:divsChild>
                <w:div w:id="791556282">
                  <w:marLeft w:val="0"/>
                  <w:marRight w:val="0"/>
                  <w:marTop w:val="0"/>
                  <w:marBottom w:val="0"/>
                  <w:divBdr>
                    <w:top w:val="none" w:sz="0" w:space="0" w:color="auto"/>
                    <w:left w:val="none" w:sz="0" w:space="0" w:color="auto"/>
                    <w:bottom w:val="none" w:sz="0" w:space="0" w:color="auto"/>
                    <w:right w:val="none" w:sz="0" w:space="0" w:color="auto"/>
                  </w:divBdr>
                  <w:divsChild>
                    <w:div w:id="163147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59180">
      <w:bodyDiv w:val="1"/>
      <w:marLeft w:val="0"/>
      <w:marRight w:val="0"/>
      <w:marTop w:val="0"/>
      <w:marBottom w:val="0"/>
      <w:divBdr>
        <w:top w:val="none" w:sz="0" w:space="0" w:color="auto"/>
        <w:left w:val="none" w:sz="0" w:space="0" w:color="auto"/>
        <w:bottom w:val="none" w:sz="0" w:space="0" w:color="auto"/>
        <w:right w:val="none" w:sz="0" w:space="0" w:color="auto"/>
      </w:divBdr>
      <w:divsChild>
        <w:div w:id="1296714137">
          <w:marLeft w:val="0"/>
          <w:marRight w:val="0"/>
          <w:marTop w:val="0"/>
          <w:marBottom w:val="0"/>
          <w:divBdr>
            <w:top w:val="none" w:sz="0" w:space="0" w:color="auto"/>
            <w:left w:val="none" w:sz="0" w:space="0" w:color="auto"/>
            <w:bottom w:val="none" w:sz="0" w:space="0" w:color="auto"/>
            <w:right w:val="none" w:sz="0" w:space="0" w:color="auto"/>
          </w:divBdr>
          <w:divsChild>
            <w:div w:id="852690719">
              <w:marLeft w:val="0"/>
              <w:marRight w:val="0"/>
              <w:marTop w:val="0"/>
              <w:marBottom w:val="0"/>
              <w:divBdr>
                <w:top w:val="none" w:sz="0" w:space="0" w:color="auto"/>
                <w:left w:val="none" w:sz="0" w:space="0" w:color="auto"/>
                <w:bottom w:val="none" w:sz="0" w:space="0" w:color="auto"/>
                <w:right w:val="none" w:sz="0" w:space="0" w:color="auto"/>
              </w:divBdr>
              <w:divsChild>
                <w:div w:id="177458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92077">
      <w:bodyDiv w:val="1"/>
      <w:marLeft w:val="0"/>
      <w:marRight w:val="0"/>
      <w:marTop w:val="0"/>
      <w:marBottom w:val="0"/>
      <w:divBdr>
        <w:top w:val="none" w:sz="0" w:space="0" w:color="auto"/>
        <w:left w:val="none" w:sz="0" w:space="0" w:color="auto"/>
        <w:bottom w:val="none" w:sz="0" w:space="0" w:color="auto"/>
        <w:right w:val="none" w:sz="0" w:space="0" w:color="auto"/>
      </w:divBdr>
      <w:divsChild>
        <w:div w:id="347830067">
          <w:marLeft w:val="0"/>
          <w:marRight w:val="0"/>
          <w:marTop w:val="0"/>
          <w:marBottom w:val="0"/>
          <w:divBdr>
            <w:top w:val="none" w:sz="0" w:space="0" w:color="auto"/>
            <w:left w:val="none" w:sz="0" w:space="0" w:color="auto"/>
            <w:bottom w:val="none" w:sz="0" w:space="0" w:color="auto"/>
            <w:right w:val="none" w:sz="0" w:space="0" w:color="auto"/>
          </w:divBdr>
          <w:divsChild>
            <w:div w:id="179782434">
              <w:marLeft w:val="0"/>
              <w:marRight w:val="0"/>
              <w:marTop w:val="0"/>
              <w:marBottom w:val="0"/>
              <w:divBdr>
                <w:top w:val="none" w:sz="0" w:space="0" w:color="auto"/>
                <w:left w:val="none" w:sz="0" w:space="0" w:color="auto"/>
                <w:bottom w:val="none" w:sz="0" w:space="0" w:color="auto"/>
                <w:right w:val="none" w:sz="0" w:space="0" w:color="auto"/>
              </w:divBdr>
              <w:divsChild>
                <w:div w:id="109671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47740">
      <w:bodyDiv w:val="1"/>
      <w:marLeft w:val="0"/>
      <w:marRight w:val="0"/>
      <w:marTop w:val="0"/>
      <w:marBottom w:val="0"/>
      <w:divBdr>
        <w:top w:val="none" w:sz="0" w:space="0" w:color="auto"/>
        <w:left w:val="none" w:sz="0" w:space="0" w:color="auto"/>
        <w:bottom w:val="none" w:sz="0" w:space="0" w:color="auto"/>
        <w:right w:val="none" w:sz="0" w:space="0" w:color="auto"/>
      </w:divBdr>
      <w:divsChild>
        <w:div w:id="1299846236">
          <w:marLeft w:val="0"/>
          <w:marRight w:val="0"/>
          <w:marTop w:val="0"/>
          <w:marBottom w:val="0"/>
          <w:divBdr>
            <w:top w:val="none" w:sz="0" w:space="0" w:color="auto"/>
            <w:left w:val="none" w:sz="0" w:space="0" w:color="auto"/>
            <w:bottom w:val="none" w:sz="0" w:space="0" w:color="auto"/>
            <w:right w:val="none" w:sz="0" w:space="0" w:color="auto"/>
          </w:divBdr>
          <w:divsChild>
            <w:div w:id="2001082168">
              <w:marLeft w:val="0"/>
              <w:marRight w:val="0"/>
              <w:marTop w:val="0"/>
              <w:marBottom w:val="0"/>
              <w:divBdr>
                <w:top w:val="none" w:sz="0" w:space="0" w:color="auto"/>
                <w:left w:val="none" w:sz="0" w:space="0" w:color="auto"/>
                <w:bottom w:val="none" w:sz="0" w:space="0" w:color="auto"/>
                <w:right w:val="none" w:sz="0" w:space="0" w:color="auto"/>
              </w:divBdr>
              <w:divsChild>
                <w:div w:id="49395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7327">
      <w:bodyDiv w:val="1"/>
      <w:marLeft w:val="0"/>
      <w:marRight w:val="0"/>
      <w:marTop w:val="0"/>
      <w:marBottom w:val="0"/>
      <w:divBdr>
        <w:top w:val="none" w:sz="0" w:space="0" w:color="auto"/>
        <w:left w:val="none" w:sz="0" w:space="0" w:color="auto"/>
        <w:bottom w:val="none" w:sz="0" w:space="0" w:color="auto"/>
        <w:right w:val="none" w:sz="0" w:space="0" w:color="auto"/>
      </w:divBdr>
      <w:divsChild>
        <w:div w:id="2012831617">
          <w:marLeft w:val="0"/>
          <w:marRight w:val="0"/>
          <w:marTop w:val="0"/>
          <w:marBottom w:val="0"/>
          <w:divBdr>
            <w:top w:val="none" w:sz="0" w:space="0" w:color="auto"/>
            <w:left w:val="none" w:sz="0" w:space="0" w:color="auto"/>
            <w:bottom w:val="none" w:sz="0" w:space="0" w:color="auto"/>
            <w:right w:val="none" w:sz="0" w:space="0" w:color="auto"/>
          </w:divBdr>
          <w:divsChild>
            <w:div w:id="1081491143">
              <w:marLeft w:val="0"/>
              <w:marRight w:val="0"/>
              <w:marTop w:val="0"/>
              <w:marBottom w:val="0"/>
              <w:divBdr>
                <w:top w:val="none" w:sz="0" w:space="0" w:color="auto"/>
                <w:left w:val="none" w:sz="0" w:space="0" w:color="auto"/>
                <w:bottom w:val="none" w:sz="0" w:space="0" w:color="auto"/>
                <w:right w:val="none" w:sz="0" w:space="0" w:color="auto"/>
              </w:divBdr>
              <w:divsChild>
                <w:div w:id="94907063">
                  <w:marLeft w:val="0"/>
                  <w:marRight w:val="0"/>
                  <w:marTop w:val="0"/>
                  <w:marBottom w:val="0"/>
                  <w:divBdr>
                    <w:top w:val="none" w:sz="0" w:space="0" w:color="auto"/>
                    <w:left w:val="none" w:sz="0" w:space="0" w:color="auto"/>
                    <w:bottom w:val="none" w:sz="0" w:space="0" w:color="auto"/>
                    <w:right w:val="none" w:sz="0" w:space="0" w:color="auto"/>
                  </w:divBdr>
                </w:div>
                <w:div w:id="73632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096">
      <w:bodyDiv w:val="1"/>
      <w:marLeft w:val="0"/>
      <w:marRight w:val="0"/>
      <w:marTop w:val="0"/>
      <w:marBottom w:val="0"/>
      <w:divBdr>
        <w:top w:val="none" w:sz="0" w:space="0" w:color="auto"/>
        <w:left w:val="none" w:sz="0" w:space="0" w:color="auto"/>
        <w:bottom w:val="none" w:sz="0" w:space="0" w:color="auto"/>
        <w:right w:val="none" w:sz="0" w:space="0" w:color="auto"/>
      </w:divBdr>
      <w:divsChild>
        <w:div w:id="583615303">
          <w:marLeft w:val="0"/>
          <w:marRight w:val="0"/>
          <w:marTop w:val="0"/>
          <w:marBottom w:val="0"/>
          <w:divBdr>
            <w:top w:val="none" w:sz="0" w:space="0" w:color="auto"/>
            <w:left w:val="none" w:sz="0" w:space="0" w:color="auto"/>
            <w:bottom w:val="none" w:sz="0" w:space="0" w:color="auto"/>
            <w:right w:val="none" w:sz="0" w:space="0" w:color="auto"/>
          </w:divBdr>
          <w:divsChild>
            <w:div w:id="1206720821">
              <w:marLeft w:val="0"/>
              <w:marRight w:val="0"/>
              <w:marTop w:val="0"/>
              <w:marBottom w:val="0"/>
              <w:divBdr>
                <w:top w:val="none" w:sz="0" w:space="0" w:color="auto"/>
                <w:left w:val="none" w:sz="0" w:space="0" w:color="auto"/>
                <w:bottom w:val="none" w:sz="0" w:space="0" w:color="auto"/>
                <w:right w:val="none" w:sz="0" w:space="0" w:color="auto"/>
              </w:divBdr>
              <w:divsChild>
                <w:div w:id="2683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7189">
      <w:bodyDiv w:val="1"/>
      <w:marLeft w:val="0"/>
      <w:marRight w:val="0"/>
      <w:marTop w:val="0"/>
      <w:marBottom w:val="0"/>
      <w:divBdr>
        <w:top w:val="none" w:sz="0" w:space="0" w:color="auto"/>
        <w:left w:val="none" w:sz="0" w:space="0" w:color="auto"/>
        <w:bottom w:val="none" w:sz="0" w:space="0" w:color="auto"/>
        <w:right w:val="none" w:sz="0" w:space="0" w:color="auto"/>
      </w:divBdr>
      <w:divsChild>
        <w:div w:id="781192737">
          <w:marLeft w:val="0"/>
          <w:marRight w:val="0"/>
          <w:marTop w:val="0"/>
          <w:marBottom w:val="0"/>
          <w:divBdr>
            <w:top w:val="none" w:sz="0" w:space="0" w:color="auto"/>
            <w:left w:val="none" w:sz="0" w:space="0" w:color="auto"/>
            <w:bottom w:val="none" w:sz="0" w:space="0" w:color="auto"/>
            <w:right w:val="none" w:sz="0" w:space="0" w:color="auto"/>
          </w:divBdr>
          <w:divsChild>
            <w:div w:id="511338544">
              <w:marLeft w:val="0"/>
              <w:marRight w:val="0"/>
              <w:marTop w:val="0"/>
              <w:marBottom w:val="0"/>
              <w:divBdr>
                <w:top w:val="none" w:sz="0" w:space="0" w:color="auto"/>
                <w:left w:val="none" w:sz="0" w:space="0" w:color="auto"/>
                <w:bottom w:val="none" w:sz="0" w:space="0" w:color="auto"/>
                <w:right w:val="none" w:sz="0" w:space="0" w:color="auto"/>
              </w:divBdr>
              <w:divsChild>
                <w:div w:id="443504430">
                  <w:marLeft w:val="0"/>
                  <w:marRight w:val="0"/>
                  <w:marTop w:val="0"/>
                  <w:marBottom w:val="0"/>
                  <w:divBdr>
                    <w:top w:val="none" w:sz="0" w:space="0" w:color="auto"/>
                    <w:left w:val="none" w:sz="0" w:space="0" w:color="auto"/>
                    <w:bottom w:val="none" w:sz="0" w:space="0" w:color="auto"/>
                    <w:right w:val="none" w:sz="0" w:space="0" w:color="auto"/>
                  </w:divBdr>
                  <w:divsChild>
                    <w:div w:id="113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4937">
      <w:bodyDiv w:val="1"/>
      <w:marLeft w:val="0"/>
      <w:marRight w:val="0"/>
      <w:marTop w:val="0"/>
      <w:marBottom w:val="0"/>
      <w:divBdr>
        <w:top w:val="none" w:sz="0" w:space="0" w:color="auto"/>
        <w:left w:val="none" w:sz="0" w:space="0" w:color="auto"/>
        <w:bottom w:val="none" w:sz="0" w:space="0" w:color="auto"/>
        <w:right w:val="none" w:sz="0" w:space="0" w:color="auto"/>
      </w:divBdr>
      <w:divsChild>
        <w:div w:id="956184226">
          <w:marLeft w:val="0"/>
          <w:marRight w:val="0"/>
          <w:marTop w:val="0"/>
          <w:marBottom w:val="0"/>
          <w:divBdr>
            <w:top w:val="none" w:sz="0" w:space="0" w:color="auto"/>
            <w:left w:val="none" w:sz="0" w:space="0" w:color="auto"/>
            <w:bottom w:val="none" w:sz="0" w:space="0" w:color="auto"/>
            <w:right w:val="none" w:sz="0" w:space="0" w:color="auto"/>
          </w:divBdr>
          <w:divsChild>
            <w:div w:id="170605237">
              <w:marLeft w:val="0"/>
              <w:marRight w:val="0"/>
              <w:marTop w:val="0"/>
              <w:marBottom w:val="0"/>
              <w:divBdr>
                <w:top w:val="none" w:sz="0" w:space="0" w:color="auto"/>
                <w:left w:val="none" w:sz="0" w:space="0" w:color="auto"/>
                <w:bottom w:val="none" w:sz="0" w:space="0" w:color="auto"/>
                <w:right w:val="none" w:sz="0" w:space="0" w:color="auto"/>
              </w:divBdr>
              <w:divsChild>
                <w:div w:id="1126117253">
                  <w:marLeft w:val="0"/>
                  <w:marRight w:val="0"/>
                  <w:marTop w:val="0"/>
                  <w:marBottom w:val="0"/>
                  <w:divBdr>
                    <w:top w:val="none" w:sz="0" w:space="0" w:color="auto"/>
                    <w:left w:val="none" w:sz="0" w:space="0" w:color="auto"/>
                    <w:bottom w:val="none" w:sz="0" w:space="0" w:color="auto"/>
                    <w:right w:val="none" w:sz="0" w:space="0" w:color="auto"/>
                  </w:divBdr>
                  <w:divsChild>
                    <w:div w:id="72209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94714">
      <w:bodyDiv w:val="1"/>
      <w:marLeft w:val="0"/>
      <w:marRight w:val="0"/>
      <w:marTop w:val="0"/>
      <w:marBottom w:val="0"/>
      <w:divBdr>
        <w:top w:val="none" w:sz="0" w:space="0" w:color="auto"/>
        <w:left w:val="none" w:sz="0" w:space="0" w:color="auto"/>
        <w:bottom w:val="none" w:sz="0" w:space="0" w:color="auto"/>
        <w:right w:val="none" w:sz="0" w:space="0" w:color="auto"/>
      </w:divBdr>
      <w:divsChild>
        <w:div w:id="1197432255">
          <w:marLeft w:val="0"/>
          <w:marRight w:val="0"/>
          <w:marTop w:val="0"/>
          <w:marBottom w:val="0"/>
          <w:divBdr>
            <w:top w:val="none" w:sz="0" w:space="0" w:color="auto"/>
            <w:left w:val="none" w:sz="0" w:space="0" w:color="auto"/>
            <w:bottom w:val="none" w:sz="0" w:space="0" w:color="auto"/>
            <w:right w:val="none" w:sz="0" w:space="0" w:color="auto"/>
          </w:divBdr>
          <w:divsChild>
            <w:div w:id="1122965267">
              <w:marLeft w:val="0"/>
              <w:marRight w:val="0"/>
              <w:marTop w:val="0"/>
              <w:marBottom w:val="0"/>
              <w:divBdr>
                <w:top w:val="none" w:sz="0" w:space="0" w:color="auto"/>
                <w:left w:val="none" w:sz="0" w:space="0" w:color="auto"/>
                <w:bottom w:val="none" w:sz="0" w:space="0" w:color="auto"/>
                <w:right w:val="none" w:sz="0" w:space="0" w:color="auto"/>
              </w:divBdr>
              <w:divsChild>
                <w:div w:id="535045915">
                  <w:marLeft w:val="0"/>
                  <w:marRight w:val="0"/>
                  <w:marTop w:val="0"/>
                  <w:marBottom w:val="0"/>
                  <w:divBdr>
                    <w:top w:val="none" w:sz="0" w:space="0" w:color="auto"/>
                    <w:left w:val="none" w:sz="0" w:space="0" w:color="auto"/>
                    <w:bottom w:val="none" w:sz="0" w:space="0" w:color="auto"/>
                    <w:right w:val="none" w:sz="0" w:space="0" w:color="auto"/>
                  </w:divBdr>
                  <w:divsChild>
                    <w:div w:id="8259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192488">
      <w:bodyDiv w:val="1"/>
      <w:marLeft w:val="0"/>
      <w:marRight w:val="0"/>
      <w:marTop w:val="0"/>
      <w:marBottom w:val="0"/>
      <w:divBdr>
        <w:top w:val="none" w:sz="0" w:space="0" w:color="auto"/>
        <w:left w:val="none" w:sz="0" w:space="0" w:color="auto"/>
        <w:bottom w:val="none" w:sz="0" w:space="0" w:color="auto"/>
        <w:right w:val="none" w:sz="0" w:space="0" w:color="auto"/>
      </w:divBdr>
      <w:divsChild>
        <w:div w:id="1828477942">
          <w:marLeft w:val="0"/>
          <w:marRight w:val="0"/>
          <w:marTop w:val="0"/>
          <w:marBottom w:val="0"/>
          <w:divBdr>
            <w:top w:val="none" w:sz="0" w:space="0" w:color="auto"/>
            <w:left w:val="none" w:sz="0" w:space="0" w:color="auto"/>
            <w:bottom w:val="none" w:sz="0" w:space="0" w:color="auto"/>
            <w:right w:val="none" w:sz="0" w:space="0" w:color="auto"/>
          </w:divBdr>
          <w:divsChild>
            <w:div w:id="1403524721">
              <w:marLeft w:val="0"/>
              <w:marRight w:val="0"/>
              <w:marTop w:val="0"/>
              <w:marBottom w:val="0"/>
              <w:divBdr>
                <w:top w:val="none" w:sz="0" w:space="0" w:color="auto"/>
                <w:left w:val="none" w:sz="0" w:space="0" w:color="auto"/>
                <w:bottom w:val="none" w:sz="0" w:space="0" w:color="auto"/>
                <w:right w:val="none" w:sz="0" w:space="0" w:color="auto"/>
              </w:divBdr>
              <w:divsChild>
                <w:div w:id="51330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767380">
      <w:bodyDiv w:val="1"/>
      <w:marLeft w:val="0"/>
      <w:marRight w:val="0"/>
      <w:marTop w:val="0"/>
      <w:marBottom w:val="0"/>
      <w:divBdr>
        <w:top w:val="none" w:sz="0" w:space="0" w:color="auto"/>
        <w:left w:val="none" w:sz="0" w:space="0" w:color="auto"/>
        <w:bottom w:val="none" w:sz="0" w:space="0" w:color="auto"/>
        <w:right w:val="none" w:sz="0" w:space="0" w:color="auto"/>
      </w:divBdr>
      <w:divsChild>
        <w:div w:id="1777601864">
          <w:marLeft w:val="0"/>
          <w:marRight w:val="0"/>
          <w:marTop w:val="0"/>
          <w:marBottom w:val="0"/>
          <w:divBdr>
            <w:top w:val="none" w:sz="0" w:space="0" w:color="auto"/>
            <w:left w:val="none" w:sz="0" w:space="0" w:color="auto"/>
            <w:bottom w:val="none" w:sz="0" w:space="0" w:color="auto"/>
            <w:right w:val="none" w:sz="0" w:space="0" w:color="auto"/>
          </w:divBdr>
          <w:divsChild>
            <w:div w:id="2127967352">
              <w:marLeft w:val="0"/>
              <w:marRight w:val="0"/>
              <w:marTop w:val="0"/>
              <w:marBottom w:val="0"/>
              <w:divBdr>
                <w:top w:val="none" w:sz="0" w:space="0" w:color="auto"/>
                <w:left w:val="none" w:sz="0" w:space="0" w:color="auto"/>
                <w:bottom w:val="none" w:sz="0" w:space="0" w:color="auto"/>
                <w:right w:val="none" w:sz="0" w:space="0" w:color="auto"/>
              </w:divBdr>
              <w:divsChild>
                <w:div w:id="1691566081">
                  <w:marLeft w:val="0"/>
                  <w:marRight w:val="0"/>
                  <w:marTop w:val="0"/>
                  <w:marBottom w:val="0"/>
                  <w:divBdr>
                    <w:top w:val="none" w:sz="0" w:space="0" w:color="auto"/>
                    <w:left w:val="none" w:sz="0" w:space="0" w:color="auto"/>
                    <w:bottom w:val="none" w:sz="0" w:space="0" w:color="auto"/>
                    <w:right w:val="none" w:sz="0" w:space="0" w:color="auto"/>
                  </w:divBdr>
                  <w:divsChild>
                    <w:div w:id="196596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895122">
      <w:bodyDiv w:val="1"/>
      <w:marLeft w:val="0"/>
      <w:marRight w:val="0"/>
      <w:marTop w:val="0"/>
      <w:marBottom w:val="0"/>
      <w:divBdr>
        <w:top w:val="none" w:sz="0" w:space="0" w:color="auto"/>
        <w:left w:val="none" w:sz="0" w:space="0" w:color="auto"/>
        <w:bottom w:val="none" w:sz="0" w:space="0" w:color="auto"/>
        <w:right w:val="none" w:sz="0" w:space="0" w:color="auto"/>
      </w:divBdr>
      <w:divsChild>
        <w:div w:id="580681547">
          <w:marLeft w:val="0"/>
          <w:marRight w:val="0"/>
          <w:marTop w:val="0"/>
          <w:marBottom w:val="0"/>
          <w:divBdr>
            <w:top w:val="none" w:sz="0" w:space="0" w:color="auto"/>
            <w:left w:val="none" w:sz="0" w:space="0" w:color="auto"/>
            <w:bottom w:val="none" w:sz="0" w:space="0" w:color="auto"/>
            <w:right w:val="none" w:sz="0" w:space="0" w:color="auto"/>
          </w:divBdr>
          <w:divsChild>
            <w:div w:id="337317092">
              <w:marLeft w:val="0"/>
              <w:marRight w:val="0"/>
              <w:marTop w:val="0"/>
              <w:marBottom w:val="0"/>
              <w:divBdr>
                <w:top w:val="none" w:sz="0" w:space="0" w:color="auto"/>
                <w:left w:val="none" w:sz="0" w:space="0" w:color="auto"/>
                <w:bottom w:val="none" w:sz="0" w:space="0" w:color="auto"/>
                <w:right w:val="none" w:sz="0" w:space="0" w:color="auto"/>
              </w:divBdr>
              <w:divsChild>
                <w:div w:id="11915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53769">
      <w:bodyDiv w:val="1"/>
      <w:marLeft w:val="0"/>
      <w:marRight w:val="0"/>
      <w:marTop w:val="0"/>
      <w:marBottom w:val="0"/>
      <w:divBdr>
        <w:top w:val="none" w:sz="0" w:space="0" w:color="auto"/>
        <w:left w:val="none" w:sz="0" w:space="0" w:color="auto"/>
        <w:bottom w:val="none" w:sz="0" w:space="0" w:color="auto"/>
        <w:right w:val="none" w:sz="0" w:space="0" w:color="auto"/>
      </w:divBdr>
      <w:divsChild>
        <w:div w:id="2004238147">
          <w:marLeft w:val="0"/>
          <w:marRight w:val="0"/>
          <w:marTop w:val="0"/>
          <w:marBottom w:val="0"/>
          <w:divBdr>
            <w:top w:val="none" w:sz="0" w:space="0" w:color="auto"/>
            <w:left w:val="none" w:sz="0" w:space="0" w:color="auto"/>
            <w:bottom w:val="none" w:sz="0" w:space="0" w:color="auto"/>
            <w:right w:val="none" w:sz="0" w:space="0" w:color="auto"/>
          </w:divBdr>
          <w:divsChild>
            <w:div w:id="81074194">
              <w:marLeft w:val="0"/>
              <w:marRight w:val="0"/>
              <w:marTop w:val="0"/>
              <w:marBottom w:val="0"/>
              <w:divBdr>
                <w:top w:val="none" w:sz="0" w:space="0" w:color="auto"/>
                <w:left w:val="none" w:sz="0" w:space="0" w:color="auto"/>
                <w:bottom w:val="none" w:sz="0" w:space="0" w:color="auto"/>
                <w:right w:val="none" w:sz="0" w:space="0" w:color="auto"/>
              </w:divBdr>
              <w:divsChild>
                <w:div w:id="172853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217662">
      <w:bodyDiv w:val="1"/>
      <w:marLeft w:val="0"/>
      <w:marRight w:val="0"/>
      <w:marTop w:val="0"/>
      <w:marBottom w:val="0"/>
      <w:divBdr>
        <w:top w:val="none" w:sz="0" w:space="0" w:color="auto"/>
        <w:left w:val="none" w:sz="0" w:space="0" w:color="auto"/>
        <w:bottom w:val="none" w:sz="0" w:space="0" w:color="auto"/>
        <w:right w:val="none" w:sz="0" w:space="0" w:color="auto"/>
      </w:divBdr>
      <w:divsChild>
        <w:div w:id="2078477797">
          <w:marLeft w:val="0"/>
          <w:marRight w:val="0"/>
          <w:marTop w:val="0"/>
          <w:marBottom w:val="0"/>
          <w:divBdr>
            <w:top w:val="none" w:sz="0" w:space="0" w:color="auto"/>
            <w:left w:val="none" w:sz="0" w:space="0" w:color="auto"/>
            <w:bottom w:val="none" w:sz="0" w:space="0" w:color="auto"/>
            <w:right w:val="none" w:sz="0" w:space="0" w:color="auto"/>
          </w:divBdr>
          <w:divsChild>
            <w:div w:id="1506289350">
              <w:marLeft w:val="0"/>
              <w:marRight w:val="0"/>
              <w:marTop w:val="0"/>
              <w:marBottom w:val="0"/>
              <w:divBdr>
                <w:top w:val="none" w:sz="0" w:space="0" w:color="auto"/>
                <w:left w:val="none" w:sz="0" w:space="0" w:color="auto"/>
                <w:bottom w:val="none" w:sz="0" w:space="0" w:color="auto"/>
                <w:right w:val="none" w:sz="0" w:space="0" w:color="auto"/>
              </w:divBdr>
              <w:divsChild>
                <w:div w:id="544561798">
                  <w:marLeft w:val="0"/>
                  <w:marRight w:val="0"/>
                  <w:marTop w:val="0"/>
                  <w:marBottom w:val="0"/>
                  <w:divBdr>
                    <w:top w:val="none" w:sz="0" w:space="0" w:color="auto"/>
                    <w:left w:val="none" w:sz="0" w:space="0" w:color="auto"/>
                    <w:bottom w:val="none" w:sz="0" w:space="0" w:color="auto"/>
                    <w:right w:val="none" w:sz="0" w:space="0" w:color="auto"/>
                  </w:divBdr>
                  <w:divsChild>
                    <w:div w:id="109925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914148">
      <w:bodyDiv w:val="1"/>
      <w:marLeft w:val="0"/>
      <w:marRight w:val="0"/>
      <w:marTop w:val="0"/>
      <w:marBottom w:val="0"/>
      <w:divBdr>
        <w:top w:val="none" w:sz="0" w:space="0" w:color="auto"/>
        <w:left w:val="none" w:sz="0" w:space="0" w:color="auto"/>
        <w:bottom w:val="none" w:sz="0" w:space="0" w:color="auto"/>
        <w:right w:val="none" w:sz="0" w:space="0" w:color="auto"/>
      </w:divBdr>
      <w:divsChild>
        <w:div w:id="233904377">
          <w:marLeft w:val="0"/>
          <w:marRight w:val="0"/>
          <w:marTop w:val="0"/>
          <w:marBottom w:val="0"/>
          <w:divBdr>
            <w:top w:val="none" w:sz="0" w:space="0" w:color="auto"/>
            <w:left w:val="none" w:sz="0" w:space="0" w:color="auto"/>
            <w:bottom w:val="none" w:sz="0" w:space="0" w:color="auto"/>
            <w:right w:val="none" w:sz="0" w:space="0" w:color="auto"/>
          </w:divBdr>
          <w:divsChild>
            <w:div w:id="1093814798">
              <w:marLeft w:val="0"/>
              <w:marRight w:val="0"/>
              <w:marTop w:val="0"/>
              <w:marBottom w:val="0"/>
              <w:divBdr>
                <w:top w:val="none" w:sz="0" w:space="0" w:color="auto"/>
                <w:left w:val="none" w:sz="0" w:space="0" w:color="auto"/>
                <w:bottom w:val="none" w:sz="0" w:space="0" w:color="auto"/>
                <w:right w:val="none" w:sz="0" w:space="0" w:color="auto"/>
              </w:divBdr>
              <w:divsChild>
                <w:div w:id="14594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499856">
      <w:bodyDiv w:val="1"/>
      <w:marLeft w:val="0"/>
      <w:marRight w:val="0"/>
      <w:marTop w:val="0"/>
      <w:marBottom w:val="0"/>
      <w:divBdr>
        <w:top w:val="none" w:sz="0" w:space="0" w:color="auto"/>
        <w:left w:val="none" w:sz="0" w:space="0" w:color="auto"/>
        <w:bottom w:val="none" w:sz="0" w:space="0" w:color="auto"/>
        <w:right w:val="none" w:sz="0" w:space="0" w:color="auto"/>
      </w:divBdr>
      <w:divsChild>
        <w:div w:id="171066380">
          <w:marLeft w:val="0"/>
          <w:marRight w:val="0"/>
          <w:marTop w:val="0"/>
          <w:marBottom w:val="0"/>
          <w:divBdr>
            <w:top w:val="none" w:sz="0" w:space="0" w:color="auto"/>
            <w:left w:val="none" w:sz="0" w:space="0" w:color="auto"/>
            <w:bottom w:val="none" w:sz="0" w:space="0" w:color="auto"/>
            <w:right w:val="none" w:sz="0" w:space="0" w:color="auto"/>
          </w:divBdr>
          <w:divsChild>
            <w:div w:id="195433297">
              <w:marLeft w:val="0"/>
              <w:marRight w:val="0"/>
              <w:marTop w:val="0"/>
              <w:marBottom w:val="0"/>
              <w:divBdr>
                <w:top w:val="none" w:sz="0" w:space="0" w:color="auto"/>
                <w:left w:val="none" w:sz="0" w:space="0" w:color="auto"/>
                <w:bottom w:val="none" w:sz="0" w:space="0" w:color="auto"/>
                <w:right w:val="none" w:sz="0" w:space="0" w:color="auto"/>
              </w:divBdr>
              <w:divsChild>
                <w:div w:id="119108233">
                  <w:marLeft w:val="0"/>
                  <w:marRight w:val="0"/>
                  <w:marTop w:val="0"/>
                  <w:marBottom w:val="0"/>
                  <w:divBdr>
                    <w:top w:val="none" w:sz="0" w:space="0" w:color="auto"/>
                    <w:left w:val="none" w:sz="0" w:space="0" w:color="auto"/>
                    <w:bottom w:val="none" w:sz="0" w:space="0" w:color="auto"/>
                    <w:right w:val="none" w:sz="0" w:space="0" w:color="auto"/>
                  </w:divBdr>
                  <w:divsChild>
                    <w:div w:id="2096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974571">
      <w:bodyDiv w:val="1"/>
      <w:marLeft w:val="0"/>
      <w:marRight w:val="0"/>
      <w:marTop w:val="0"/>
      <w:marBottom w:val="0"/>
      <w:divBdr>
        <w:top w:val="none" w:sz="0" w:space="0" w:color="auto"/>
        <w:left w:val="none" w:sz="0" w:space="0" w:color="auto"/>
        <w:bottom w:val="none" w:sz="0" w:space="0" w:color="auto"/>
        <w:right w:val="none" w:sz="0" w:space="0" w:color="auto"/>
      </w:divBdr>
      <w:divsChild>
        <w:div w:id="983967233">
          <w:marLeft w:val="0"/>
          <w:marRight w:val="0"/>
          <w:marTop w:val="0"/>
          <w:marBottom w:val="0"/>
          <w:divBdr>
            <w:top w:val="none" w:sz="0" w:space="0" w:color="auto"/>
            <w:left w:val="none" w:sz="0" w:space="0" w:color="auto"/>
            <w:bottom w:val="none" w:sz="0" w:space="0" w:color="auto"/>
            <w:right w:val="none" w:sz="0" w:space="0" w:color="auto"/>
          </w:divBdr>
          <w:divsChild>
            <w:div w:id="1129936752">
              <w:marLeft w:val="0"/>
              <w:marRight w:val="0"/>
              <w:marTop w:val="0"/>
              <w:marBottom w:val="0"/>
              <w:divBdr>
                <w:top w:val="none" w:sz="0" w:space="0" w:color="auto"/>
                <w:left w:val="none" w:sz="0" w:space="0" w:color="auto"/>
                <w:bottom w:val="none" w:sz="0" w:space="0" w:color="auto"/>
                <w:right w:val="none" w:sz="0" w:space="0" w:color="auto"/>
              </w:divBdr>
              <w:divsChild>
                <w:div w:id="81638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989852">
      <w:bodyDiv w:val="1"/>
      <w:marLeft w:val="0"/>
      <w:marRight w:val="0"/>
      <w:marTop w:val="0"/>
      <w:marBottom w:val="0"/>
      <w:divBdr>
        <w:top w:val="none" w:sz="0" w:space="0" w:color="auto"/>
        <w:left w:val="none" w:sz="0" w:space="0" w:color="auto"/>
        <w:bottom w:val="none" w:sz="0" w:space="0" w:color="auto"/>
        <w:right w:val="none" w:sz="0" w:space="0" w:color="auto"/>
      </w:divBdr>
      <w:divsChild>
        <w:div w:id="1713574507">
          <w:marLeft w:val="0"/>
          <w:marRight w:val="0"/>
          <w:marTop w:val="0"/>
          <w:marBottom w:val="0"/>
          <w:divBdr>
            <w:top w:val="none" w:sz="0" w:space="0" w:color="auto"/>
            <w:left w:val="none" w:sz="0" w:space="0" w:color="auto"/>
            <w:bottom w:val="none" w:sz="0" w:space="0" w:color="auto"/>
            <w:right w:val="none" w:sz="0" w:space="0" w:color="auto"/>
          </w:divBdr>
          <w:divsChild>
            <w:div w:id="796678793">
              <w:marLeft w:val="0"/>
              <w:marRight w:val="0"/>
              <w:marTop w:val="0"/>
              <w:marBottom w:val="0"/>
              <w:divBdr>
                <w:top w:val="none" w:sz="0" w:space="0" w:color="auto"/>
                <w:left w:val="none" w:sz="0" w:space="0" w:color="auto"/>
                <w:bottom w:val="none" w:sz="0" w:space="0" w:color="auto"/>
                <w:right w:val="none" w:sz="0" w:space="0" w:color="auto"/>
              </w:divBdr>
              <w:divsChild>
                <w:div w:id="92912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522387">
      <w:bodyDiv w:val="1"/>
      <w:marLeft w:val="0"/>
      <w:marRight w:val="0"/>
      <w:marTop w:val="0"/>
      <w:marBottom w:val="0"/>
      <w:divBdr>
        <w:top w:val="none" w:sz="0" w:space="0" w:color="auto"/>
        <w:left w:val="none" w:sz="0" w:space="0" w:color="auto"/>
        <w:bottom w:val="none" w:sz="0" w:space="0" w:color="auto"/>
        <w:right w:val="none" w:sz="0" w:space="0" w:color="auto"/>
      </w:divBdr>
      <w:divsChild>
        <w:div w:id="193660652">
          <w:marLeft w:val="0"/>
          <w:marRight w:val="0"/>
          <w:marTop w:val="0"/>
          <w:marBottom w:val="0"/>
          <w:divBdr>
            <w:top w:val="none" w:sz="0" w:space="0" w:color="auto"/>
            <w:left w:val="none" w:sz="0" w:space="0" w:color="auto"/>
            <w:bottom w:val="none" w:sz="0" w:space="0" w:color="auto"/>
            <w:right w:val="none" w:sz="0" w:space="0" w:color="auto"/>
          </w:divBdr>
          <w:divsChild>
            <w:div w:id="308480761">
              <w:marLeft w:val="0"/>
              <w:marRight w:val="0"/>
              <w:marTop w:val="0"/>
              <w:marBottom w:val="0"/>
              <w:divBdr>
                <w:top w:val="none" w:sz="0" w:space="0" w:color="auto"/>
                <w:left w:val="none" w:sz="0" w:space="0" w:color="auto"/>
                <w:bottom w:val="none" w:sz="0" w:space="0" w:color="auto"/>
                <w:right w:val="none" w:sz="0" w:space="0" w:color="auto"/>
              </w:divBdr>
              <w:divsChild>
                <w:div w:id="188640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109843">
      <w:bodyDiv w:val="1"/>
      <w:marLeft w:val="0"/>
      <w:marRight w:val="0"/>
      <w:marTop w:val="0"/>
      <w:marBottom w:val="0"/>
      <w:divBdr>
        <w:top w:val="none" w:sz="0" w:space="0" w:color="auto"/>
        <w:left w:val="none" w:sz="0" w:space="0" w:color="auto"/>
        <w:bottom w:val="none" w:sz="0" w:space="0" w:color="auto"/>
        <w:right w:val="none" w:sz="0" w:space="0" w:color="auto"/>
      </w:divBdr>
      <w:divsChild>
        <w:div w:id="2064285325">
          <w:marLeft w:val="0"/>
          <w:marRight w:val="0"/>
          <w:marTop w:val="0"/>
          <w:marBottom w:val="0"/>
          <w:divBdr>
            <w:top w:val="none" w:sz="0" w:space="0" w:color="auto"/>
            <w:left w:val="none" w:sz="0" w:space="0" w:color="auto"/>
            <w:bottom w:val="none" w:sz="0" w:space="0" w:color="auto"/>
            <w:right w:val="none" w:sz="0" w:space="0" w:color="auto"/>
          </w:divBdr>
          <w:divsChild>
            <w:div w:id="5055784">
              <w:marLeft w:val="0"/>
              <w:marRight w:val="0"/>
              <w:marTop w:val="0"/>
              <w:marBottom w:val="0"/>
              <w:divBdr>
                <w:top w:val="none" w:sz="0" w:space="0" w:color="auto"/>
                <w:left w:val="none" w:sz="0" w:space="0" w:color="auto"/>
                <w:bottom w:val="none" w:sz="0" w:space="0" w:color="auto"/>
                <w:right w:val="none" w:sz="0" w:space="0" w:color="auto"/>
              </w:divBdr>
              <w:divsChild>
                <w:div w:id="713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234423">
      <w:bodyDiv w:val="1"/>
      <w:marLeft w:val="0"/>
      <w:marRight w:val="0"/>
      <w:marTop w:val="0"/>
      <w:marBottom w:val="0"/>
      <w:divBdr>
        <w:top w:val="none" w:sz="0" w:space="0" w:color="auto"/>
        <w:left w:val="none" w:sz="0" w:space="0" w:color="auto"/>
        <w:bottom w:val="none" w:sz="0" w:space="0" w:color="auto"/>
        <w:right w:val="none" w:sz="0" w:space="0" w:color="auto"/>
      </w:divBdr>
      <w:divsChild>
        <w:div w:id="1872915234">
          <w:marLeft w:val="0"/>
          <w:marRight w:val="0"/>
          <w:marTop w:val="0"/>
          <w:marBottom w:val="0"/>
          <w:divBdr>
            <w:top w:val="none" w:sz="0" w:space="0" w:color="auto"/>
            <w:left w:val="none" w:sz="0" w:space="0" w:color="auto"/>
            <w:bottom w:val="none" w:sz="0" w:space="0" w:color="auto"/>
            <w:right w:val="none" w:sz="0" w:space="0" w:color="auto"/>
          </w:divBdr>
          <w:divsChild>
            <w:div w:id="2004626501">
              <w:marLeft w:val="0"/>
              <w:marRight w:val="0"/>
              <w:marTop w:val="0"/>
              <w:marBottom w:val="0"/>
              <w:divBdr>
                <w:top w:val="none" w:sz="0" w:space="0" w:color="auto"/>
                <w:left w:val="none" w:sz="0" w:space="0" w:color="auto"/>
                <w:bottom w:val="none" w:sz="0" w:space="0" w:color="auto"/>
                <w:right w:val="none" w:sz="0" w:space="0" w:color="auto"/>
              </w:divBdr>
              <w:divsChild>
                <w:div w:id="17363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26872">
      <w:bodyDiv w:val="1"/>
      <w:marLeft w:val="0"/>
      <w:marRight w:val="0"/>
      <w:marTop w:val="0"/>
      <w:marBottom w:val="0"/>
      <w:divBdr>
        <w:top w:val="none" w:sz="0" w:space="0" w:color="auto"/>
        <w:left w:val="none" w:sz="0" w:space="0" w:color="auto"/>
        <w:bottom w:val="none" w:sz="0" w:space="0" w:color="auto"/>
        <w:right w:val="none" w:sz="0" w:space="0" w:color="auto"/>
      </w:divBdr>
      <w:divsChild>
        <w:div w:id="1842967467">
          <w:marLeft w:val="0"/>
          <w:marRight w:val="0"/>
          <w:marTop w:val="0"/>
          <w:marBottom w:val="0"/>
          <w:divBdr>
            <w:top w:val="none" w:sz="0" w:space="0" w:color="auto"/>
            <w:left w:val="none" w:sz="0" w:space="0" w:color="auto"/>
            <w:bottom w:val="none" w:sz="0" w:space="0" w:color="auto"/>
            <w:right w:val="none" w:sz="0" w:space="0" w:color="auto"/>
          </w:divBdr>
          <w:divsChild>
            <w:div w:id="126246988">
              <w:marLeft w:val="0"/>
              <w:marRight w:val="0"/>
              <w:marTop w:val="0"/>
              <w:marBottom w:val="0"/>
              <w:divBdr>
                <w:top w:val="none" w:sz="0" w:space="0" w:color="auto"/>
                <w:left w:val="none" w:sz="0" w:space="0" w:color="auto"/>
                <w:bottom w:val="none" w:sz="0" w:space="0" w:color="auto"/>
                <w:right w:val="none" w:sz="0" w:space="0" w:color="auto"/>
              </w:divBdr>
              <w:divsChild>
                <w:div w:id="1447654255">
                  <w:marLeft w:val="0"/>
                  <w:marRight w:val="0"/>
                  <w:marTop w:val="0"/>
                  <w:marBottom w:val="0"/>
                  <w:divBdr>
                    <w:top w:val="none" w:sz="0" w:space="0" w:color="auto"/>
                    <w:left w:val="none" w:sz="0" w:space="0" w:color="auto"/>
                    <w:bottom w:val="none" w:sz="0" w:space="0" w:color="auto"/>
                    <w:right w:val="none" w:sz="0" w:space="0" w:color="auto"/>
                  </w:divBdr>
                  <w:divsChild>
                    <w:div w:id="4904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407347">
      <w:bodyDiv w:val="1"/>
      <w:marLeft w:val="0"/>
      <w:marRight w:val="0"/>
      <w:marTop w:val="0"/>
      <w:marBottom w:val="0"/>
      <w:divBdr>
        <w:top w:val="none" w:sz="0" w:space="0" w:color="auto"/>
        <w:left w:val="none" w:sz="0" w:space="0" w:color="auto"/>
        <w:bottom w:val="none" w:sz="0" w:space="0" w:color="auto"/>
        <w:right w:val="none" w:sz="0" w:space="0" w:color="auto"/>
      </w:divBdr>
      <w:divsChild>
        <w:div w:id="348683323">
          <w:marLeft w:val="0"/>
          <w:marRight w:val="0"/>
          <w:marTop w:val="0"/>
          <w:marBottom w:val="0"/>
          <w:divBdr>
            <w:top w:val="none" w:sz="0" w:space="0" w:color="auto"/>
            <w:left w:val="none" w:sz="0" w:space="0" w:color="auto"/>
            <w:bottom w:val="none" w:sz="0" w:space="0" w:color="auto"/>
            <w:right w:val="none" w:sz="0" w:space="0" w:color="auto"/>
          </w:divBdr>
          <w:divsChild>
            <w:div w:id="17854956">
              <w:marLeft w:val="0"/>
              <w:marRight w:val="0"/>
              <w:marTop w:val="0"/>
              <w:marBottom w:val="0"/>
              <w:divBdr>
                <w:top w:val="none" w:sz="0" w:space="0" w:color="auto"/>
                <w:left w:val="none" w:sz="0" w:space="0" w:color="auto"/>
                <w:bottom w:val="none" w:sz="0" w:space="0" w:color="auto"/>
                <w:right w:val="none" w:sz="0" w:space="0" w:color="auto"/>
              </w:divBdr>
              <w:divsChild>
                <w:div w:id="10376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03979">
      <w:bodyDiv w:val="1"/>
      <w:marLeft w:val="0"/>
      <w:marRight w:val="0"/>
      <w:marTop w:val="0"/>
      <w:marBottom w:val="0"/>
      <w:divBdr>
        <w:top w:val="none" w:sz="0" w:space="0" w:color="auto"/>
        <w:left w:val="none" w:sz="0" w:space="0" w:color="auto"/>
        <w:bottom w:val="none" w:sz="0" w:space="0" w:color="auto"/>
        <w:right w:val="none" w:sz="0" w:space="0" w:color="auto"/>
      </w:divBdr>
      <w:divsChild>
        <w:div w:id="1373652430">
          <w:marLeft w:val="0"/>
          <w:marRight w:val="0"/>
          <w:marTop w:val="0"/>
          <w:marBottom w:val="0"/>
          <w:divBdr>
            <w:top w:val="none" w:sz="0" w:space="0" w:color="auto"/>
            <w:left w:val="none" w:sz="0" w:space="0" w:color="auto"/>
            <w:bottom w:val="none" w:sz="0" w:space="0" w:color="auto"/>
            <w:right w:val="none" w:sz="0" w:space="0" w:color="auto"/>
          </w:divBdr>
          <w:divsChild>
            <w:div w:id="1359505984">
              <w:marLeft w:val="0"/>
              <w:marRight w:val="0"/>
              <w:marTop w:val="0"/>
              <w:marBottom w:val="0"/>
              <w:divBdr>
                <w:top w:val="none" w:sz="0" w:space="0" w:color="auto"/>
                <w:left w:val="none" w:sz="0" w:space="0" w:color="auto"/>
                <w:bottom w:val="none" w:sz="0" w:space="0" w:color="auto"/>
                <w:right w:val="none" w:sz="0" w:space="0" w:color="auto"/>
              </w:divBdr>
              <w:divsChild>
                <w:div w:id="169472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213463">
      <w:bodyDiv w:val="1"/>
      <w:marLeft w:val="0"/>
      <w:marRight w:val="0"/>
      <w:marTop w:val="0"/>
      <w:marBottom w:val="0"/>
      <w:divBdr>
        <w:top w:val="none" w:sz="0" w:space="0" w:color="auto"/>
        <w:left w:val="none" w:sz="0" w:space="0" w:color="auto"/>
        <w:bottom w:val="none" w:sz="0" w:space="0" w:color="auto"/>
        <w:right w:val="none" w:sz="0" w:space="0" w:color="auto"/>
      </w:divBdr>
      <w:divsChild>
        <w:div w:id="1850093622">
          <w:marLeft w:val="0"/>
          <w:marRight w:val="0"/>
          <w:marTop w:val="0"/>
          <w:marBottom w:val="0"/>
          <w:divBdr>
            <w:top w:val="none" w:sz="0" w:space="0" w:color="auto"/>
            <w:left w:val="none" w:sz="0" w:space="0" w:color="auto"/>
            <w:bottom w:val="none" w:sz="0" w:space="0" w:color="auto"/>
            <w:right w:val="none" w:sz="0" w:space="0" w:color="auto"/>
          </w:divBdr>
          <w:divsChild>
            <w:div w:id="1254436737">
              <w:marLeft w:val="0"/>
              <w:marRight w:val="0"/>
              <w:marTop w:val="0"/>
              <w:marBottom w:val="0"/>
              <w:divBdr>
                <w:top w:val="none" w:sz="0" w:space="0" w:color="auto"/>
                <w:left w:val="none" w:sz="0" w:space="0" w:color="auto"/>
                <w:bottom w:val="none" w:sz="0" w:space="0" w:color="auto"/>
                <w:right w:val="none" w:sz="0" w:space="0" w:color="auto"/>
              </w:divBdr>
              <w:divsChild>
                <w:div w:id="131953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179976">
      <w:bodyDiv w:val="1"/>
      <w:marLeft w:val="0"/>
      <w:marRight w:val="0"/>
      <w:marTop w:val="0"/>
      <w:marBottom w:val="0"/>
      <w:divBdr>
        <w:top w:val="none" w:sz="0" w:space="0" w:color="auto"/>
        <w:left w:val="none" w:sz="0" w:space="0" w:color="auto"/>
        <w:bottom w:val="none" w:sz="0" w:space="0" w:color="auto"/>
        <w:right w:val="none" w:sz="0" w:space="0" w:color="auto"/>
      </w:divBdr>
      <w:divsChild>
        <w:div w:id="1454709545">
          <w:marLeft w:val="0"/>
          <w:marRight w:val="0"/>
          <w:marTop w:val="0"/>
          <w:marBottom w:val="0"/>
          <w:divBdr>
            <w:top w:val="none" w:sz="0" w:space="0" w:color="auto"/>
            <w:left w:val="none" w:sz="0" w:space="0" w:color="auto"/>
            <w:bottom w:val="none" w:sz="0" w:space="0" w:color="auto"/>
            <w:right w:val="none" w:sz="0" w:space="0" w:color="auto"/>
          </w:divBdr>
          <w:divsChild>
            <w:div w:id="1915167565">
              <w:marLeft w:val="0"/>
              <w:marRight w:val="0"/>
              <w:marTop w:val="0"/>
              <w:marBottom w:val="0"/>
              <w:divBdr>
                <w:top w:val="none" w:sz="0" w:space="0" w:color="auto"/>
                <w:left w:val="none" w:sz="0" w:space="0" w:color="auto"/>
                <w:bottom w:val="none" w:sz="0" w:space="0" w:color="auto"/>
                <w:right w:val="none" w:sz="0" w:space="0" w:color="auto"/>
              </w:divBdr>
              <w:divsChild>
                <w:div w:id="986401336">
                  <w:marLeft w:val="0"/>
                  <w:marRight w:val="0"/>
                  <w:marTop w:val="0"/>
                  <w:marBottom w:val="0"/>
                  <w:divBdr>
                    <w:top w:val="none" w:sz="0" w:space="0" w:color="auto"/>
                    <w:left w:val="none" w:sz="0" w:space="0" w:color="auto"/>
                    <w:bottom w:val="none" w:sz="0" w:space="0" w:color="auto"/>
                    <w:right w:val="none" w:sz="0" w:space="0" w:color="auto"/>
                  </w:divBdr>
                  <w:divsChild>
                    <w:div w:id="594632028">
                      <w:marLeft w:val="0"/>
                      <w:marRight w:val="0"/>
                      <w:marTop w:val="0"/>
                      <w:marBottom w:val="0"/>
                      <w:divBdr>
                        <w:top w:val="none" w:sz="0" w:space="0" w:color="auto"/>
                        <w:left w:val="none" w:sz="0" w:space="0" w:color="auto"/>
                        <w:bottom w:val="none" w:sz="0" w:space="0" w:color="auto"/>
                        <w:right w:val="none" w:sz="0" w:space="0" w:color="auto"/>
                      </w:divBdr>
                    </w:div>
                  </w:divsChild>
                </w:div>
                <w:div w:id="1542546445">
                  <w:marLeft w:val="0"/>
                  <w:marRight w:val="0"/>
                  <w:marTop w:val="0"/>
                  <w:marBottom w:val="0"/>
                  <w:divBdr>
                    <w:top w:val="none" w:sz="0" w:space="0" w:color="auto"/>
                    <w:left w:val="none" w:sz="0" w:space="0" w:color="auto"/>
                    <w:bottom w:val="none" w:sz="0" w:space="0" w:color="auto"/>
                    <w:right w:val="none" w:sz="0" w:space="0" w:color="auto"/>
                  </w:divBdr>
                  <w:divsChild>
                    <w:div w:id="163093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527747">
      <w:bodyDiv w:val="1"/>
      <w:marLeft w:val="0"/>
      <w:marRight w:val="0"/>
      <w:marTop w:val="0"/>
      <w:marBottom w:val="0"/>
      <w:divBdr>
        <w:top w:val="none" w:sz="0" w:space="0" w:color="auto"/>
        <w:left w:val="none" w:sz="0" w:space="0" w:color="auto"/>
        <w:bottom w:val="none" w:sz="0" w:space="0" w:color="auto"/>
        <w:right w:val="none" w:sz="0" w:space="0" w:color="auto"/>
      </w:divBdr>
      <w:divsChild>
        <w:div w:id="1529488153">
          <w:marLeft w:val="0"/>
          <w:marRight w:val="0"/>
          <w:marTop w:val="0"/>
          <w:marBottom w:val="0"/>
          <w:divBdr>
            <w:top w:val="none" w:sz="0" w:space="0" w:color="auto"/>
            <w:left w:val="none" w:sz="0" w:space="0" w:color="auto"/>
            <w:bottom w:val="none" w:sz="0" w:space="0" w:color="auto"/>
            <w:right w:val="none" w:sz="0" w:space="0" w:color="auto"/>
          </w:divBdr>
          <w:divsChild>
            <w:div w:id="1729576203">
              <w:marLeft w:val="0"/>
              <w:marRight w:val="0"/>
              <w:marTop w:val="0"/>
              <w:marBottom w:val="0"/>
              <w:divBdr>
                <w:top w:val="none" w:sz="0" w:space="0" w:color="auto"/>
                <w:left w:val="none" w:sz="0" w:space="0" w:color="auto"/>
                <w:bottom w:val="none" w:sz="0" w:space="0" w:color="auto"/>
                <w:right w:val="none" w:sz="0" w:space="0" w:color="auto"/>
              </w:divBdr>
              <w:divsChild>
                <w:div w:id="4352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27119">
      <w:bodyDiv w:val="1"/>
      <w:marLeft w:val="0"/>
      <w:marRight w:val="0"/>
      <w:marTop w:val="0"/>
      <w:marBottom w:val="0"/>
      <w:divBdr>
        <w:top w:val="none" w:sz="0" w:space="0" w:color="auto"/>
        <w:left w:val="none" w:sz="0" w:space="0" w:color="auto"/>
        <w:bottom w:val="none" w:sz="0" w:space="0" w:color="auto"/>
        <w:right w:val="none" w:sz="0" w:space="0" w:color="auto"/>
      </w:divBdr>
      <w:divsChild>
        <w:div w:id="1171869298">
          <w:marLeft w:val="0"/>
          <w:marRight w:val="0"/>
          <w:marTop w:val="0"/>
          <w:marBottom w:val="0"/>
          <w:divBdr>
            <w:top w:val="none" w:sz="0" w:space="0" w:color="auto"/>
            <w:left w:val="none" w:sz="0" w:space="0" w:color="auto"/>
            <w:bottom w:val="none" w:sz="0" w:space="0" w:color="auto"/>
            <w:right w:val="none" w:sz="0" w:space="0" w:color="auto"/>
          </w:divBdr>
        </w:div>
      </w:divsChild>
    </w:div>
    <w:div w:id="359861665">
      <w:bodyDiv w:val="1"/>
      <w:marLeft w:val="0"/>
      <w:marRight w:val="0"/>
      <w:marTop w:val="0"/>
      <w:marBottom w:val="0"/>
      <w:divBdr>
        <w:top w:val="none" w:sz="0" w:space="0" w:color="auto"/>
        <w:left w:val="none" w:sz="0" w:space="0" w:color="auto"/>
        <w:bottom w:val="none" w:sz="0" w:space="0" w:color="auto"/>
        <w:right w:val="none" w:sz="0" w:space="0" w:color="auto"/>
      </w:divBdr>
      <w:divsChild>
        <w:div w:id="803960611">
          <w:marLeft w:val="0"/>
          <w:marRight w:val="0"/>
          <w:marTop w:val="0"/>
          <w:marBottom w:val="0"/>
          <w:divBdr>
            <w:top w:val="none" w:sz="0" w:space="0" w:color="auto"/>
            <w:left w:val="none" w:sz="0" w:space="0" w:color="auto"/>
            <w:bottom w:val="none" w:sz="0" w:space="0" w:color="auto"/>
            <w:right w:val="none" w:sz="0" w:space="0" w:color="auto"/>
          </w:divBdr>
          <w:divsChild>
            <w:div w:id="1836990093">
              <w:marLeft w:val="0"/>
              <w:marRight w:val="0"/>
              <w:marTop w:val="0"/>
              <w:marBottom w:val="0"/>
              <w:divBdr>
                <w:top w:val="none" w:sz="0" w:space="0" w:color="auto"/>
                <w:left w:val="none" w:sz="0" w:space="0" w:color="auto"/>
                <w:bottom w:val="none" w:sz="0" w:space="0" w:color="auto"/>
                <w:right w:val="none" w:sz="0" w:space="0" w:color="auto"/>
              </w:divBdr>
              <w:divsChild>
                <w:div w:id="1155683857">
                  <w:marLeft w:val="0"/>
                  <w:marRight w:val="0"/>
                  <w:marTop w:val="0"/>
                  <w:marBottom w:val="0"/>
                  <w:divBdr>
                    <w:top w:val="none" w:sz="0" w:space="0" w:color="auto"/>
                    <w:left w:val="none" w:sz="0" w:space="0" w:color="auto"/>
                    <w:bottom w:val="none" w:sz="0" w:space="0" w:color="auto"/>
                    <w:right w:val="none" w:sz="0" w:space="0" w:color="auto"/>
                  </w:divBdr>
                </w:div>
                <w:div w:id="201749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22411">
      <w:bodyDiv w:val="1"/>
      <w:marLeft w:val="0"/>
      <w:marRight w:val="0"/>
      <w:marTop w:val="0"/>
      <w:marBottom w:val="0"/>
      <w:divBdr>
        <w:top w:val="none" w:sz="0" w:space="0" w:color="auto"/>
        <w:left w:val="none" w:sz="0" w:space="0" w:color="auto"/>
        <w:bottom w:val="none" w:sz="0" w:space="0" w:color="auto"/>
        <w:right w:val="none" w:sz="0" w:space="0" w:color="auto"/>
      </w:divBdr>
      <w:divsChild>
        <w:div w:id="1302999945">
          <w:marLeft w:val="0"/>
          <w:marRight w:val="0"/>
          <w:marTop w:val="0"/>
          <w:marBottom w:val="0"/>
          <w:divBdr>
            <w:top w:val="none" w:sz="0" w:space="0" w:color="auto"/>
            <w:left w:val="none" w:sz="0" w:space="0" w:color="auto"/>
            <w:bottom w:val="none" w:sz="0" w:space="0" w:color="auto"/>
            <w:right w:val="none" w:sz="0" w:space="0" w:color="auto"/>
          </w:divBdr>
          <w:divsChild>
            <w:div w:id="354043390">
              <w:marLeft w:val="0"/>
              <w:marRight w:val="0"/>
              <w:marTop w:val="0"/>
              <w:marBottom w:val="0"/>
              <w:divBdr>
                <w:top w:val="none" w:sz="0" w:space="0" w:color="auto"/>
                <w:left w:val="none" w:sz="0" w:space="0" w:color="auto"/>
                <w:bottom w:val="none" w:sz="0" w:space="0" w:color="auto"/>
                <w:right w:val="none" w:sz="0" w:space="0" w:color="auto"/>
              </w:divBdr>
              <w:divsChild>
                <w:div w:id="630792482">
                  <w:marLeft w:val="0"/>
                  <w:marRight w:val="0"/>
                  <w:marTop w:val="0"/>
                  <w:marBottom w:val="0"/>
                  <w:divBdr>
                    <w:top w:val="none" w:sz="0" w:space="0" w:color="auto"/>
                    <w:left w:val="none" w:sz="0" w:space="0" w:color="auto"/>
                    <w:bottom w:val="none" w:sz="0" w:space="0" w:color="auto"/>
                    <w:right w:val="none" w:sz="0" w:space="0" w:color="auto"/>
                  </w:divBdr>
                  <w:divsChild>
                    <w:div w:id="1718160509">
                      <w:marLeft w:val="0"/>
                      <w:marRight w:val="0"/>
                      <w:marTop w:val="0"/>
                      <w:marBottom w:val="0"/>
                      <w:divBdr>
                        <w:top w:val="none" w:sz="0" w:space="0" w:color="auto"/>
                        <w:left w:val="none" w:sz="0" w:space="0" w:color="auto"/>
                        <w:bottom w:val="none" w:sz="0" w:space="0" w:color="auto"/>
                        <w:right w:val="none" w:sz="0" w:space="0" w:color="auto"/>
                      </w:divBdr>
                    </w:div>
                  </w:divsChild>
                </w:div>
                <w:div w:id="2062245230">
                  <w:marLeft w:val="0"/>
                  <w:marRight w:val="0"/>
                  <w:marTop w:val="0"/>
                  <w:marBottom w:val="0"/>
                  <w:divBdr>
                    <w:top w:val="none" w:sz="0" w:space="0" w:color="auto"/>
                    <w:left w:val="none" w:sz="0" w:space="0" w:color="auto"/>
                    <w:bottom w:val="none" w:sz="0" w:space="0" w:color="auto"/>
                    <w:right w:val="none" w:sz="0" w:space="0" w:color="auto"/>
                  </w:divBdr>
                  <w:divsChild>
                    <w:div w:id="17927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864820">
      <w:bodyDiv w:val="1"/>
      <w:marLeft w:val="0"/>
      <w:marRight w:val="0"/>
      <w:marTop w:val="0"/>
      <w:marBottom w:val="0"/>
      <w:divBdr>
        <w:top w:val="none" w:sz="0" w:space="0" w:color="auto"/>
        <w:left w:val="none" w:sz="0" w:space="0" w:color="auto"/>
        <w:bottom w:val="none" w:sz="0" w:space="0" w:color="auto"/>
        <w:right w:val="none" w:sz="0" w:space="0" w:color="auto"/>
      </w:divBdr>
      <w:divsChild>
        <w:div w:id="14816478">
          <w:marLeft w:val="0"/>
          <w:marRight w:val="0"/>
          <w:marTop w:val="0"/>
          <w:marBottom w:val="0"/>
          <w:divBdr>
            <w:top w:val="none" w:sz="0" w:space="0" w:color="auto"/>
            <w:left w:val="none" w:sz="0" w:space="0" w:color="auto"/>
            <w:bottom w:val="none" w:sz="0" w:space="0" w:color="auto"/>
            <w:right w:val="none" w:sz="0" w:space="0" w:color="auto"/>
          </w:divBdr>
          <w:divsChild>
            <w:div w:id="1315065051">
              <w:marLeft w:val="0"/>
              <w:marRight w:val="0"/>
              <w:marTop w:val="0"/>
              <w:marBottom w:val="0"/>
              <w:divBdr>
                <w:top w:val="none" w:sz="0" w:space="0" w:color="auto"/>
                <w:left w:val="none" w:sz="0" w:space="0" w:color="auto"/>
                <w:bottom w:val="none" w:sz="0" w:space="0" w:color="auto"/>
                <w:right w:val="none" w:sz="0" w:space="0" w:color="auto"/>
              </w:divBdr>
              <w:divsChild>
                <w:div w:id="18222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29820">
      <w:bodyDiv w:val="1"/>
      <w:marLeft w:val="0"/>
      <w:marRight w:val="0"/>
      <w:marTop w:val="0"/>
      <w:marBottom w:val="0"/>
      <w:divBdr>
        <w:top w:val="none" w:sz="0" w:space="0" w:color="auto"/>
        <w:left w:val="none" w:sz="0" w:space="0" w:color="auto"/>
        <w:bottom w:val="none" w:sz="0" w:space="0" w:color="auto"/>
        <w:right w:val="none" w:sz="0" w:space="0" w:color="auto"/>
      </w:divBdr>
      <w:divsChild>
        <w:div w:id="177355654">
          <w:marLeft w:val="0"/>
          <w:marRight w:val="0"/>
          <w:marTop w:val="0"/>
          <w:marBottom w:val="0"/>
          <w:divBdr>
            <w:top w:val="none" w:sz="0" w:space="0" w:color="auto"/>
            <w:left w:val="none" w:sz="0" w:space="0" w:color="auto"/>
            <w:bottom w:val="none" w:sz="0" w:space="0" w:color="auto"/>
            <w:right w:val="none" w:sz="0" w:space="0" w:color="auto"/>
          </w:divBdr>
          <w:divsChild>
            <w:div w:id="48771749">
              <w:marLeft w:val="0"/>
              <w:marRight w:val="0"/>
              <w:marTop w:val="0"/>
              <w:marBottom w:val="0"/>
              <w:divBdr>
                <w:top w:val="none" w:sz="0" w:space="0" w:color="auto"/>
                <w:left w:val="none" w:sz="0" w:space="0" w:color="auto"/>
                <w:bottom w:val="none" w:sz="0" w:space="0" w:color="auto"/>
                <w:right w:val="none" w:sz="0" w:space="0" w:color="auto"/>
              </w:divBdr>
              <w:divsChild>
                <w:div w:id="192414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933733">
      <w:bodyDiv w:val="1"/>
      <w:marLeft w:val="0"/>
      <w:marRight w:val="0"/>
      <w:marTop w:val="0"/>
      <w:marBottom w:val="0"/>
      <w:divBdr>
        <w:top w:val="none" w:sz="0" w:space="0" w:color="auto"/>
        <w:left w:val="none" w:sz="0" w:space="0" w:color="auto"/>
        <w:bottom w:val="none" w:sz="0" w:space="0" w:color="auto"/>
        <w:right w:val="none" w:sz="0" w:space="0" w:color="auto"/>
      </w:divBdr>
      <w:divsChild>
        <w:div w:id="52775178">
          <w:marLeft w:val="0"/>
          <w:marRight w:val="0"/>
          <w:marTop w:val="0"/>
          <w:marBottom w:val="0"/>
          <w:divBdr>
            <w:top w:val="none" w:sz="0" w:space="0" w:color="auto"/>
            <w:left w:val="none" w:sz="0" w:space="0" w:color="auto"/>
            <w:bottom w:val="none" w:sz="0" w:space="0" w:color="auto"/>
            <w:right w:val="none" w:sz="0" w:space="0" w:color="auto"/>
          </w:divBdr>
          <w:divsChild>
            <w:div w:id="1044981412">
              <w:marLeft w:val="0"/>
              <w:marRight w:val="0"/>
              <w:marTop w:val="0"/>
              <w:marBottom w:val="0"/>
              <w:divBdr>
                <w:top w:val="none" w:sz="0" w:space="0" w:color="auto"/>
                <w:left w:val="none" w:sz="0" w:space="0" w:color="auto"/>
                <w:bottom w:val="none" w:sz="0" w:space="0" w:color="auto"/>
                <w:right w:val="none" w:sz="0" w:space="0" w:color="auto"/>
              </w:divBdr>
              <w:divsChild>
                <w:div w:id="122985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173158">
      <w:bodyDiv w:val="1"/>
      <w:marLeft w:val="0"/>
      <w:marRight w:val="0"/>
      <w:marTop w:val="0"/>
      <w:marBottom w:val="0"/>
      <w:divBdr>
        <w:top w:val="none" w:sz="0" w:space="0" w:color="auto"/>
        <w:left w:val="none" w:sz="0" w:space="0" w:color="auto"/>
        <w:bottom w:val="none" w:sz="0" w:space="0" w:color="auto"/>
        <w:right w:val="none" w:sz="0" w:space="0" w:color="auto"/>
      </w:divBdr>
      <w:divsChild>
        <w:div w:id="1677264884">
          <w:marLeft w:val="0"/>
          <w:marRight w:val="0"/>
          <w:marTop w:val="0"/>
          <w:marBottom w:val="0"/>
          <w:divBdr>
            <w:top w:val="none" w:sz="0" w:space="0" w:color="auto"/>
            <w:left w:val="none" w:sz="0" w:space="0" w:color="auto"/>
            <w:bottom w:val="none" w:sz="0" w:space="0" w:color="auto"/>
            <w:right w:val="none" w:sz="0" w:space="0" w:color="auto"/>
          </w:divBdr>
          <w:divsChild>
            <w:div w:id="805852916">
              <w:marLeft w:val="0"/>
              <w:marRight w:val="0"/>
              <w:marTop w:val="0"/>
              <w:marBottom w:val="0"/>
              <w:divBdr>
                <w:top w:val="none" w:sz="0" w:space="0" w:color="auto"/>
                <w:left w:val="none" w:sz="0" w:space="0" w:color="auto"/>
                <w:bottom w:val="none" w:sz="0" w:space="0" w:color="auto"/>
                <w:right w:val="none" w:sz="0" w:space="0" w:color="auto"/>
              </w:divBdr>
              <w:divsChild>
                <w:div w:id="443352039">
                  <w:marLeft w:val="0"/>
                  <w:marRight w:val="0"/>
                  <w:marTop w:val="0"/>
                  <w:marBottom w:val="0"/>
                  <w:divBdr>
                    <w:top w:val="none" w:sz="0" w:space="0" w:color="auto"/>
                    <w:left w:val="none" w:sz="0" w:space="0" w:color="auto"/>
                    <w:bottom w:val="none" w:sz="0" w:space="0" w:color="auto"/>
                    <w:right w:val="none" w:sz="0" w:space="0" w:color="auto"/>
                  </w:divBdr>
                  <w:divsChild>
                    <w:div w:id="69443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64493">
      <w:bodyDiv w:val="1"/>
      <w:marLeft w:val="0"/>
      <w:marRight w:val="0"/>
      <w:marTop w:val="0"/>
      <w:marBottom w:val="0"/>
      <w:divBdr>
        <w:top w:val="none" w:sz="0" w:space="0" w:color="auto"/>
        <w:left w:val="none" w:sz="0" w:space="0" w:color="auto"/>
        <w:bottom w:val="none" w:sz="0" w:space="0" w:color="auto"/>
        <w:right w:val="none" w:sz="0" w:space="0" w:color="auto"/>
      </w:divBdr>
      <w:divsChild>
        <w:div w:id="1197696791">
          <w:marLeft w:val="0"/>
          <w:marRight w:val="0"/>
          <w:marTop w:val="0"/>
          <w:marBottom w:val="0"/>
          <w:divBdr>
            <w:top w:val="none" w:sz="0" w:space="0" w:color="auto"/>
            <w:left w:val="none" w:sz="0" w:space="0" w:color="auto"/>
            <w:bottom w:val="none" w:sz="0" w:space="0" w:color="auto"/>
            <w:right w:val="none" w:sz="0" w:space="0" w:color="auto"/>
          </w:divBdr>
          <w:divsChild>
            <w:div w:id="1433549606">
              <w:marLeft w:val="0"/>
              <w:marRight w:val="0"/>
              <w:marTop w:val="0"/>
              <w:marBottom w:val="0"/>
              <w:divBdr>
                <w:top w:val="none" w:sz="0" w:space="0" w:color="auto"/>
                <w:left w:val="none" w:sz="0" w:space="0" w:color="auto"/>
                <w:bottom w:val="none" w:sz="0" w:space="0" w:color="auto"/>
                <w:right w:val="none" w:sz="0" w:space="0" w:color="auto"/>
              </w:divBdr>
              <w:divsChild>
                <w:div w:id="197409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07168">
      <w:bodyDiv w:val="1"/>
      <w:marLeft w:val="0"/>
      <w:marRight w:val="0"/>
      <w:marTop w:val="0"/>
      <w:marBottom w:val="0"/>
      <w:divBdr>
        <w:top w:val="none" w:sz="0" w:space="0" w:color="auto"/>
        <w:left w:val="none" w:sz="0" w:space="0" w:color="auto"/>
        <w:bottom w:val="none" w:sz="0" w:space="0" w:color="auto"/>
        <w:right w:val="none" w:sz="0" w:space="0" w:color="auto"/>
      </w:divBdr>
      <w:divsChild>
        <w:div w:id="1517689388">
          <w:marLeft w:val="0"/>
          <w:marRight w:val="0"/>
          <w:marTop w:val="0"/>
          <w:marBottom w:val="0"/>
          <w:divBdr>
            <w:top w:val="none" w:sz="0" w:space="0" w:color="auto"/>
            <w:left w:val="none" w:sz="0" w:space="0" w:color="auto"/>
            <w:bottom w:val="none" w:sz="0" w:space="0" w:color="auto"/>
            <w:right w:val="none" w:sz="0" w:space="0" w:color="auto"/>
          </w:divBdr>
          <w:divsChild>
            <w:div w:id="501774510">
              <w:marLeft w:val="0"/>
              <w:marRight w:val="0"/>
              <w:marTop w:val="0"/>
              <w:marBottom w:val="0"/>
              <w:divBdr>
                <w:top w:val="none" w:sz="0" w:space="0" w:color="auto"/>
                <w:left w:val="none" w:sz="0" w:space="0" w:color="auto"/>
                <w:bottom w:val="none" w:sz="0" w:space="0" w:color="auto"/>
                <w:right w:val="none" w:sz="0" w:space="0" w:color="auto"/>
              </w:divBdr>
              <w:divsChild>
                <w:div w:id="76770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501674">
      <w:bodyDiv w:val="1"/>
      <w:marLeft w:val="0"/>
      <w:marRight w:val="0"/>
      <w:marTop w:val="0"/>
      <w:marBottom w:val="0"/>
      <w:divBdr>
        <w:top w:val="none" w:sz="0" w:space="0" w:color="auto"/>
        <w:left w:val="none" w:sz="0" w:space="0" w:color="auto"/>
        <w:bottom w:val="none" w:sz="0" w:space="0" w:color="auto"/>
        <w:right w:val="none" w:sz="0" w:space="0" w:color="auto"/>
      </w:divBdr>
      <w:divsChild>
        <w:div w:id="1169903182">
          <w:marLeft w:val="0"/>
          <w:marRight w:val="0"/>
          <w:marTop w:val="0"/>
          <w:marBottom w:val="0"/>
          <w:divBdr>
            <w:top w:val="none" w:sz="0" w:space="0" w:color="auto"/>
            <w:left w:val="none" w:sz="0" w:space="0" w:color="auto"/>
            <w:bottom w:val="none" w:sz="0" w:space="0" w:color="auto"/>
            <w:right w:val="none" w:sz="0" w:space="0" w:color="auto"/>
          </w:divBdr>
          <w:divsChild>
            <w:div w:id="1444378632">
              <w:marLeft w:val="0"/>
              <w:marRight w:val="0"/>
              <w:marTop w:val="0"/>
              <w:marBottom w:val="0"/>
              <w:divBdr>
                <w:top w:val="none" w:sz="0" w:space="0" w:color="auto"/>
                <w:left w:val="none" w:sz="0" w:space="0" w:color="auto"/>
                <w:bottom w:val="none" w:sz="0" w:space="0" w:color="auto"/>
                <w:right w:val="none" w:sz="0" w:space="0" w:color="auto"/>
              </w:divBdr>
              <w:divsChild>
                <w:div w:id="1596789490">
                  <w:marLeft w:val="0"/>
                  <w:marRight w:val="0"/>
                  <w:marTop w:val="0"/>
                  <w:marBottom w:val="0"/>
                  <w:divBdr>
                    <w:top w:val="none" w:sz="0" w:space="0" w:color="auto"/>
                    <w:left w:val="none" w:sz="0" w:space="0" w:color="auto"/>
                    <w:bottom w:val="none" w:sz="0" w:space="0" w:color="auto"/>
                    <w:right w:val="none" w:sz="0" w:space="0" w:color="auto"/>
                  </w:divBdr>
                  <w:divsChild>
                    <w:div w:id="86953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73233">
              <w:marLeft w:val="0"/>
              <w:marRight w:val="0"/>
              <w:marTop w:val="0"/>
              <w:marBottom w:val="0"/>
              <w:divBdr>
                <w:top w:val="none" w:sz="0" w:space="0" w:color="auto"/>
                <w:left w:val="none" w:sz="0" w:space="0" w:color="auto"/>
                <w:bottom w:val="none" w:sz="0" w:space="0" w:color="auto"/>
                <w:right w:val="none" w:sz="0" w:space="0" w:color="auto"/>
              </w:divBdr>
              <w:divsChild>
                <w:div w:id="3894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520466">
      <w:bodyDiv w:val="1"/>
      <w:marLeft w:val="0"/>
      <w:marRight w:val="0"/>
      <w:marTop w:val="0"/>
      <w:marBottom w:val="0"/>
      <w:divBdr>
        <w:top w:val="none" w:sz="0" w:space="0" w:color="auto"/>
        <w:left w:val="none" w:sz="0" w:space="0" w:color="auto"/>
        <w:bottom w:val="none" w:sz="0" w:space="0" w:color="auto"/>
        <w:right w:val="none" w:sz="0" w:space="0" w:color="auto"/>
      </w:divBdr>
      <w:divsChild>
        <w:div w:id="994185234">
          <w:marLeft w:val="0"/>
          <w:marRight w:val="0"/>
          <w:marTop w:val="0"/>
          <w:marBottom w:val="0"/>
          <w:divBdr>
            <w:top w:val="none" w:sz="0" w:space="0" w:color="auto"/>
            <w:left w:val="none" w:sz="0" w:space="0" w:color="auto"/>
            <w:bottom w:val="none" w:sz="0" w:space="0" w:color="auto"/>
            <w:right w:val="none" w:sz="0" w:space="0" w:color="auto"/>
          </w:divBdr>
          <w:divsChild>
            <w:div w:id="1023020224">
              <w:marLeft w:val="0"/>
              <w:marRight w:val="0"/>
              <w:marTop w:val="0"/>
              <w:marBottom w:val="0"/>
              <w:divBdr>
                <w:top w:val="none" w:sz="0" w:space="0" w:color="auto"/>
                <w:left w:val="none" w:sz="0" w:space="0" w:color="auto"/>
                <w:bottom w:val="none" w:sz="0" w:space="0" w:color="auto"/>
                <w:right w:val="none" w:sz="0" w:space="0" w:color="auto"/>
              </w:divBdr>
              <w:divsChild>
                <w:div w:id="1627663845">
                  <w:marLeft w:val="0"/>
                  <w:marRight w:val="0"/>
                  <w:marTop w:val="0"/>
                  <w:marBottom w:val="0"/>
                  <w:divBdr>
                    <w:top w:val="none" w:sz="0" w:space="0" w:color="auto"/>
                    <w:left w:val="none" w:sz="0" w:space="0" w:color="auto"/>
                    <w:bottom w:val="none" w:sz="0" w:space="0" w:color="auto"/>
                    <w:right w:val="none" w:sz="0" w:space="0" w:color="auto"/>
                  </w:divBdr>
                  <w:divsChild>
                    <w:div w:id="191963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273866">
      <w:bodyDiv w:val="1"/>
      <w:marLeft w:val="0"/>
      <w:marRight w:val="0"/>
      <w:marTop w:val="0"/>
      <w:marBottom w:val="0"/>
      <w:divBdr>
        <w:top w:val="none" w:sz="0" w:space="0" w:color="auto"/>
        <w:left w:val="none" w:sz="0" w:space="0" w:color="auto"/>
        <w:bottom w:val="none" w:sz="0" w:space="0" w:color="auto"/>
        <w:right w:val="none" w:sz="0" w:space="0" w:color="auto"/>
      </w:divBdr>
      <w:divsChild>
        <w:div w:id="820930721">
          <w:marLeft w:val="0"/>
          <w:marRight w:val="0"/>
          <w:marTop w:val="0"/>
          <w:marBottom w:val="0"/>
          <w:divBdr>
            <w:top w:val="none" w:sz="0" w:space="0" w:color="auto"/>
            <w:left w:val="none" w:sz="0" w:space="0" w:color="auto"/>
            <w:bottom w:val="none" w:sz="0" w:space="0" w:color="auto"/>
            <w:right w:val="none" w:sz="0" w:space="0" w:color="auto"/>
          </w:divBdr>
          <w:divsChild>
            <w:div w:id="461970565">
              <w:marLeft w:val="0"/>
              <w:marRight w:val="0"/>
              <w:marTop w:val="0"/>
              <w:marBottom w:val="0"/>
              <w:divBdr>
                <w:top w:val="none" w:sz="0" w:space="0" w:color="auto"/>
                <w:left w:val="none" w:sz="0" w:space="0" w:color="auto"/>
                <w:bottom w:val="none" w:sz="0" w:space="0" w:color="auto"/>
                <w:right w:val="none" w:sz="0" w:space="0" w:color="auto"/>
              </w:divBdr>
              <w:divsChild>
                <w:div w:id="1467507833">
                  <w:marLeft w:val="0"/>
                  <w:marRight w:val="0"/>
                  <w:marTop w:val="0"/>
                  <w:marBottom w:val="0"/>
                  <w:divBdr>
                    <w:top w:val="none" w:sz="0" w:space="0" w:color="auto"/>
                    <w:left w:val="none" w:sz="0" w:space="0" w:color="auto"/>
                    <w:bottom w:val="none" w:sz="0" w:space="0" w:color="auto"/>
                    <w:right w:val="none" w:sz="0" w:space="0" w:color="auto"/>
                  </w:divBdr>
                  <w:divsChild>
                    <w:div w:id="18723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691594">
      <w:bodyDiv w:val="1"/>
      <w:marLeft w:val="0"/>
      <w:marRight w:val="0"/>
      <w:marTop w:val="0"/>
      <w:marBottom w:val="0"/>
      <w:divBdr>
        <w:top w:val="none" w:sz="0" w:space="0" w:color="auto"/>
        <w:left w:val="none" w:sz="0" w:space="0" w:color="auto"/>
        <w:bottom w:val="none" w:sz="0" w:space="0" w:color="auto"/>
        <w:right w:val="none" w:sz="0" w:space="0" w:color="auto"/>
      </w:divBdr>
      <w:divsChild>
        <w:div w:id="1070347201">
          <w:marLeft w:val="0"/>
          <w:marRight w:val="0"/>
          <w:marTop w:val="0"/>
          <w:marBottom w:val="0"/>
          <w:divBdr>
            <w:top w:val="none" w:sz="0" w:space="0" w:color="auto"/>
            <w:left w:val="none" w:sz="0" w:space="0" w:color="auto"/>
            <w:bottom w:val="none" w:sz="0" w:space="0" w:color="auto"/>
            <w:right w:val="none" w:sz="0" w:space="0" w:color="auto"/>
          </w:divBdr>
          <w:divsChild>
            <w:div w:id="2141072302">
              <w:marLeft w:val="0"/>
              <w:marRight w:val="0"/>
              <w:marTop w:val="0"/>
              <w:marBottom w:val="0"/>
              <w:divBdr>
                <w:top w:val="none" w:sz="0" w:space="0" w:color="auto"/>
                <w:left w:val="none" w:sz="0" w:space="0" w:color="auto"/>
                <w:bottom w:val="none" w:sz="0" w:space="0" w:color="auto"/>
                <w:right w:val="none" w:sz="0" w:space="0" w:color="auto"/>
              </w:divBdr>
              <w:divsChild>
                <w:div w:id="15913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083433">
      <w:bodyDiv w:val="1"/>
      <w:marLeft w:val="0"/>
      <w:marRight w:val="0"/>
      <w:marTop w:val="0"/>
      <w:marBottom w:val="0"/>
      <w:divBdr>
        <w:top w:val="none" w:sz="0" w:space="0" w:color="auto"/>
        <w:left w:val="none" w:sz="0" w:space="0" w:color="auto"/>
        <w:bottom w:val="none" w:sz="0" w:space="0" w:color="auto"/>
        <w:right w:val="none" w:sz="0" w:space="0" w:color="auto"/>
      </w:divBdr>
      <w:divsChild>
        <w:div w:id="2039693968">
          <w:marLeft w:val="0"/>
          <w:marRight w:val="0"/>
          <w:marTop w:val="0"/>
          <w:marBottom w:val="0"/>
          <w:divBdr>
            <w:top w:val="none" w:sz="0" w:space="0" w:color="auto"/>
            <w:left w:val="none" w:sz="0" w:space="0" w:color="auto"/>
            <w:bottom w:val="none" w:sz="0" w:space="0" w:color="auto"/>
            <w:right w:val="none" w:sz="0" w:space="0" w:color="auto"/>
          </w:divBdr>
          <w:divsChild>
            <w:div w:id="751125161">
              <w:marLeft w:val="0"/>
              <w:marRight w:val="0"/>
              <w:marTop w:val="0"/>
              <w:marBottom w:val="0"/>
              <w:divBdr>
                <w:top w:val="none" w:sz="0" w:space="0" w:color="auto"/>
                <w:left w:val="none" w:sz="0" w:space="0" w:color="auto"/>
                <w:bottom w:val="none" w:sz="0" w:space="0" w:color="auto"/>
                <w:right w:val="none" w:sz="0" w:space="0" w:color="auto"/>
              </w:divBdr>
              <w:divsChild>
                <w:div w:id="5117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738728">
      <w:bodyDiv w:val="1"/>
      <w:marLeft w:val="0"/>
      <w:marRight w:val="0"/>
      <w:marTop w:val="0"/>
      <w:marBottom w:val="0"/>
      <w:divBdr>
        <w:top w:val="none" w:sz="0" w:space="0" w:color="auto"/>
        <w:left w:val="none" w:sz="0" w:space="0" w:color="auto"/>
        <w:bottom w:val="none" w:sz="0" w:space="0" w:color="auto"/>
        <w:right w:val="none" w:sz="0" w:space="0" w:color="auto"/>
      </w:divBdr>
      <w:divsChild>
        <w:div w:id="820776965">
          <w:marLeft w:val="0"/>
          <w:marRight w:val="0"/>
          <w:marTop w:val="0"/>
          <w:marBottom w:val="0"/>
          <w:divBdr>
            <w:top w:val="none" w:sz="0" w:space="0" w:color="auto"/>
            <w:left w:val="none" w:sz="0" w:space="0" w:color="auto"/>
            <w:bottom w:val="none" w:sz="0" w:space="0" w:color="auto"/>
            <w:right w:val="none" w:sz="0" w:space="0" w:color="auto"/>
          </w:divBdr>
          <w:divsChild>
            <w:div w:id="636497904">
              <w:marLeft w:val="0"/>
              <w:marRight w:val="0"/>
              <w:marTop w:val="0"/>
              <w:marBottom w:val="0"/>
              <w:divBdr>
                <w:top w:val="none" w:sz="0" w:space="0" w:color="auto"/>
                <w:left w:val="none" w:sz="0" w:space="0" w:color="auto"/>
                <w:bottom w:val="none" w:sz="0" w:space="0" w:color="auto"/>
                <w:right w:val="none" w:sz="0" w:space="0" w:color="auto"/>
              </w:divBdr>
              <w:divsChild>
                <w:div w:id="322665605">
                  <w:marLeft w:val="0"/>
                  <w:marRight w:val="0"/>
                  <w:marTop w:val="0"/>
                  <w:marBottom w:val="0"/>
                  <w:divBdr>
                    <w:top w:val="none" w:sz="0" w:space="0" w:color="auto"/>
                    <w:left w:val="none" w:sz="0" w:space="0" w:color="auto"/>
                    <w:bottom w:val="none" w:sz="0" w:space="0" w:color="auto"/>
                    <w:right w:val="none" w:sz="0" w:space="0" w:color="auto"/>
                  </w:divBdr>
                  <w:divsChild>
                    <w:div w:id="23247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59374">
      <w:bodyDiv w:val="1"/>
      <w:marLeft w:val="0"/>
      <w:marRight w:val="0"/>
      <w:marTop w:val="0"/>
      <w:marBottom w:val="0"/>
      <w:divBdr>
        <w:top w:val="none" w:sz="0" w:space="0" w:color="auto"/>
        <w:left w:val="none" w:sz="0" w:space="0" w:color="auto"/>
        <w:bottom w:val="none" w:sz="0" w:space="0" w:color="auto"/>
        <w:right w:val="none" w:sz="0" w:space="0" w:color="auto"/>
      </w:divBdr>
      <w:divsChild>
        <w:div w:id="1129397143">
          <w:marLeft w:val="0"/>
          <w:marRight w:val="0"/>
          <w:marTop w:val="0"/>
          <w:marBottom w:val="0"/>
          <w:divBdr>
            <w:top w:val="none" w:sz="0" w:space="0" w:color="auto"/>
            <w:left w:val="none" w:sz="0" w:space="0" w:color="auto"/>
            <w:bottom w:val="none" w:sz="0" w:space="0" w:color="auto"/>
            <w:right w:val="none" w:sz="0" w:space="0" w:color="auto"/>
          </w:divBdr>
          <w:divsChild>
            <w:div w:id="164785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95351">
      <w:bodyDiv w:val="1"/>
      <w:marLeft w:val="0"/>
      <w:marRight w:val="0"/>
      <w:marTop w:val="0"/>
      <w:marBottom w:val="0"/>
      <w:divBdr>
        <w:top w:val="none" w:sz="0" w:space="0" w:color="auto"/>
        <w:left w:val="none" w:sz="0" w:space="0" w:color="auto"/>
        <w:bottom w:val="none" w:sz="0" w:space="0" w:color="auto"/>
        <w:right w:val="none" w:sz="0" w:space="0" w:color="auto"/>
      </w:divBdr>
      <w:divsChild>
        <w:div w:id="1359236369">
          <w:marLeft w:val="0"/>
          <w:marRight w:val="0"/>
          <w:marTop w:val="0"/>
          <w:marBottom w:val="0"/>
          <w:divBdr>
            <w:top w:val="none" w:sz="0" w:space="0" w:color="auto"/>
            <w:left w:val="none" w:sz="0" w:space="0" w:color="auto"/>
            <w:bottom w:val="none" w:sz="0" w:space="0" w:color="auto"/>
            <w:right w:val="none" w:sz="0" w:space="0" w:color="auto"/>
          </w:divBdr>
          <w:divsChild>
            <w:div w:id="295794221">
              <w:marLeft w:val="0"/>
              <w:marRight w:val="0"/>
              <w:marTop w:val="0"/>
              <w:marBottom w:val="0"/>
              <w:divBdr>
                <w:top w:val="none" w:sz="0" w:space="0" w:color="auto"/>
                <w:left w:val="none" w:sz="0" w:space="0" w:color="auto"/>
                <w:bottom w:val="none" w:sz="0" w:space="0" w:color="auto"/>
                <w:right w:val="none" w:sz="0" w:space="0" w:color="auto"/>
              </w:divBdr>
              <w:divsChild>
                <w:div w:id="209593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38873">
      <w:bodyDiv w:val="1"/>
      <w:marLeft w:val="0"/>
      <w:marRight w:val="0"/>
      <w:marTop w:val="0"/>
      <w:marBottom w:val="0"/>
      <w:divBdr>
        <w:top w:val="none" w:sz="0" w:space="0" w:color="auto"/>
        <w:left w:val="none" w:sz="0" w:space="0" w:color="auto"/>
        <w:bottom w:val="none" w:sz="0" w:space="0" w:color="auto"/>
        <w:right w:val="none" w:sz="0" w:space="0" w:color="auto"/>
      </w:divBdr>
      <w:divsChild>
        <w:div w:id="1831601373">
          <w:marLeft w:val="0"/>
          <w:marRight w:val="0"/>
          <w:marTop w:val="0"/>
          <w:marBottom w:val="0"/>
          <w:divBdr>
            <w:top w:val="none" w:sz="0" w:space="0" w:color="auto"/>
            <w:left w:val="none" w:sz="0" w:space="0" w:color="auto"/>
            <w:bottom w:val="none" w:sz="0" w:space="0" w:color="auto"/>
            <w:right w:val="none" w:sz="0" w:space="0" w:color="auto"/>
          </w:divBdr>
          <w:divsChild>
            <w:div w:id="694186765">
              <w:marLeft w:val="0"/>
              <w:marRight w:val="0"/>
              <w:marTop w:val="0"/>
              <w:marBottom w:val="0"/>
              <w:divBdr>
                <w:top w:val="none" w:sz="0" w:space="0" w:color="auto"/>
                <w:left w:val="none" w:sz="0" w:space="0" w:color="auto"/>
                <w:bottom w:val="none" w:sz="0" w:space="0" w:color="auto"/>
                <w:right w:val="none" w:sz="0" w:space="0" w:color="auto"/>
              </w:divBdr>
              <w:divsChild>
                <w:div w:id="193705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505870">
      <w:bodyDiv w:val="1"/>
      <w:marLeft w:val="0"/>
      <w:marRight w:val="0"/>
      <w:marTop w:val="0"/>
      <w:marBottom w:val="0"/>
      <w:divBdr>
        <w:top w:val="none" w:sz="0" w:space="0" w:color="auto"/>
        <w:left w:val="none" w:sz="0" w:space="0" w:color="auto"/>
        <w:bottom w:val="none" w:sz="0" w:space="0" w:color="auto"/>
        <w:right w:val="none" w:sz="0" w:space="0" w:color="auto"/>
      </w:divBdr>
      <w:divsChild>
        <w:div w:id="696346899">
          <w:marLeft w:val="0"/>
          <w:marRight w:val="0"/>
          <w:marTop w:val="0"/>
          <w:marBottom w:val="0"/>
          <w:divBdr>
            <w:top w:val="none" w:sz="0" w:space="0" w:color="auto"/>
            <w:left w:val="none" w:sz="0" w:space="0" w:color="auto"/>
            <w:bottom w:val="none" w:sz="0" w:space="0" w:color="auto"/>
            <w:right w:val="none" w:sz="0" w:space="0" w:color="auto"/>
          </w:divBdr>
          <w:divsChild>
            <w:div w:id="1137382809">
              <w:marLeft w:val="0"/>
              <w:marRight w:val="0"/>
              <w:marTop w:val="0"/>
              <w:marBottom w:val="0"/>
              <w:divBdr>
                <w:top w:val="none" w:sz="0" w:space="0" w:color="auto"/>
                <w:left w:val="none" w:sz="0" w:space="0" w:color="auto"/>
                <w:bottom w:val="none" w:sz="0" w:space="0" w:color="auto"/>
                <w:right w:val="none" w:sz="0" w:space="0" w:color="auto"/>
              </w:divBdr>
              <w:divsChild>
                <w:div w:id="1082869436">
                  <w:marLeft w:val="0"/>
                  <w:marRight w:val="0"/>
                  <w:marTop w:val="0"/>
                  <w:marBottom w:val="0"/>
                  <w:divBdr>
                    <w:top w:val="none" w:sz="0" w:space="0" w:color="auto"/>
                    <w:left w:val="none" w:sz="0" w:space="0" w:color="auto"/>
                    <w:bottom w:val="none" w:sz="0" w:space="0" w:color="auto"/>
                    <w:right w:val="none" w:sz="0" w:space="0" w:color="auto"/>
                  </w:divBdr>
                  <w:divsChild>
                    <w:div w:id="131625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636168">
      <w:bodyDiv w:val="1"/>
      <w:marLeft w:val="0"/>
      <w:marRight w:val="0"/>
      <w:marTop w:val="0"/>
      <w:marBottom w:val="0"/>
      <w:divBdr>
        <w:top w:val="none" w:sz="0" w:space="0" w:color="auto"/>
        <w:left w:val="none" w:sz="0" w:space="0" w:color="auto"/>
        <w:bottom w:val="none" w:sz="0" w:space="0" w:color="auto"/>
        <w:right w:val="none" w:sz="0" w:space="0" w:color="auto"/>
      </w:divBdr>
      <w:divsChild>
        <w:div w:id="1747875699">
          <w:marLeft w:val="0"/>
          <w:marRight w:val="0"/>
          <w:marTop w:val="0"/>
          <w:marBottom w:val="0"/>
          <w:divBdr>
            <w:top w:val="none" w:sz="0" w:space="0" w:color="auto"/>
            <w:left w:val="none" w:sz="0" w:space="0" w:color="auto"/>
            <w:bottom w:val="none" w:sz="0" w:space="0" w:color="auto"/>
            <w:right w:val="none" w:sz="0" w:space="0" w:color="auto"/>
          </w:divBdr>
          <w:divsChild>
            <w:div w:id="790247871">
              <w:marLeft w:val="0"/>
              <w:marRight w:val="0"/>
              <w:marTop w:val="0"/>
              <w:marBottom w:val="0"/>
              <w:divBdr>
                <w:top w:val="none" w:sz="0" w:space="0" w:color="auto"/>
                <w:left w:val="none" w:sz="0" w:space="0" w:color="auto"/>
                <w:bottom w:val="none" w:sz="0" w:space="0" w:color="auto"/>
                <w:right w:val="none" w:sz="0" w:space="0" w:color="auto"/>
              </w:divBdr>
              <w:divsChild>
                <w:div w:id="30751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676628">
      <w:bodyDiv w:val="1"/>
      <w:marLeft w:val="0"/>
      <w:marRight w:val="0"/>
      <w:marTop w:val="0"/>
      <w:marBottom w:val="0"/>
      <w:divBdr>
        <w:top w:val="none" w:sz="0" w:space="0" w:color="auto"/>
        <w:left w:val="none" w:sz="0" w:space="0" w:color="auto"/>
        <w:bottom w:val="none" w:sz="0" w:space="0" w:color="auto"/>
        <w:right w:val="none" w:sz="0" w:space="0" w:color="auto"/>
      </w:divBdr>
      <w:divsChild>
        <w:div w:id="364209944">
          <w:marLeft w:val="0"/>
          <w:marRight w:val="0"/>
          <w:marTop w:val="0"/>
          <w:marBottom w:val="0"/>
          <w:divBdr>
            <w:top w:val="none" w:sz="0" w:space="0" w:color="auto"/>
            <w:left w:val="none" w:sz="0" w:space="0" w:color="auto"/>
            <w:bottom w:val="none" w:sz="0" w:space="0" w:color="auto"/>
            <w:right w:val="none" w:sz="0" w:space="0" w:color="auto"/>
          </w:divBdr>
          <w:divsChild>
            <w:div w:id="797142404">
              <w:marLeft w:val="0"/>
              <w:marRight w:val="0"/>
              <w:marTop w:val="0"/>
              <w:marBottom w:val="0"/>
              <w:divBdr>
                <w:top w:val="none" w:sz="0" w:space="0" w:color="auto"/>
                <w:left w:val="none" w:sz="0" w:space="0" w:color="auto"/>
                <w:bottom w:val="none" w:sz="0" w:space="0" w:color="auto"/>
                <w:right w:val="none" w:sz="0" w:space="0" w:color="auto"/>
              </w:divBdr>
              <w:divsChild>
                <w:div w:id="75347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83174">
      <w:bodyDiv w:val="1"/>
      <w:marLeft w:val="0"/>
      <w:marRight w:val="0"/>
      <w:marTop w:val="0"/>
      <w:marBottom w:val="0"/>
      <w:divBdr>
        <w:top w:val="none" w:sz="0" w:space="0" w:color="auto"/>
        <w:left w:val="none" w:sz="0" w:space="0" w:color="auto"/>
        <w:bottom w:val="none" w:sz="0" w:space="0" w:color="auto"/>
        <w:right w:val="none" w:sz="0" w:space="0" w:color="auto"/>
      </w:divBdr>
      <w:divsChild>
        <w:div w:id="992178371">
          <w:marLeft w:val="0"/>
          <w:marRight w:val="0"/>
          <w:marTop w:val="0"/>
          <w:marBottom w:val="0"/>
          <w:divBdr>
            <w:top w:val="none" w:sz="0" w:space="0" w:color="auto"/>
            <w:left w:val="none" w:sz="0" w:space="0" w:color="auto"/>
            <w:bottom w:val="none" w:sz="0" w:space="0" w:color="auto"/>
            <w:right w:val="none" w:sz="0" w:space="0" w:color="auto"/>
          </w:divBdr>
          <w:divsChild>
            <w:div w:id="2040202355">
              <w:marLeft w:val="0"/>
              <w:marRight w:val="0"/>
              <w:marTop w:val="0"/>
              <w:marBottom w:val="0"/>
              <w:divBdr>
                <w:top w:val="none" w:sz="0" w:space="0" w:color="auto"/>
                <w:left w:val="none" w:sz="0" w:space="0" w:color="auto"/>
                <w:bottom w:val="none" w:sz="0" w:space="0" w:color="auto"/>
                <w:right w:val="none" w:sz="0" w:space="0" w:color="auto"/>
              </w:divBdr>
              <w:divsChild>
                <w:div w:id="1711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4011">
      <w:bodyDiv w:val="1"/>
      <w:marLeft w:val="0"/>
      <w:marRight w:val="0"/>
      <w:marTop w:val="0"/>
      <w:marBottom w:val="0"/>
      <w:divBdr>
        <w:top w:val="none" w:sz="0" w:space="0" w:color="auto"/>
        <w:left w:val="none" w:sz="0" w:space="0" w:color="auto"/>
        <w:bottom w:val="none" w:sz="0" w:space="0" w:color="auto"/>
        <w:right w:val="none" w:sz="0" w:space="0" w:color="auto"/>
      </w:divBdr>
      <w:divsChild>
        <w:div w:id="838497342">
          <w:marLeft w:val="0"/>
          <w:marRight w:val="0"/>
          <w:marTop w:val="0"/>
          <w:marBottom w:val="0"/>
          <w:divBdr>
            <w:top w:val="none" w:sz="0" w:space="0" w:color="auto"/>
            <w:left w:val="none" w:sz="0" w:space="0" w:color="auto"/>
            <w:bottom w:val="none" w:sz="0" w:space="0" w:color="auto"/>
            <w:right w:val="none" w:sz="0" w:space="0" w:color="auto"/>
          </w:divBdr>
          <w:divsChild>
            <w:div w:id="1926912978">
              <w:marLeft w:val="0"/>
              <w:marRight w:val="0"/>
              <w:marTop w:val="0"/>
              <w:marBottom w:val="0"/>
              <w:divBdr>
                <w:top w:val="none" w:sz="0" w:space="0" w:color="auto"/>
                <w:left w:val="none" w:sz="0" w:space="0" w:color="auto"/>
                <w:bottom w:val="none" w:sz="0" w:space="0" w:color="auto"/>
                <w:right w:val="none" w:sz="0" w:space="0" w:color="auto"/>
              </w:divBdr>
              <w:divsChild>
                <w:div w:id="202211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667795">
      <w:bodyDiv w:val="1"/>
      <w:marLeft w:val="0"/>
      <w:marRight w:val="0"/>
      <w:marTop w:val="0"/>
      <w:marBottom w:val="0"/>
      <w:divBdr>
        <w:top w:val="none" w:sz="0" w:space="0" w:color="auto"/>
        <w:left w:val="none" w:sz="0" w:space="0" w:color="auto"/>
        <w:bottom w:val="none" w:sz="0" w:space="0" w:color="auto"/>
        <w:right w:val="none" w:sz="0" w:space="0" w:color="auto"/>
      </w:divBdr>
      <w:divsChild>
        <w:div w:id="697966778">
          <w:marLeft w:val="0"/>
          <w:marRight w:val="0"/>
          <w:marTop w:val="0"/>
          <w:marBottom w:val="0"/>
          <w:divBdr>
            <w:top w:val="none" w:sz="0" w:space="0" w:color="auto"/>
            <w:left w:val="none" w:sz="0" w:space="0" w:color="auto"/>
            <w:bottom w:val="none" w:sz="0" w:space="0" w:color="auto"/>
            <w:right w:val="none" w:sz="0" w:space="0" w:color="auto"/>
          </w:divBdr>
          <w:divsChild>
            <w:div w:id="415828086">
              <w:marLeft w:val="0"/>
              <w:marRight w:val="0"/>
              <w:marTop w:val="0"/>
              <w:marBottom w:val="0"/>
              <w:divBdr>
                <w:top w:val="none" w:sz="0" w:space="0" w:color="auto"/>
                <w:left w:val="none" w:sz="0" w:space="0" w:color="auto"/>
                <w:bottom w:val="none" w:sz="0" w:space="0" w:color="auto"/>
                <w:right w:val="none" w:sz="0" w:space="0" w:color="auto"/>
              </w:divBdr>
              <w:divsChild>
                <w:div w:id="15683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2263">
      <w:bodyDiv w:val="1"/>
      <w:marLeft w:val="0"/>
      <w:marRight w:val="0"/>
      <w:marTop w:val="0"/>
      <w:marBottom w:val="0"/>
      <w:divBdr>
        <w:top w:val="none" w:sz="0" w:space="0" w:color="auto"/>
        <w:left w:val="none" w:sz="0" w:space="0" w:color="auto"/>
        <w:bottom w:val="none" w:sz="0" w:space="0" w:color="auto"/>
        <w:right w:val="none" w:sz="0" w:space="0" w:color="auto"/>
      </w:divBdr>
      <w:divsChild>
        <w:div w:id="1298990952">
          <w:marLeft w:val="0"/>
          <w:marRight w:val="0"/>
          <w:marTop w:val="0"/>
          <w:marBottom w:val="0"/>
          <w:divBdr>
            <w:top w:val="none" w:sz="0" w:space="0" w:color="auto"/>
            <w:left w:val="none" w:sz="0" w:space="0" w:color="auto"/>
            <w:bottom w:val="none" w:sz="0" w:space="0" w:color="auto"/>
            <w:right w:val="none" w:sz="0" w:space="0" w:color="auto"/>
          </w:divBdr>
          <w:divsChild>
            <w:div w:id="1085565164">
              <w:marLeft w:val="0"/>
              <w:marRight w:val="0"/>
              <w:marTop w:val="0"/>
              <w:marBottom w:val="0"/>
              <w:divBdr>
                <w:top w:val="none" w:sz="0" w:space="0" w:color="auto"/>
                <w:left w:val="none" w:sz="0" w:space="0" w:color="auto"/>
                <w:bottom w:val="none" w:sz="0" w:space="0" w:color="auto"/>
                <w:right w:val="none" w:sz="0" w:space="0" w:color="auto"/>
              </w:divBdr>
              <w:divsChild>
                <w:div w:id="205569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454960">
      <w:bodyDiv w:val="1"/>
      <w:marLeft w:val="0"/>
      <w:marRight w:val="0"/>
      <w:marTop w:val="0"/>
      <w:marBottom w:val="0"/>
      <w:divBdr>
        <w:top w:val="none" w:sz="0" w:space="0" w:color="auto"/>
        <w:left w:val="none" w:sz="0" w:space="0" w:color="auto"/>
        <w:bottom w:val="none" w:sz="0" w:space="0" w:color="auto"/>
        <w:right w:val="none" w:sz="0" w:space="0" w:color="auto"/>
      </w:divBdr>
      <w:divsChild>
        <w:div w:id="877623442">
          <w:marLeft w:val="0"/>
          <w:marRight w:val="0"/>
          <w:marTop w:val="0"/>
          <w:marBottom w:val="0"/>
          <w:divBdr>
            <w:top w:val="none" w:sz="0" w:space="0" w:color="auto"/>
            <w:left w:val="none" w:sz="0" w:space="0" w:color="auto"/>
            <w:bottom w:val="none" w:sz="0" w:space="0" w:color="auto"/>
            <w:right w:val="none" w:sz="0" w:space="0" w:color="auto"/>
          </w:divBdr>
          <w:divsChild>
            <w:div w:id="1343048193">
              <w:marLeft w:val="0"/>
              <w:marRight w:val="0"/>
              <w:marTop w:val="0"/>
              <w:marBottom w:val="0"/>
              <w:divBdr>
                <w:top w:val="none" w:sz="0" w:space="0" w:color="auto"/>
                <w:left w:val="none" w:sz="0" w:space="0" w:color="auto"/>
                <w:bottom w:val="none" w:sz="0" w:space="0" w:color="auto"/>
                <w:right w:val="none" w:sz="0" w:space="0" w:color="auto"/>
              </w:divBdr>
              <w:divsChild>
                <w:div w:id="1181315602">
                  <w:marLeft w:val="0"/>
                  <w:marRight w:val="0"/>
                  <w:marTop w:val="0"/>
                  <w:marBottom w:val="0"/>
                  <w:divBdr>
                    <w:top w:val="none" w:sz="0" w:space="0" w:color="auto"/>
                    <w:left w:val="none" w:sz="0" w:space="0" w:color="auto"/>
                    <w:bottom w:val="none" w:sz="0" w:space="0" w:color="auto"/>
                    <w:right w:val="none" w:sz="0" w:space="0" w:color="auto"/>
                  </w:divBdr>
                  <w:divsChild>
                    <w:div w:id="9341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90259">
      <w:bodyDiv w:val="1"/>
      <w:marLeft w:val="0"/>
      <w:marRight w:val="0"/>
      <w:marTop w:val="0"/>
      <w:marBottom w:val="0"/>
      <w:divBdr>
        <w:top w:val="none" w:sz="0" w:space="0" w:color="auto"/>
        <w:left w:val="none" w:sz="0" w:space="0" w:color="auto"/>
        <w:bottom w:val="none" w:sz="0" w:space="0" w:color="auto"/>
        <w:right w:val="none" w:sz="0" w:space="0" w:color="auto"/>
      </w:divBdr>
      <w:divsChild>
        <w:div w:id="1247886648">
          <w:marLeft w:val="0"/>
          <w:marRight w:val="0"/>
          <w:marTop w:val="0"/>
          <w:marBottom w:val="0"/>
          <w:divBdr>
            <w:top w:val="none" w:sz="0" w:space="0" w:color="auto"/>
            <w:left w:val="none" w:sz="0" w:space="0" w:color="auto"/>
            <w:bottom w:val="none" w:sz="0" w:space="0" w:color="auto"/>
            <w:right w:val="none" w:sz="0" w:space="0" w:color="auto"/>
          </w:divBdr>
          <w:divsChild>
            <w:div w:id="1668628920">
              <w:marLeft w:val="0"/>
              <w:marRight w:val="0"/>
              <w:marTop w:val="0"/>
              <w:marBottom w:val="0"/>
              <w:divBdr>
                <w:top w:val="none" w:sz="0" w:space="0" w:color="auto"/>
                <w:left w:val="none" w:sz="0" w:space="0" w:color="auto"/>
                <w:bottom w:val="none" w:sz="0" w:space="0" w:color="auto"/>
                <w:right w:val="none" w:sz="0" w:space="0" w:color="auto"/>
              </w:divBdr>
              <w:divsChild>
                <w:div w:id="20506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836304">
      <w:bodyDiv w:val="1"/>
      <w:marLeft w:val="0"/>
      <w:marRight w:val="0"/>
      <w:marTop w:val="0"/>
      <w:marBottom w:val="0"/>
      <w:divBdr>
        <w:top w:val="none" w:sz="0" w:space="0" w:color="auto"/>
        <w:left w:val="none" w:sz="0" w:space="0" w:color="auto"/>
        <w:bottom w:val="none" w:sz="0" w:space="0" w:color="auto"/>
        <w:right w:val="none" w:sz="0" w:space="0" w:color="auto"/>
      </w:divBdr>
      <w:divsChild>
        <w:div w:id="1497648161">
          <w:marLeft w:val="0"/>
          <w:marRight w:val="0"/>
          <w:marTop w:val="0"/>
          <w:marBottom w:val="0"/>
          <w:divBdr>
            <w:top w:val="none" w:sz="0" w:space="0" w:color="auto"/>
            <w:left w:val="none" w:sz="0" w:space="0" w:color="auto"/>
            <w:bottom w:val="none" w:sz="0" w:space="0" w:color="auto"/>
            <w:right w:val="none" w:sz="0" w:space="0" w:color="auto"/>
          </w:divBdr>
          <w:divsChild>
            <w:div w:id="99877817">
              <w:marLeft w:val="0"/>
              <w:marRight w:val="0"/>
              <w:marTop w:val="0"/>
              <w:marBottom w:val="0"/>
              <w:divBdr>
                <w:top w:val="none" w:sz="0" w:space="0" w:color="auto"/>
                <w:left w:val="none" w:sz="0" w:space="0" w:color="auto"/>
                <w:bottom w:val="none" w:sz="0" w:space="0" w:color="auto"/>
                <w:right w:val="none" w:sz="0" w:space="0" w:color="auto"/>
              </w:divBdr>
              <w:divsChild>
                <w:div w:id="11830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304744">
      <w:bodyDiv w:val="1"/>
      <w:marLeft w:val="0"/>
      <w:marRight w:val="0"/>
      <w:marTop w:val="0"/>
      <w:marBottom w:val="0"/>
      <w:divBdr>
        <w:top w:val="none" w:sz="0" w:space="0" w:color="auto"/>
        <w:left w:val="none" w:sz="0" w:space="0" w:color="auto"/>
        <w:bottom w:val="none" w:sz="0" w:space="0" w:color="auto"/>
        <w:right w:val="none" w:sz="0" w:space="0" w:color="auto"/>
      </w:divBdr>
      <w:divsChild>
        <w:div w:id="1475487447">
          <w:marLeft w:val="0"/>
          <w:marRight w:val="0"/>
          <w:marTop w:val="0"/>
          <w:marBottom w:val="0"/>
          <w:divBdr>
            <w:top w:val="none" w:sz="0" w:space="0" w:color="auto"/>
            <w:left w:val="none" w:sz="0" w:space="0" w:color="auto"/>
            <w:bottom w:val="none" w:sz="0" w:space="0" w:color="auto"/>
            <w:right w:val="none" w:sz="0" w:space="0" w:color="auto"/>
          </w:divBdr>
          <w:divsChild>
            <w:div w:id="481239258">
              <w:marLeft w:val="0"/>
              <w:marRight w:val="0"/>
              <w:marTop w:val="0"/>
              <w:marBottom w:val="0"/>
              <w:divBdr>
                <w:top w:val="none" w:sz="0" w:space="0" w:color="auto"/>
                <w:left w:val="none" w:sz="0" w:space="0" w:color="auto"/>
                <w:bottom w:val="none" w:sz="0" w:space="0" w:color="auto"/>
                <w:right w:val="none" w:sz="0" w:space="0" w:color="auto"/>
              </w:divBdr>
              <w:divsChild>
                <w:div w:id="899365055">
                  <w:marLeft w:val="0"/>
                  <w:marRight w:val="0"/>
                  <w:marTop w:val="0"/>
                  <w:marBottom w:val="0"/>
                  <w:divBdr>
                    <w:top w:val="none" w:sz="0" w:space="0" w:color="auto"/>
                    <w:left w:val="none" w:sz="0" w:space="0" w:color="auto"/>
                    <w:bottom w:val="none" w:sz="0" w:space="0" w:color="auto"/>
                    <w:right w:val="none" w:sz="0" w:space="0" w:color="auto"/>
                  </w:divBdr>
                  <w:divsChild>
                    <w:div w:id="190830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815612">
      <w:bodyDiv w:val="1"/>
      <w:marLeft w:val="0"/>
      <w:marRight w:val="0"/>
      <w:marTop w:val="0"/>
      <w:marBottom w:val="0"/>
      <w:divBdr>
        <w:top w:val="none" w:sz="0" w:space="0" w:color="auto"/>
        <w:left w:val="none" w:sz="0" w:space="0" w:color="auto"/>
        <w:bottom w:val="none" w:sz="0" w:space="0" w:color="auto"/>
        <w:right w:val="none" w:sz="0" w:space="0" w:color="auto"/>
      </w:divBdr>
      <w:divsChild>
        <w:div w:id="1512144739">
          <w:marLeft w:val="0"/>
          <w:marRight w:val="0"/>
          <w:marTop w:val="0"/>
          <w:marBottom w:val="0"/>
          <w:divBdr>
            <w:top w:val="none" w:sz="0" w:space="0" w:color="auto"/>
            <w:left w:val="none" w:sz="0" w:space="0" w:color="auto"/>
            <w:bottom w:val="none" w:sz="0" w:space="0" w:color="auto"/>
            <w:right w:val="none" w:sz="0" w:space="0" w:color="auto"/>
          </w:divBdr>
          <w:divsChild>
            <w:div w:id="790436835">
              <w:marLeft w:val="0"/>
              <w:marRight w:val="0"/>
              <w:marTop w:val="0"/>
              <w:marBottom w:val="0"/>
              <w:divBdr>
                <w:top w:val="none" w:sz="0" w:space="0" w:color="auto"/>
                <w:left w:val="none" w:sz="0" w:space="0" w:color="auto"/>
                <w:bottom w:val="none" w:sz="0" w:space="0" w:color="auto"/>
                <w:right w:val="none" w:sz="0" w:space="0" w:color="auto"/>
              </w:divBdr>
              <w:divsChild>
                <w:div w:id="53092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90076">
      <w:bodyDiv w:val="1"/>
      <w:marLeft w:val="0"/>
      <w:marRight w:val="0"/>
      <w:marTop w:val="0"/>
      <w:marBottom w:val="0"/>
      <w:divBdr>
        <w:top w:val="none" w:sz="0" w:space="0" w:color="auto"/>
        <w:left w:val="none" w:sz="0" w:space="0" w:color="auto"/>
        <w:bottom w:val="none" w:sz="0" w:space="0" w:color="auto"/>
        <w:right w:val="none" w:sz="0" w:space="0" w:color="auto"/>
      </w:divBdr>
      <w:divsChild>
        <w:div w:id="1990553792">
          <w:marLeft w:val="0"/>
          <w:marRight w:val="0"/>
          <w:marTop w:val="0"/>
          <w:marBottom w:val="0"/>
          <w:divBdr>
            <w:top w:val="none" w:sz="0" w:space="0" w:color="auto"/>
            <w:left w:val="none" w:sz="0" w:space="0" w:color="auto"/>
            <w:bottom w:val="none" w:sz="0" w:space="0" w:color="auto"/>
            <w:right w:val="none" w:sz="0" w:space="0" w:color="auto"/>
          </w:divBdr>
          <w:divsChild>
            <w:div w:id="503397303">
              <w:marLeft w:val="0"/>
              <w:marRight w:val="0"/>
              <w:marTop w:val="0"/>
              <w:marBottom w:val="0"/>
              <w:divBdr>
                <w:top w:val="none" w:sz="0" w:space="0" w:color="auto"/>
                <w:left w:val="none" w:sz="0" w:space="0" w:color="auto"/>
                <w:bottom w:val="none" w:sz="0" w:space="0" w:color="auto"/>
                <w:right w:val="none" w:sz="0" w:space="0" w:color="auto"/>
              </w:divBdr>
              <w:divsChild>
                <w:div w:id="46944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65055">
      <w:bodyDiv w:val="1"/>
      <w:marLeft w:val="0"/>
      <w:marRight w:val="0"/>
      <w:marTop w:val="0"/>
      <w:marBottom w:val="0"/>
      <w:divBdr>
        <w:top w:val="none" w:sz="0" w:space="0" w:color="auto"/>
        <w:left w:val="none" w:sz="0" w:space="0" w:color="auto"/>
        <w:bottom w:val="none" w:sz="0" w:space="0" w:color="auto"/>
        <w:right w:val="none" w:sz="0" w:space="0" w:color="auto"/>
      </w:divBdr>
      <w:divsChild>
        <w:div w:id="365759136">
          <w:marLeft w:val="0"/>
          <w:marRight w:val="0"/>
          <w:marTop w:val="0"/>
          <w:marBottom w:val="0"/>
          <w:divBdr>
            <w:top w:val="none" w:sz="0" w:space="0" w:color="auto"/>
            <w:left w:val="none" w:sz="0" w:space="0" w:color="auto"/>
            <w:bottom w:val="none" w:sz="0" w:space="0" w:color="auto"/>
            <w:right w:val="none" w:sz="0" w:space="0" w:color="auto"/>
          </w:divBdr>
          <w:divsChild>
            <w:div w:id="880557394">
              <w:marLeft w:val="0"/>
              <w:marRight w:val="0"/>
              <w:marTop w:val="0"/>
              <w:marBottom w:val="0"/>
              <w:divBdr>
                <w:top w:val="none" w:sz="0" w:space="0" w:color="auto"/>
                <w:left w:val="none" w:sz="0" w:space="0" w:color="auto"/>
                <w:bottom w:val="none" w:sz="0" w:space="0" w:color="auto"/>
                <w:right w:val="none" w:sz="0" w:space="0" w:color="auto"/>
              </w:divBdr>
              <w:divsChild>
                <w:div w:id="97899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08645">
      <w:bodyDiv w:val="1"/>
      <w:marLeft w:val="0"/>
      <w:marRight w:val="0"/>
      <w:marTop w:val="0"/>
      <w:marBottom w:val="0"/>
      <w:divBdr>
        <w:top w:val="none" w:sz="0" w:space="0" w:color="auto"/>
        <w:left w:val="none" w:sz="0" w:space="0" w:color="auto"/>
        <w:bottom w:val="none" w:sz="0" w:space="0" w:color="auto"/>
        <w:right w:val="none" w:sz="0" w:space="0" w:color="auto"/>
      </w:divBdr>
      <w:divsChild>
        <w:div w:id="1840655491">
          <w:marLeft w:val="0"/>
          <w:marRight w:val="0"/>
          <w:marTop w:val="0"/>
          <w:marBottom w:val="0"/>
          <w:divBdr>
            <w:top w:val="none" w:sz="0" w:space="0" w:color="auto"/>
            <w:left w:val="none" w:sz="0" w:space="0" w:color="auto"/>
            <w:bottom w:val="none" w:sz="0" w:space="0" w:color="auto"/>
            <w:right w:val="none" w:sz="0" w:space="0" w:color="auto"/>
          </w:divBdr>
          <w:divsChild>
            <w:div w:id="10575998">
              <w:marLeft w:val="0"/>
              <w:marRight w:val="0"/>
              <w:marTop w:val="0"/>
              <w:marBottom w:val="0"/>
              <w:divBdr>
                <w:top w:val="none" w:sz="0" w:space="0" w:color="auto"/>
                <w:left w:val="none" w:sz="0" w:space="0" w:color="auto"/>
                <w:bottom w:val="none" w:sz="0" w:space="0" w:color="auto"/>
                <w:right w:val="none" w:sz="0" w:space="0" w:color="auto"/>
              </w:divBdr>
              <w:divsChild>
                <w:div w:id="661660301">
                  <w:marLeft w:val="0"/>
                  <w:marRight w:val="0"/>
                  <w:marTop w:val="0"/>
                  <w:marBottom w:val="0"/>
                  <w:divBdr>
                    <w:top w:val="none" w:sz="0" w:space="0" w:color="auto"/>
                    <w:left w:val="none" w:sz="0" w:space="0" w:color="auto"/>
                    <w:bottom w:val="none" w:sz="0" w:space="0" w:color="auto"/>
                    <w:right w:val="none" w:sz="0" w:space="0" w:color="auto"/>
                  </w:divBdr>
                  <w:divsChild>
                    <w:div w:id="19747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474529">
      <w:bodyDiv w:val="1"/>
      <w:marLeft w:val="0"/>
      <w:marRight w:val="0"/>
      <w:marTop w:val="0"/>
      <w:marBottom w:val="0"/>
      <w:divBdr>
        <w:top w:val="none" w:sz="0" w:space="0" w:color="auto"/>
        <w:left w:val="none" w:sz="0" w:space="0" w:color="auto"/>
        <w:bottom w:val="none" w:sz="0" w:space="0" w:color="auto"/>
        <w:right w:val="none" w:sz="0" w:space="0" w:color="auto"/>
      </w:divBdr>
      <w:divsChild>
        <w:div w:id="247809323">
          <w:marLeft w:val="0"/>
          <w:marRight w:val="0"/>
          <w:marTop w:val="0"/>
          <w:marBottom w:val="0"/>
          <w:divBdr>
            <w:top w:val="none" w:sz="0" w:space="0" w:color="auto"/>
            <w:left w:val="none" w:sz="0" w:space="0" w:color="auto"/>
            <w:bottom w:val="none" w:sz="0" w:space="0" w:color="auto"/>
            <w:right w:val="none" w:sz="0" w:space="0" w:color="auto"/>
          </w:divBdr>
          <w:divsChild>
            <w:div w:id="1498224078">
              <w:marLeft w:val="0"/>
              <w:marRight w:val="0"/>
              <w:marTop w:val="0"/>
              <w:marBottom w:val="0"/>
              <w:divBdr>
                <w:top w:val="none" w:sz="0" w:space="0" w:color="auto"/>
                <w:left w:val="none" w:sz="0" w:space="0" w:color="auto"/>
                <w:bottom w:val="none" w:sz="0" w:space="0" w:color="auto"/>
                <w:right w:val="none" w:sz="0" w:space="0" w:color="auto"/>
              </w:divBdr>
              <w:divsChild>
                <w:div w:id="3469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248056">
      <w:bodyDiv w:val="1"/>
      <w:marLeft w:val="0"/>
      <w:marRight w:val="0"/>
      <w:marTop w:val="0"/>
      <w:marBottom w:val="0"/>
      <w:divBdr>
        <w:top w:val="none" w:sz="0" w:space="0" w:color="auto"/>
        <w:left w:val="none" w:sz="0" w:space="0" w:color="auto"/>
        <w:bottom w:val="none" w:sz="0" w:space="0" w:color="auto"/>
        <w:right w:val="none" w:sz="0" w:space="0" w:color="auto"/>
      </w:divBdr>
      <w:divsChild>
        <w:div w:id="585459490">
          <w:marLeft w:val="0"/>
          <w:marRight w:val="0"/>
          <w:marTop w:val="0"/>
          <w:marBottom w:val="0"/>
          <w:divBdr>
            <w:top w:val="none" w:sz="0" w:space="0" w:color="auto"/>
            <w:left w:val="none" w:sz="0" w:space="0" w:color="auto"/>
            <w:bottom w:val="none" w:sz="0" w:space="0" w:color="auto"/>
            <w:right w:val="none" w:sz="0" w:space="0" w:color="auto"/>
          </w:divBdr>
          <w:divsChild>
            <w:div w:id="1884366094">
              <w:marLeft w:val="0"/>
              <w:marRight w:val="0"/>
              <w:marTop w:val="0"/>
              <w:marBottom w:val="0"/>
              <w:divBdr>
                <w:top w:val="none" w:sz="0" w:space="0" w:color="auto"/>
                <w:left w:val="none" w:sz="0" w:space="0" w:color="auto"/>
                <w:bottom w:val="none" w:sz="0" w:space="0" w:color="auto"/>
                <w:right w:val="none" w:sz="0" w:space="0" w:color="auto"/>
              </w:divBdr>
              <w:divsChild>
                <w:div w:id="31800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300593">
      <w:bodyDiv w:val="1"/>
      <w:marLeft w:val="0"/>
      <w:marRight w:val="0"/>
      <w:marTop w:val="0"/>
      <w:marBottom w:val="0"/>
      <w:divBdr>
        <w:top w:val="none" w:sz="0" w:space="0" w:color="auto"/>
        <w:left w:val="none" w:sz="0" w:space="0" w:color="auto"/>
        <w:bottom w:val="none" w:sz="0" w:space="0" w:color="auto"/>
        <w:right w:val="none" w:sz="0" w:space="0" w:color="auto"/>
      </w:divBdr>
      <w:divsChild>
        <w:div w:id="1980456327">
          <w:marLeft w:val="0"/>
          <w:marRight w:val="0"/>
          <w:marTop w:val="0"/>
          <w:marBottom w:val="0"/>
          <w:divBdr>
            <w:top w:val="none" w:sz="0" w:space="0" w:color="auto"/>
            <w:left w:val="none" w:sz="0" w:space="0" w:color="auto"/>
            <w:bottom w:val="none" w:sz="0" w:space="0" w:color="auto"/>
            <w:right w:val="none" w:sz="0" w:space="0" w:color="auto"/>
          </w:divBdr>
          <w:divsChild>
            <w:div w:id="1314288397">
              <w:marLeft w:val="0"/>
              <w:marRight w:val="0"/>
              <w:marTop w:val="0"/>
              <w:marBottom w:val="0"/>
              <w:divBdr>
                <w:top w:val="none" w:sz="0" w:space="0" w:color="auto"/>
                <w:left w:val="none" w:sz="0" w:space="0" w:color="auto"/>
                <w:bottom w:val="none" w:sz="0" w:space="0" w:color="auto"/>
                <w:right w:val="none" w:sz="0" w:space="0" w:color="auto"/>
              </w:divBdr>
              <w:divsChild>
                <w:div w:id="183818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71142">
      <w:bodyDiv w:val="1"/>
      <w:marLeft w:val="0"/>
      <w:marRight w:val="0"/>
      <w:marTop w:val="0"/>
      <w:marBottom w:val="0"/>
      <w:divBdr>
        <w:top w:val="none" w:sz="0" w:space="0" w:color="auto"/>
        <w:left w:val="none" w:sz="0" w:space="0" w:color="auto"/>
        <w:bottom w:val="none" w:sz="0" w:space="0" w:color="auto"/>
        <w:right w:val="none" w:sz="0" w:space="0" w:color="auto"/>
      </w:divBdr>
      <w:divsChild>
        <w:div w:id="1834635751">
          <w:marLeft w:val="0"/>
          <w:marRight w:val="0"/>
          <w:marTop w:val="0"/>
          <w:marBottom w:val="0"/>
          <w:divBdr>
            <w:top w:val="none" w:sz="0" w:space="0" w:color="auto"/>
            <w:left w:val="none" w:sz="0" w:space="0" w:color="auto"/>
            <w:bottom w:val="none" w:sz="0" w:space="0" w:color="auto"/>
            <w:right w:val="none" w:sz="0" w:space="0" w:color="auto"/>
          </w:divBdr>
          <w:divsChild>
            <w:div w:id="997003038">
              <w:marLeft w:val="0"/>
              <w:marRight w:val="0"/>
              <w:marTop w:val="0"/>
              <w:marBottom w:val="0"/>
              <w:divBdr>
                <w:top w:val="none" w:sz="0" w:space="0" w:color="auto"/>
                <w:left w:val="none" w:sz="0" w:space="0" w:color="auto"/>
                <w:bottom w:val="none" w:sz="0" w:space="0" w:color="auto"/>
                <w:right w:val="none" w:sz="0" w:space="0" w:color="auto"/>
              </w:divBdr>
              <w:divsChild>
                <w:div w:id="197467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0369">
      <w:bodyDiv w:val="1"/>
      <w:marLeft w:val="0"/>
      <w:marRight w:val="0"/>
      <w:marTop w:val="0"/>
      <w:marBottom w:val="0"/>
      <w:divBdr>
        <w:top w:val="none" w:sz="0" w:space="0" w:color="auto"/>
        <w:left w:val="none" w:sz="0" w:space="0" w:color="auto"/>
        <w:bottom w:val="none" w:sz="0" w:space="0" w:color="auto"/>
        <w:right w:val="none" w:sz="0" w:space="0" w:color="auto"/>
      </w:divBdr>
      <w:divsChild>
        <w:div w:id="425613446">
          <w:marLeft w:val="0"/>
          <w:marRight w:val="0"/>
          <w:marTop w:val="0"/>
          <w:marBottom w:val="0"/>
          <w:divBdr>
            <w:top w:val="none" w:sz="0" w:space="0" w:color="auto"/>
            <w:left w:val="none" w:sz="0" w:space="0" w:color="auto"/>
            <w:bottom w:val="none" w:sz="0" w:space="0" w:color="auto"/>
            <w:right w:val="none" w:sz="0" w:space="0" w:color="auto"/>
          </w:divBdr>
          <w:divsChild>
            <w:div w:id="29458131">
              <w:marLeft w:val="0"/>
              <w:marRight w:val="0"/>
              <w:marTop w:val="0"/>
              <w:marBottom w:val="0"/>
              <w:divBdr>
                <w:top w:val="none" w:sz="0" w:space="0" w:color="auto"/>
                <w:left w:val="none" w:sz="0" w:space="0" w:color="auto"/>
                <w:bottom w:val="none" w:sz="0" w:space="0" w:color="auto"/>
                <w:right w:val="none" w:sz="0" w:space="0" w:color="auto"/>
              </w:divBdr>
              <w:divsChild>
                <w:div w:id="46871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80255">
      <w:bodyDiv w:val="1"/>
      <w:marLeft w:val="0"/>
      <w:marRight w:val="0"/>
      <w:marTop w:val="0"/>
      <w:marBottom w:val="0"/>
      <w:divBdr>
        <w:top w:val="none" w:sz="0" w:space="0" w:color="auto"/>
        <w:left w:val="none" w:sz="0" w:space="0" w:color="auto"/>
        <w:bottom w:val="none" w:sz="0" w:space="0" w:color="auto"/>
        <w:right w:val="none" w:sz="0" w:space="0" w:color="auto"/>
      </w:divBdr>
      <w:divsChild>
        <w:div w:id="1972783393">
          <w:marLeft w:val="0"/>
          <w:marRight w:val="0"/>
          <w:marTop w:val="0"/>
          <w:marBottom w:val="0"/>
          <w:divBdr>
            <w:top w:val="none" w:sz="0" w:space="0" w:color="auto"/>
            <w:left w:val="none" w:sz="0" w:space="0" w:color="auto"/>
            <w:bottom w:val="none" w:sz="0" w:space="0" w:color="auto"/>
            <w:right w:val="none" w:sz="0" w:space="0" w:color="auto"/>
          </w:divBdr>
          <w:divsChild>
            <w:div w:id="280649224">
              <w:marLeft w:val="0"/>
              <w:marRight w:val="0"/>
              <w:marTop w:val="0"/>
              <w:marBottom w:val="0"/>
              <w:divBdr>
                <w:top w:val="none" w:sz="0" w:space="0" w:color="auto"/>
                <w:left w:val="none" w:sz="0" w:space="0" w:color="auto"/>
                <w:bottom w:val="none" w:sz="0" w:space="0" w:color="auto"/>
                <w:right w:val="none" w:sz="0" w:space="0" w:color="auto"/>
              </w:divBdr>
              <w:divsChild>
                <w:div w:id="341398584">
                  <w:marLeft w:val="0"/>
                  <w:marRight w:val="0"/>
                  <w:marTop w:val="0"/>
                  <w:marBottom w:val="0"/>
                  <w:divBdr>
                    <w:top w:val="none" w:sz="0" w:space="0" w:color="auto"/>
                    <w:left w:val="none" w:sz="0" w:space="0" w:color="auto"/>
                    <w:bottom w:val="none" w:sz="0" w:space="0" w:color="auto"/>
                    <w:right w:val="none" w:sz="0" w:space="0" w:color="auto"/>
                  </w:divBdr>
                  <w:divsChild>
                    <w:div w:id="2328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312702">
      <w:bodyDiv w:val="1"/>
      <w:marLeft w:val="0"/>
      <w:marRight w:val="0"/>
      <w:marTop w:val="0"/>
      <w:marBottom w:val="0"/>
      <w:divBdr>
        <w:top w:val="none" w:sz="0" w:space="0" w:color="auto"/>
        <w:left w:val="none" w:sz="0" w:space="0" w:color="auto"/>
        <w:bottom w:val="none" w:sz="0" w:space="0" w:color="auto"/>
        <w:right w:val="none" w:sz="0" w:space="0" w:color="auto"/>
      </w:divBdr>
      <w:divsChild>
        <w:div w:id="2022774036">
          <w:marLeft w:val="0"/>
          <w:marRight w:val="0"/>
          <w:marTop w:val="0"/>
          <w:marBottom w:val="0"/>
          <w:divBdr>
            <w:top w:val="none" w:sz="0" w:space="0" w:color="auto"/>
            <w:left w:val="none" w:sz="0" w:space="0" w:color="auto"/>
            <w:bottom w:val="none" w:sz="0" w:space="0" w:color="auto"/>
            <w:right w:val="none" w:sz="0" w:space="0" w:color="auto"/>
          </w:divBdr>
          <w:divsChild>
            <w:div w:id="1514028039">
              <w:marLeft w:val="0"/>
              <w:marRight w:val="0"/>
              <w:marTop w:val="0"/>
              <w:marBottom w:val="0"/>
              <w:divBdr>
                <w:top w:val="none" w:sz="0" w:space="0" w:color="auto"/>
                <w:left w:val="none" w:sz="0" w:space="0" w:color="auto"/>
                <w:bottom w:val="none" w:sz="0" w:space="0" w:color="auto"/>
                <w:right w:val="none" w:sz="0" w:space="0" w:color="auto"/>
              </w:divBdr>
              <w:divsChild>
                <w:div w:id="541674210">
                  <w:marLeft w:val="0"/>
                  <w:marRight w:val="0"/>
                  <w:marTop w:val="0"/>
                  <w:marBottom w:val="0"/>
                  <w:divBdr>
                    <w:top w:val="none" w:sz="0" w:space="0" w:color="auto"/>
                    <w:left w:val="none" w:sz="0" w:space="0" w:color="auto"/>
                    <w:bottom w:val="none" w:sz="0" w:space="0" w:color="auto"/>
                    <w:right w:val="none" w:sz="0" w:space="0" w:color="auto"/>
                  </w:divBdr>
                  <w:divsChild>
                    <w:div w:id="153958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511303">
      <w:bodyDiv w:val="1"/>
      <w:marLeft w:val="0"/>
      <w:marRight w:val="0"/>
      <w:marTop w:val="0"/>
      <w:marBottom w:val="0"/>
      <w:divBdr>
        <w:top w:val="none" w:sz="0" w:space="0" w:color="auto"/>
        <w:left w:val="none" w:sz="0" w:space="0" w:color="auto"/>
        <w:bottom w:val="none" w:sz="0" w:space="0" w:color="auto"/>
        <w:right w:val="none" w:sz="0" w:space="0" w:color="auto"/>
      </w:divBdr>
      <w:divsChild>
        <w:div w:id="99178673">
          <w:marLeft w:val="0"/>
          <w:marRight w:val="0"/>
          <w:marTop w:val="0"/>
          <w:marBottom w:val="0"/>
          <w:divBdr>
            <w:top w:val="none" w:sz="0" w:space="0" w:color="auto"/>
            <w:left w:val="none" w:sz="0" w:space="0" w:color="auto"/>
            <w:bottom w:val="none" w:sz="0" w:space="0" w:color="auto"/>
            <w:right w:val="none" w:sz="0" w:space="0" w:color="auto"/>
          </w:divBdr>
          <w:divsChild>
            <w:div w:id="835920308">
              <w:marLeft w:val="0"/>
              <w:marRight w:val="0"/>
              <w:marTop w:val="0"/>
              <w:marBottom w:val="0"/>
              <w:divBdr>
                <w:top w:val="none" w:sz="0" w:space="0" w:color="auto"/>
                <w:left w:val="none" w:sz="0" w:space="0" w:color="auto"/>
                <w:bottom w:val="none" w:sz="0" w:space="0" w:color="auto"/>
                <w:right w:val="none" w:sz="0" w:space="0" w:color="auto"/>
              </w:divBdr>
              <w:divsChild>
                <w:div w:id="143243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286306">
      <w:bodyDiv w:val="1"/>
      <w:marLeft w:val="0"/>
      <w:marRight w:val="0"/>
      <w:marTop w:val="0"/>
      <w:marBottom w:val="0"/>
      <w:divBdr>
        <w:top w:val="none" w:sz="0" w:space="0" w:color="auto"/>
        <w:left w:val="none" w:sz="0" w:space="0" w:color="auto"/>
        <w:bottom w:val="none" w:sz="0" w:space="0" w:color="auto"/>
        <w:right w:val="none" w:sz="0" w:space="0" w:color="auto"/>
      </w:divBdr>
      <w:divsChild>
        <w:div w:id="785392286">
          <w:marLeft w:val="0"/>
          <w:marRight w:val="0"/>
          <w:marTop w:val="0"/>
          <w:marBottom w:val="0"/>
          <w:divBdr>
            <w:top w:val="none" w:sz="0" w:space="0" w:color="auto"/>
            <w:left w:val="none" w:sz="0" w:space="0" w:color="auto"/>
            <w:bottom w:val="none" w:sz="0" w:space="0" w:color="auto"/>
            <w:right w:val="none" w:sz="0" w:space="0" w:color="auto"/>
          </w:divBdr>
          <w:divsChild>
            <w:div w:id="836766238">
              <w:marLeft w:val="0"/>
              <w:marRight w:val="0"/>
              <w:marTop w:val="0"/>
              <w:marBottom w:val="0"/>
              <w:divBdr>
                <w:top w:val="none" w:sz="0" w:space="0" w:color="auto"/>
                <w:left w:val="none" w:sz="0" w:space="0" w:color="auto"/>
                <w:bottom w:val="none" w:sz="0" w:space="0" w:color="auto"/>
                <w:right w:val="none" w:sz="0" w:space="0" w:color="auto"/>
              </w:divBdr>
              <w:divsChild>
                <w:div w:id="188691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78110">
      <w:bodyDiv w:val="1"/>
      <w:marLeft w:val="0"/>
      <w:marRight w:val="0"/>
      <w:marTop w:val="0"/>
      <w:marBottom w:val="0"/>
      <w:divBdr>
        <w:top w:val="none" w:sz="0" w:space="0" w:color="auto"/>
        <w:left w:val="none" w:sz="0" w:space="0" w:color="auto"/>
        <w:bottom w:val="none" w:sz="0" w:space="0" w:color="auto"/>
        <w:right w:val="none" w:sz="0" w:space="0" w:color="auto"/>
      </w:divBdr>
      <w:divsChild>
        <w:div w:id="1067188912">
          <w:marLeft w:val="0"/>
          <w:marRight w:val="0"/>
          <w:marTop w:val="0"/>
          <w:marBottom w:val="0"/>
          <w:divBdr>
            <w:top w:val="none" w:sz="0" w:space="0" w:color="auto"/>
            <w:left w:val="none" w:sz="0" w:space="0" w:color="auto"/>
            <w:bottom w:val="none" w:sz="0" w:space="0" w:color="auto"/>
            <w:right w:val="none" w:sz="0" w:space="0" w:color="auto"/>
          </w:divBdr>
          <w:divsChild>
            <w:div w:id="648091491">
              <w:marLeft w:val="0"/>
              <w:marRight w:val="0"/>
              <w:marTop w:val="0"/>
              <w:marBottom w:val="0"/>
              <w:divBdr>
                <w:top w:val="none" w:sz="0" w:space="0" w:color="auto"/>
                <w:left w:val="none" w:sz="0" w:space="0" w:color="auto"/>
                <w:bottom w:val="none" w:sz="0" w:space="0" w:color="auto"/>
                <w:right w:val="none" w:sz="0" w:space="0" w:color="auto"/>
              </w:divBdr>
              <w:divsChild>
                <w:div w:id="195166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33010">
      <w:bodyDiv w:val="1"/>
      <w:marLeft w:val="0"/>
      <w:marRight w:val="0"/>
      <w:marTop w:val="0"/>
      <w:marBottom w:val="0"/>
      <w:divBdr>
        <w:top w:val="none" w:sz="0" w:space="0" w:color="auto"/>
        <w:left w:val="none" w:sz="0" w:space="0" w:color="auto"/>
        <w:bottom w:val="none" w:sz="0" w:space="0" w:color="auto"/>
        <w:right w:val="none" w:sz="0" w:space="0" w:color="auto"/>
      </w:divBdr>
      <w:divsChild>
        <w:div w:id="72052391">
          <w:marLeft w:val="0"/>
          <w:marRight w:val="0"/>
          <w:marTop w:val="0"/>
          <w:marBottom w:val="0"/>
          <w:divBdr>
            <w:top w:val="none" w:sz="0" w:space="0" w:color="auto"/>
            <w:left w:val="none" w:sz="0" w:space="0" w:color="auto"/>
            <w:bottom w:val="none" w:sz="0" w:space="0" w:color="auto"/>
            <w:right w:val="none" w:sz="0" w:space="0" w:color="auto"/>
          </w:divBdr>
          <w:divsChild>
            <w:div w:id="401490578">
              <w:marLeft w:val="0"/>
              <w:marRight w:val="0"/>
              <w:marTop w:val="0"/>
              <w:marBottom w:val="0"/>
              <w:divBdr>
                <w:top w:val="none" w:sz="0" w:space="0" w:color="auto"/>
                <w:left w:val="none" w:sz="0" w:space="0" w:color="auto"/>
                <w:bottom w:val="none" w:sz="0" w:space="0" w:color="auto"/>
                <w:right w:val="none" w:sz="0" w:space="0" w:color="auto"/>
              </w:divBdr>
              <w:divsChild>
                <w:div w:id="551575019">
                  <w:marLeft w:val="0"/>
                  <w:marRight w:val="0"/>
                  <w:marTop w:val="0"/>
                  <w:marBottom w:val="0"/>
                  <w:divBdr>
                    <w:top w:val="none" w:sz="0" w:space="0" w:color="auto"/>
                    <w:left w:val="none" w:sz="0" w:space="0" w:color="auto"/>
                    <w:bottom w:val="none" w:sz="0" w:space="0" w:color="auto"/>
                    <w:right w:val="none" w:sz="0" w:space="0" w:color="auto"/>
                  </w:divBdr>
                  <w:divsChild>
                    <w:div w:id="201884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430785">
      <w:bodyDiv w:val="1"/>
      <w:marLeft w:val="0"/>
      <w:marRight w:val="0"/>
      <w:marTop w:val="0"/>
      <w:marBottom w:val="0"/>
      <w:divBdr>
        <w:top w:val="none" w:sz="0" w:space="0" w:color="auto"/>
        <w:left w:val="none" w:sz="0" w:space="0" w:color="auto"/>
        <w:bottom w:val="none" w:sz="0" w:space="0" w:color="auto"/>
        <w:right w:val="none" w:sz="0" w:space="0" w:color="auto"/>
      </w:divBdr>
      <w:divsChild>
        <w:div w:id="350566935">
          <w:marLeft w:val="0"/>
          <w:marRight w:val="0"/>
          <w:marTop w:val="0"/>
          <w:marBottom w:val="0"/>
          <w:divBdr>
            <w:top w:val="none" w:sz="0" w:space="0" w:color="auto"/>
            <w:left w:val="none" w:sz="0" w:space="0" w:color="auto"/>
            <w:bottom w:val="none" w:sz="0" w:space="0" w:color="auto"/>
            <w:right w:val="none" w:sz="0" w:space="0" w:color="auto"/>
          </w:divBdr>
          <w:divsChild>
            <w:div w:id="1225409778">
              <w:marLeft w:val="0"/>
              <w:marRight w:val="0"/>
              <w:marTop w:val="0"/>
              <w:marBottom w:val="0"/>
              <w:divBdr>
                <w:top w:val="none" w:sz="0" w:space="0" w:color="auto"/>
                <w:left w:val="none" w:sz="0" w:space="0" w:color="auto"/>
                <w:bottom w:val="none" w:sz="0" w:space="0" w:color="auto"/>
                <w:right w:val="none" w:sz="0" w:space="0" w:color="auto"/>
              </w:divBdr>
              <w:divsChild>
                <w:div w:id="108314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027520">
      <w:bodyDiv w:val="1"/>
      <w:marLeft w:val="0"/>
      <w:marRight w:val="0"/>
      <w:marTop w:val="0"/>
      <w:marBottom w:val="0"/>
      <w:divBdr>
        <w:top w:val="none" w:sz="0" w:space="0" w:color="auto"/>
        <w:left w:val="none" w:sz="0" w:space="0" w:color="auto"/>
        <w:bottom w:val="none" w:sz="0" w:space="0" w:color="auto"/>
        <w:right w:val="none" w:sz="0" w:space="0" w:color="auto"/>
      </w:divBdr>
      <w:divsChild>
        <w:div w:id="1593665224">
          <w:marLeft w:val="0"/>
          <w:marRight w:val="0"/>
          <w:marTop w:val="0"/>
          <w:marBottom w:val="0"/>
          <w:divBdr>
            <w:top w:val="none" w:sz="0" w:space="0" w:color="auto"/>
            <w:left w:val="none" w:sz="0" w:space="0" w:color="auto"/>
            <w:bottom w:val="none" w:sz="0" w:space="0" w:color="auto"/>
            <w:right w:val="none" w:sz="0" w:space="0" w:color="auto"/>
          </w:divBdr>
          <w:divsChild>
            <w:div w:id="501354333">
              <w:marLeft w:val="0"/>
              <w:marRight w:val="0"/>
              <w:marTop w:val="0"/>
              <w:marBottom w:val="0"/>
              <w:divBdr>
                <w:top w:val="none" w:sz="0" w:space="0" w:color="auto"/>
                <w:left w:val="none" w:sz="0" w:space="0" w:color="auto"/>
                <w:bottom w:val="none" w:sz="0" w:space="0" w:color="auto"/>
                <w:right w:val="none" w:sz="0" w:space="0" w:color="auto"/>
              </w:divBdr>
              <w:divsChild>
                <w:div w:id="177622673">
                  <w:marLeft w:val="0"/>
                  <w:marRight w:val="0"/>
                  <w:marTop w:val="0"/>
                  <w:marBottom w:val="0"/>
                  <w:divBdr>
                    <w:top w:val="none" w:sz="0" w:space="0" w:color="auto"/>
                    <w:left w:val="none" w:sz="0" w:space="0" w:color="auto"/>
                    <w:bottom w:val="none" w:sz="0" w:space="0" w:color="auto"/>
                    <w:right w:val="none" w:sz="0" w:space="0" w:color="auto"/>
                  </w:divBdr>
                  <w:divsChild>
                    <w:div w:id="1969777201">
                      <w:marLeft w:val="0"/>
                      <w:marRight w:val="0"/>
                      <w:marTop w:val="0"/>
                      <w:marBottom w:val="0"/>
                      <w:divBdr>
                        <w:top w:val="none" w:sz="0" w:space="0" w:color="auto"/>
                        <w:left w:val="none" w:sz="0" w:space="0" w:color="auto"/>
                        <w:bottom w:val="none" w:sz="0" w:space="0" w:color="auto"/>
                        <w:right w:val="none" w:sz="0" w:space="0" w:color="auto"/>
                      </w:divBdr>
                    </w:div>
                  </w:divsChild>
                </w:div>
                <w:div w:id="1748574547">
                  <w:marLeft w:val="0"/>
                  <w:marRight w:val="0"/>
                  <w:marTop w:val="0"/>
                  <w:marBottom w:val="0"/>
                  <w:divBdr>
                    <w:top w:val="none" w:sz="0" w:space="0" w:color="auto"/>
                    <w:left w:val="none" w:sz="0" w:space="0" w:color="auto"/>
                    <w:bottom w:val="none" w:sz="0" w:space="0" w:color="auto"/>
                    <w:right w:val="none" w:sz="0" w:space="0" w:color="auto"/>
                  </w:divBdr>
                  <w:divsChild>
                    <w:div w:id="179648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800367">
      <w:bodyDiv w:val="1"/>
      <w:marLeft w:val="0"/>
      <w:marRight w:val="0"/>
      <w:marTop w:val="0"/>
      <w:marBottom w:val="0"/>
      <w:divBdr>
        <w:top w:val="none" w:sz="0" w:space="0" w:color="auto"/>
        <w:left w:val="none" w:sz="0" w:space="0" w:color="auto"/>
        <w:bottom w:val="none" w:sz="0" w:space="0" w:color="auto"/>
        <w:right w:val="none" w:sz="0" w:space="0" w:color="auto"/>
      </w:divBdr>
      <w:divsChild>
        <w:div w:id="713844400">
          <w:marLeft w:val="0"/>
          <w:marRight w:val="0"/>
          <w:marTop w:val="0"/>
          <w:marBottom w:val="0"/>
          <w:divBdr>
            <w:top w:val="none" w:sz="0" w:space="0" w:color="auto"/>
            <w:left w:val="none" w:sz="0" w:space="0" w:color="auto"/>
            <w:bottom w:val="none" w:sz="0" w:space="0" w:color="auto"/>
            <w:right w:val="none" w:sz="0" w:space="0" w:color="auto"/>
          </w:divBdr>
          <w:divsChild>
            <w:div w:id="977414451">
              <w:marLeft w:val="0"/>
              <w:marRight w:val="0"/>
              <w:marTop w:val="0"/>
              <w:marBottom w:val="0"/>
              <w:divBdr>
                <w:top w:val="none" w:sz="0" w:space="0" w:color="auto"/>
                <w:left w:val="none" w:sz="0" w:space="0" w:color="auto"/>
                <w:bottom w:val="none" w:sz="0" w:space="0" w:color="auto"/>
                <w:right w:val="none" w:sz="0" w:space="0" w:color="auto"/>
              </w:divBdr>
              <w:divsChild>
                <w:div w:id="62531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910769">
      <w:bodyDiv w:val="1"/>
      <w:marLeft w:val="0"/>
      <w:marRight w:val="0"/>
      <w:marTop w:val="0"/>
      <w:marBottom w:val="0"/>
      <w:divBdr>
        <w:top w:val="none" w:sz="0" w:space="0" w:color="auto"/>
        <w:left w:val="none" w:sz="0" w:space="0" w:color="auto"/>
        <w:bottom w:val="none" w:sz="0" w:space="0" w:color="auto"/>
        <w:right w:val="none" w:sz="0" w:space="0" w:color="auto"/>
      </w:divBdr>
      <w:divsChild>
        <w:div w:id="1286235060">
          <w:marLeft w:val="0"/>
          <w:marRight w:val="0"/>
          <w:marTop w:val="0"/>
          <w:marBottom w:val="0"/>
          <w:divBdr>
            <w:top w:val="none" w:sz="0" w:space="0" w:color="auto"/>
            <w:left w:val="none" w:sz="0" w:space="0" w:color="auto"/>
            <w:bottom w:val="none" w:sz="0" w:space="0" w:color="auto"/>
            <w:right w:val="none" w:sz="0" w:space="0" w:color="auto"/>
          </w:divBdr>
          <w:divsChild>
            <w:div w:id="1294364275">
              <w:marLeft w:val="0"/>
              <w:marRight w:val="0"/>
              <w:marTop w:val="0"/>
              <w:marBottom w:val="0"/>
              <w:divBdr>
                <w:top w:val="none" w:sz="0" w:space="0" w:color="auto"/>
                <w:left w:val="none" w:sz="0" w:space="0" w:color="auto"/>
                <w:bottom w:val="none" w:sz="0" w:space="0" w:color="auto"/>
                <w:right w:val="none" w:sz="0" w:space="0" w:color="auto"/>
              </w:divBdr>
              <w:divsChild>
                <w:div w:id="526061708">
                  <w:marLeft w:val="0"/>
                  <w:marRight w:val="0"/>
                  <w:marTop w:val="0"/>
                  <w:marBottom w:val="0"/>
                  <w:divBdr>
                    <w:top w:val="none" w:sz="0" w:space="0" w:color="auto"/>
                    <w:left w:val="none" w:sz="0" w:space="0" w:color="auto"/>
                    <w:bottom w:val="none" w:sz="0" w:space="0" w:color="auto"/>
                    <w:right w:val="none" w:sz="0" w:space="0" w:color="auto"/>
                  </w:divBdr>
                </w:div>
                <w:div w:id="119596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377733">
      <w:bodyDiv w:val="1"/>
      <w:marLeft w:val="0"/>
      <w:marRight w:val="0"/>
      <w:marTop w:val="0"/>
      <w:marBottom w:val="0"/>
      <w:divBdr>
        <w:top w:val="none" w:sz="0" w:space="0" w:color="auto"/>
        <w:left w:val="none" w:sz="0" w:space="0" w:color="auto"/>
        <w:bottom w:val="none" w:sz="0" w:space="0" w:color="auto"/>
        <w:right w:val="none" w:sz="0" w:space="0" w:color="auto"/>
      </w:divBdr>
      <w:divsChild>
        <w:div w:id="1043870040">
          <w:marLeft w:val="0"/>
          <w:marRight w:val="0"/>
          <w:marTop w:val="0"/>
          <w:marBottom w:val="0"/>
          <w:divBdr>
            <w:top w:val="none" w:sz="0" w:space="0" w:color="auto"/>
            <w:left w:val="none" w:sz="0" w:space="0" w:color="auto"/>
            <w:bottom w:val="none" w:sz="0" w:space="0" w:color="auto"/>
            <w:right w:val="none" w:sz="0" w:space="0" w:color="auto"/>
          </w:divBdr>
          <w:divsChild>
            <w:div w:id="131140303">
              <w:marLeft w:val="0"/>
              <w:marRight w:val="0"/>
              <w:marTop w:val="0"/>
              <w:marBottom w:val="0"/>
              <w:divBdr>
                <w:top w:val="none" w:sz="0" w:space="0" w:color="auto"/>
                <w:left w:val="none" w:sz="0" w:space="0" w:color="auto"/>
                <w:bottom w:val="none" w:sz="0" w:space="0" w:color="auto"/>
                <w:right w:val="none" w:sz="0" w:space="0" w:color="auto"/>
              </w:divBdr>
              <w:divsChild>
                <w:div w:id="397674383">
                  <w:marLeft w:val="0"/>
                  <w:marRight w:val="0"/>
                  <w:marTop w:val="0"/>
                  <w:marBottom w:val="0"/>
                  <w:divBdr>
                    <w:top w:val="none" w:sz="0" w:space="0" w:color="auto"/>
                    <w:left w:val="none" w:sz="0" w:space="0" w:color="auto"/>
                    <w:bottom w:val="none" w:sz="0" w:space="0" w:color="auto"/>
                    <w:right w:val="none" w:sz="0" w:space="0" w:color="auto"/>
                  </w:divBdr>
                  <w:divsChild>
                    <w:div w:id="214716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505342">
      <w:bodyDiv w:val="1"/>
      <w:marLeft w:val="0"/>
      <w:marRight w:val="0"/>
      <w:marTop w:val="0"/>
      <w:marBottom w:val="0"/>
      <w:divBdr>
        <w:top w:val="none" w:sz="0" w:space="0" w:color="auto"/>
        <w:left w:val="none" w:sz="0" w:space="0" w:color="auto"/>
        <w:bottom w:val="none" w:sz="0" w:space="0" w:color="auto"/>
        <w:right w:val="none" w:sz="0" w:space="0" w:color="auto"/>
      </w:divBdr>
      <w:divsChild>
        <w:div w:id="889995543">
          <w:marLeft w:val="0"/>
          <w:marRight w:val="0"/>
          <w:marTop w:val="0"/>
          <w:marBottom w:val="0"/>
          <w:divBdr>
            <w:top w:val="none" w:sz="0" w:space="0" w:color="auto"/>
            <w:left w:val="none" w:sz="0" w:space="0" w:color="auto"/>
            <w:bottom w:val="none" w:sz="0" w:space="0" w:color="auto"/>
            <w:right w:val="none" w:sz="0" w:space="0" w:color="auto"/>
          </w:divBdr>
        </w:div>
      </w:divsChild>
    </w:div>
    <w:div w:id="643698926">
      <w:bodyDiv w:val="1"/>
      <w:marLeft w:val="0"/>
      <w:marRight w:val="0"/>
      <w:marTop w:val="0"/>
      <w:marBottom w:val="0"/>
      <w:divBdr>
        <w:top w:val="none" w:sz="0" w:space="0" w:color="auto"/>
        <w:left w:val="none" w:sz="0" w:space="0" w:color="auto"/>
        <w:bottom w:val="none" w:sz="0" w:space="0" w:color="auto"/>
        <w:right w:val="none" w:sz="0" w:space="0" w:color="auto"/>
      </w:divBdr>
      <w:divsChild>
        <w:div w:id="1168523740">
          <w:marLeft w:val="0"/>
          <w:marRight w:val="0"/>
          <w:marTop w:val="0"/>
          <w:marBottom w:val="0"/>
          <w:divBdr>
            <w:top w:val="none" w:sz="0" w:space="0" w:color="auto"/>
            <w:left w:val="none" w:sz="0" w:space="0" w:color="auto"/>
            <w:bottom w:val="none" w:sz="0" w:space="0" w:color="auto"/>
            <w:right w:val="none" w:sz="0" w:space="0" w:color="auto"/>
          </w:divBdr>
          <w:divsChild>
            <w:div w:id="1300913597">
              <w:marLeft w:val="0"/>
              <w:marRight w:val="0"/>
              <w:marTop w:val="0"/>
              <w:marBottom w:val="0"/>
              <w:divBdr>
                <w:top w:val="none" w:sz="0" w:space="0" w:color="auto"/>
                <w:left w:val="none" w:sz="0" w:space="0" w:color="auto"/>
                <w:bottom w:val="none" w:sz="0" w:space="0" w:color="auto"/>
                <w:right w:val="none" w:sz="0" w:space="0" w:color="auto"/>
              </w:divBdr>
              <w:divsChild>
                <w:div w:id="171605066">
                  <w:marLeft w:val="0"/>
                  <w:marRight w:val="0"/>
                  <w:marTop w:val="0"/>
                  <w:marBottom w:val="0"/>
                  <w:divBdr>
                    <w:top w:val="none" w:sz="0" w:space="0" w:color="auto"/>
                    <w:left w:val="none" w:sz="0" w:space="0" w:color="auto"/>
                    <w:bottom w:val="none" w:sz="0" w:space="0" w:color="auto"/>
                    <w:right w:val="none" w:sz="0" w:space="0" w:color="auto"/>
                  </w:divBdr>
                  <w:divsChild>
                    <w:div w:id="1267347583">
                      <w:marLeft w:val="0"/>
                      <w:marRight w:val="0"/>
                      <w:marTop w:val="0"/>
                      <w:marBottom w:val="0"/>
                      <w:divBdr>
                        <w:top w:val="none" w:sz="0" w:space="0" w:color="auto"/>
                        <w:left w:val="none" w:sz="0" w:space="0" w:color="auto"/>
                        <w:bottom w:val="none" w:sz="0" w:space="0" w:color="auto"/>
                        <w:right w:val="none" w:sz="0" w:space="0" w:color="auto"/>
                      </w:divBdr>
                    </w:div>
                  </w:divsChild>
                </w:div>
                <w:div w:id="1361779405">
                  <w:marLeft w:val="0"/>
                  <w:marRight w:val="0"/>
                  <w:marTop w:val="0"/>
                  <w:marBottom w:val="0"/>
                  <w:divBdr>
                    <w:top w:val="none" w:sz="0" w:space="0" w:color="auto"/>
                    <w:left w:val="none" w:sz="0" w:space="0" w:color="auto"/>
                    <w:bottom w:val="none" w:sz="0" w:space="0" w:color="auto"/>
                    <w:right w:val="none" w:sz="0" w:space="0" w:color="auto"/>
                  </w:divBdr>
                  <w:divsChild>
                    <w:div w:id="17238047">
                      <w:marLeft w:val="0"/>
                      <w:marRight w:val="0"/>
                      <w:marTop w:val="0"/>
                      <w:marBottom w:val="0"/>
                      <w:divBdr>
                        <w:top w:val="none" w:sz="0" w:space="0" w:color="auto"/>
                        <w:left w:val="none" w:sz="0" w:space="0" w:color="auto"/>
                        <w:bottom w:val="none" w:sz="0" w:space="0" w:color="auto"/>
                        <w:right w:val="none" w:sz="0" w:space="0" w:color="auto"/>
                      </w:divBdr>
                    </w:div>
                    <w:div w:id="185677987">
                      <w:marLeft w:val="0"/>
                      <w:marRight w:val="0"/>
                      <w:marTop w:val="0"/>
                      <w:marBottom w:val="0"/>
                      <w:divBdr>
                        <w:top w:val="none" w:sz="0" w:space="0" w:color="auto"/>
                        <w:left w:val="none" w:sz="0" w:space="0" w:color="auto"/>
                        <w:bottom w:val="none" w:sz="0" w:space="0" w:color="auto"/>
                        <w:right w:val="none" w:sz="0" w:space="0" w:color="auto"/>
                      </w:divBdr>
                    </w:div>
                    <w:div w:id="1277056439">
                      <w:marLeft w:val="0"/>
                      <w:marRight w:val="0"/>
                      <w:marTop w:val="0"/>
                      <w:marBottom w:val="0"/>
                      <w:divBdr>
                        <w:top w:val="none" w:sz="0" w:space="0" w:color="auto"/>
                        <w:left w:val="none" w:sz="0" w:space="0" w:color="auto"/>
                        <w:bottom w:val="none" w:sz="0" w:space="0" w:color="auto"/>
                        <w:right w:val="none" w:sz="0" w:space="0" w:color="auto"/>
                      </w:divBdr>
                    </w:div>
                  </w:divsChild>
                </w:div>
                <w:div w:id="1477717543">
                  <w:marLeft w:val="0"/>
                  <w:marRight w:val="0"/>
                  <w:marTop w:val="0"/>
                  <w:marBottom w:val="0"/>
                  <w:divBdr>
                    <w:top w:val="none" w:sz="0" w:space="0" w:color="auto"/>
                    <w:left w:val="none" w:sz="0" w:space="0" w:color="auto"/>
                    <w:bottom w:val="none" w:sz="0" w:space="0" w:color="auto"/>
                    <w:right w:val="none" w:sz="0" w:space="0" w:color="auto"/>
                  </w:divBdr>
                  <w:divsChild>
                    <w:div w:id="2059930897">
                      <w:marLeft w:val="0"/>
                      <w:marRight w:val="0"/>
                      <w:marTop w:val="0"/>
                      <w:marBottom w:val="0"/>
                      <w:divBdr>
                        <w:top w:val="none" w:sz="0" w:space="0" w:color="auto"/>
                        <w:left w:val="none" w:sz="0" w:space="0" w:color="auto"/>
                        <w:bottom w:val="none" w:sz="0" w:space="0" w:color="auto"/>
                        <w:right w:val="none" w:sz="0" w:space="0" w:color="auto"/>
                      </w:divBdr>
                    </w:div>
                  </w:divsChild>
                </w:div>
                <w:div w:id="1947080788">
                  <w:marLeft w:val="0"/>
                  <w:marRight w:val="0"/>
                  <w:marTop w:val="0"/>
                  <w:marBottom w:val="0"/>
                  <w:divBdr>
                    <w:top w:val="none" w:sz="0" w:space="0" w:color="auto"/>
                    <w:left w:val="none" w:sz="0" w:space="0" w:color="auto"/>
                    <w:bottom w:val="none" w:sz="0" w:space="0" w:color="auto"/>
                    <w:right w:val="none" w:sz="0" w:space="0" w:color="auto"/>
                  </w:divBdr>
                  <w:divsChild>
                    <w:div w:id="554245619">
                      <w:marLeft w:val="0"/>
                      <w:marRight w:val="0"/>
                      <w:marTop w:val="0"/>
                      <w:marBottom w:val="0"/>
                      <w:divBdr>
                        <w:top w:val="none" w:sz="0" w:space="0" w:color="auto"/>
                        <w:left w:val="none" w:sz="0" w:space="0" w:color="auto"/>
                        <w:bottom w:val="none" w:sz="0" w:space="0" w:color="auto"/>
                        <w:right w:val="none" w:sz="0" w:space="0" w:color="auto"/>
                      </w:divBdr>
                    </w:div>
                  </w:divsChild>
                </w:div>
                <w:div w:id="2059477474">
                  <w:marLeft w:val="0"/>
                  <w:marRight w:val="0"/>
                  <w:marTop w:val="0"/>
                  <w:marBottom w:val="0"/>
                  <w:divBdr>
                    <w:top w:val="none" w:sz="0" w:space="0" w:color="auto"/>
                    <w:left w:val="none" w:sz="0" w:space="0" w:color="auto"/>
                    <w:bottom w:val="none" w:sz="0" w:space="0" w:color="auto"/>
                    <w:right w:val="none" w:sz="0" w:space="0" w:color="auto"/>
                  </w:divBdr>
                  <w:divsChild>
                    <w:div w:id="114112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358290">
      <w:bodyDiv w:val="1"/>
      <w:marLeft w:val="0"/>
      <w:marRight w:val="0"/>
      <w:marTop w:val="0"/>
      <w:marBottom w:val="0"/>
      <w:divBdr>
        <w:top w:val="none" w:sz="0" w:space="0" w:color="auto"/>
        <w:left w:val="none" w:sz="0" w:space="0" w:color="auto"/>
        <w:bottom w:val="none" w:sz="0" w:space="0" w:color="auto"/>
        <w:right w:val="none" w:sz="0" w:space="0" w:color="auto"/>
      </w:divBdr>
      <w:divsChild>
        <w:div w:id="774864369">
          <w:marLeft w:val="0"/>
          <w:marRight w:val="0"/>
          <w:marTop w:val="0"/>
          <w:marBottom w:val="0"/>
          <w:divBdr>
            <w:top w:val="none" w:sz="0" w:space="0" w:color="auto"/>
            <w:left w:val="none" w:sz="0" w:space="0" w:color="auto"/>
            <w:bottom w:val="none" w:sz="0" w:space="0" w:color="auto"/>
            <w:right w:val="none" w:sz="0" w:space="0" w:color="auto"/>
          </w:divBdr>
          <w:divsChild>
            <w:div w:id="244346705">
              <w:marLeft w:val="0"/>
              <w:marRight w:val="0"/>
              <w:marTop w:val="0"/>
              <w:marBottom w:val="0"/>
              <w:divBdr>
                <w:top w:val="none" w:sz="0" w:space="0" w:color="auto"/>
                <w:left w:val="none" w:sz="0" w:space="0" w:color="auto"/>
                <w:bottom w:val="none" w:sz="0" w:space="0" w:color="auto"/>
                <w:right w:val="none" w:sz="0" w:space="0" w:color="auto"/>
              </w:divBdr>
              <w:divsChild>
                <w:div w:id="33064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243467">
      <w:bodyDiv w:val="1"/>
      <w:marLeft w:val="0"/>
      <w:marRight w:val="0"/>
      <w:marTop w:val="0"/>
      <w:marBottom w:val="0"/>
      <w:divBdr>
        <w:top w:val="none" w:sz="0" w:space="0" w:color="auto"/>
        <w:left w:val="none" w:sz="0" w:space="0" w:color="auto"/>
        <w:bottom w:val="none" w:sz="0" w:space="0" w:color="auto"/>
        <w:right w:val="none" w:sz="0" w:space="0" w:color="auto"/>
      </w:divBdr>
      <w:divsChild>
        <w:div w:id="1866864235">
          <w:marLeft w:val="0"/>
          <w:marRight w:val="0"/>
          <w:marTop w:val="0"/>
          <w:marBottom w:val="0"/>
          <w:divBdr>
            <w:top w:val="none" w:sz="0" w:space="0" w:color="auto"/>
            <w:left w:val="none" w:sz="0" w:space="0" w:color="auto"/>
            <w:bottom w:val="none" w:sz="0" w:space="0" w:color="auto"/>
            <w:right w:val="none" w:sz="0" w:space="0" w:color="auto"/>
          </w:divBdr>
          <w:divsChild>
            <w:div w:id="681125336">
              <w:marLeft w:val="0"/>
              <w:marRight w:val="0"/>
              <w:marTop w:val="0"/>
              <w:marBottom w:val="0"/>
              <w:divBdr>
                <w:top w:val="none" w:sz="0" w:space="0" w:color="auto"/>
                <w:left w:val="none" w:sz="0" w:space="0" w:color="auto"/>
                <w:bottom w:val="none" w:sz="0" w:space="0" w:color="auto"/>
                <w:right w:val="none" w:sz="0" w:space="0" w:color="auto"/>
              </w:divBdr>
              <w:divsChild>
                <w:div w:id="993141560">
                  <w:marLeft w:val="0"/>
                  <w:marRight w:val="0"/>
                  <w:marTop w:val="0"/>
                  <w:marBottom w:val="0"/>
                  <w:divBdr>
                    <w:top w:val="none" w:sz="0" w:space="0" w:color="auto"/>
                    <w:left w:val="none" w:sz="0" w:space="0" w:color="auto"/>
                    <w:bottom w:val="none" w:sz="0" w:space="0" w:color="auto"/>
                    <w:right w:val="none" w:sz="0" w:space="0" w:color="auto"/>
                  </w:divBdr>
                </w:div>
              </w:divsChild>
            </w:div>
            <w:div w:id="2119908858">
              <w:marLeft w:val="0"/>
              <w:marRight w:val="0"/>
              <w:marTop w:val="0"/>
              <w:marBottom w:val="0"/>
              <w:divBdr>
                <w:top w:val="none" w:sz="0" w:space="0" w:color="auto"/>
                <w:left w:val="none" w:sz="0" w:space="0" w:color="auto"/>
                <w:bottom w:val="none" w:sz="0" w:space="0" w:color="auto"/>
                <w:right w:val="none" w:sz="0" w:space="0" w:color="auto"/>
              </w:divBdr>
              <w:divsChild>
                <w:div w:id="26793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19191">
      <w:bodyDiv w:val="1"/>
      <w:marLeft w:val="0"/>
      <w:marRight w:val="0"/>
      <w:marTop w:val="0"/>
      <w:marBottom w:val="0"/>
      <w:divBdr>
        <w:top w:val="none" w:sz="0" w:space="0" w:color="auto"/>
        <w:left w:val="none" w:sz="0" w:space="0" w:color="auto"/>
        <w:bottom w:val="none" w:sz="0" w:space="0" w:color="auto"/>
        <w:right w:val="none" w:sz="0" w:space="0" w:color="auto"/>
      </w:divBdr>
      <w:divsChild>
        <w:div w:id="294340494">
          <w:marLeft w:val="0"/>
          <w:marRight w:val="0"/>
          <w:marTop w:val="0"/>
          <w:marBottom w:val="0"/>
          <w:divBdr>
            <w:top w:val="none" w:sz="0" w:space="0" w:color="auto"/>
            <w:left w:val="none" w:sz="0" w:space="0" w:color="auto"/>
            <w:bottom w:val="none" w:sz="0" w:space="0" w:color="auto"/>
            <w:right w:val="none" w:sz="0" w:space="0" w:color="auto"/>
          </w:divBdr>
          <w:divsChild>
            <w:div w:id="1756129284">
              <w:marLeft w:val="0"/>
              <w:marRight w:val="0"/>
              <w:marTop w:val="0"/>
              <w:marBottom w:val="0"/>
              <w:divBdr>
                <w:top w:val="none" w:sz="0" w:space="0" w:color="auto"/>
                <w:left w:val="none" w:sz="0" w:space="0" w:color="auto"/>
                <w:bottom w:val="none" w:sz="0" w:space="0" w:color="auto"/>
                <w:right w:val="none" w:sz="0" w:space="0" w:color="auto"/>
              </w:divBdr>
              <w:divsChild>
                <w:div w:id="153557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20605">
      <w:bodyDiv w:val="1"/>
      <w:marLeft w:val="0"/>
      <w:marRight w:val="0"/>
      <w:marTop w:val="0"/>
      <w:marBottom w:val="0"/>
      <w:divBdr>
        <w:top w:val="none" w:sz="0" w:space="0" w:color="auto"/>
        <w:left w:val="none" w:sz="0" w:space="0" w:color="auto"/>
        <w:bottom w:val="none" w:sz="0" w:space="0" w:color="auto"/>
        <w:right w:val="none" w:sz="0" w:space="0" w:color="auto"/>
      </w:divBdr>
      <w:divsChild>
        <w:div w:id="384136031">
          <w:marLeft w:val="0"/>
          <w:marRight w:val="0"/>
          <w:marTop w:val="0"/>
          <w:marBottom w:val="0"/>
          <w:divBdr>
            <w:top w:val="none" w:sz="0" w:space="0" w:color="auto"/>
            <w:left w:val="none" w:sz="0" w:space="0" w:color="auto"/>
            <w:bottom w:val="none" w:sz="0" w:space="0" w:color="auto"/>
            <w:right w:val="none" w:sz="0" w:space="0" w:color="auto"/>
          </w:divBdr>
          <w:divsChild>
            <w:div w:id="584411964">
              <w:marLeft w:val="0"/>
              <w:marRight w:val="0"/>
              <w:marTop w:val="0"/>
              <w:marBottom w:val="0"/>
              <w:divBdr>
                <w:top w:val="none" w:sz="0" w:space="0" w:color="auto"/>
                <w:left w:val="none" w:sz="0" w:space="0" w:color="auto"/>
                <w:bottom w:val="none" w:sz="0" w:space="0" w:color="auto"/>
                <w:right w:val="none" w:sz="0" w:space="0" w:color="auto"/>
              </w:divBdr>
              <w:divsChild>
                <w:div w:id="12697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017249">
      <w:bodyDiv w:val="1"/>
      <w:marLeft w:val="0"/>
      <w:marRight w:val="0"/>
      <w:marTop w:val="0"/>
      <w:marBottom w:val="0"/>
      <w:divBdr>
        <w:top w:val="none" w:sz="0" w:space="0" w:color="auto"/>
        <w:left w:val="none" w:sz="0" w:space="0" w:color="auto"/>
        <w:bottom w:val="none" w:sz="0" w:space="0" w:color="auto"/>
        <w:right w:val="none" w:sz="0" w:space="0" w:color="auto"/>
      </w:divBdr>
      <w:divsChild>
        <w:div w:id="1908109144">
          <w:marLeft w:val="0"/>
          <w:marRight w:val="0"/>
          <w:marTop w:val="0"/>
          <w:marBottom w:val="0"/>
          <w:divBdr>
            <w:top w:val="none" w:sz="0" w:space="0" w:color="auto"/>
            <w:left w:val="none" w:sz="0" w:space="0" w:color="auto"/>
            <w:bottom w:val="none" w:sz="0" w:space="0" w:color="auto"/>
            <w:right w:val="none" w:sz="0" w:space="0" w:color="auto"/>
          </w:divBdr>
          <w:divsChild>
            <w:div w:id="953974115">
              <w:marLeft w:val="0"/>
              <w:marRight w:val="0"/>
              <w:marTop w:val="0"/>
              <w:marBottom w:val="0"/>
              <w:divBdr>
                <w:top w:val="none" w:sz="0" w:space="0" w:color="auto"/>
                <w:left w:val="none" w:sz="0" w:space="0" w:color="auto"/>
                <w:bottom w:val="none" w:sz="0" w:space="0" w:color="auto"/>
                <w:right w:val="none" w:sz="0" w:space="0" w:color="auto"/>
              </w:divBdr>
              <w:divsChild>
                <w:div w:id="105049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5540">
      <w:bodyDiv w:val="1"/>
      <w:marLeft w:val="0"/>
      <w:marRight w:val="0"/>
      <w:marTop w:val="0"/>
      <w:marBottom w:val="0"/>
      <w:divBdr>
        <w:top w:val="none" w:sz="0" w:space="0" w:color="auto"/>
        <w:left w:val="none" w:sz="0" w:space="0" w:color="auto"/>
        <w:bottom w:val="none" w:sz="0" w:space="0" w:color="auto"/>
        <w:right w:val="none" w:sz="0" w:space="0" w:color="auto"/>
      </w:divBdr>
      <w:divsChild>
        <w:div w:id="750395826">
          <w:marLeft w:val="0"/>
          <w:marRight w:val="0"/>
          <w:marTop w:val="0"/>
          <w:marBottom w:val="0"/>
          <w:divBdr>
            <w:top w:val="none" w:sz="0" w:space="0" w:color="auto"/>
            <w:left w:val="none" w:sz="0" w:space="0" w:color="auto"/>
            <w:bottom w:val="none" w:sz="0" w:space="0" w:color="auto"/>
            <w:right w:val="none" w:sz="0" w:space="0" w:color="auto"/>
          </w:divBdr>
          <w:divsChild>
            <w:div w:id="1402095262">
              <w:marLeft w:val="0"/>
              <w:marRight w:val="0"/>
              <w:marTop w:val="0"/>
              <w:marBottom w:val="0"/>
              <w:divBdr>
                <w:top w:val="none" w:sz="0" w:space="0" w:color="auto"/>
                <w:left w:val="none" w:sz="0" w:space="0" w:color="auto"/>
                <w:bottom w:val="none" w:sz="0" w:space="0" w:color="auto"/>
                <w:right w:val="none" w:sz="0" w:space="0" w:color="auto"/>
              </w:divBdr>
              <w:divsChild>
                <w:div w:id="7382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018012">
      <w:bodyDiv w:val="1"/>
      <w:marLeft w:val="0"/>
      <w:marRight w:val="0"/>
      <w:marTop w:val="0"/>
      <w:marBottom w:val="0"/>
      <w:divBdr>
        <w:top w:val="none" w:sz="0" w:space="0" w:color="auto"/>
        <w:left w:val="none" w:sz="0" w:space="0" w:color="auto"/>
        <w:bottom w:val="none" w:sz="0" w:space="0" w:color="auto"/>
        <w:right w:val="none" w:sz="0" w:space="0" w:color="auto"/>
      </w:divBdr>
      <w:divsChild>
        <w:div w:id="1760559495">
          <w:marLeft w:val="0"/>
          <w:marRight w:val="0"/>
          <w:marTop w:val="0"/>
          <w:marBottom w:val="0"/>
          <w:divBdr>
            <w:top w:val="none" w:sz="0" w:space="0" w:color="auto"/>
            <w:left w:val="none" w:sz="0" w:space="0" w:color="auto"/>
            <w:bottom w:val="none" w:sz="0" w:space="0" w:color="auto"/>
            <w:right w:val="none" w:sz="0" w:space="0" w:color="auto"/>
          </w:divBdr>
          <w:divsChild>
            <w:div w:id="551036106">
              <w:marLeft w:val="0"/>
              <w:marRight w:val="0"/>
              <w:marTop w:val="0"/>
              <w:marBottom w:val="0"/>
              <w:divBdr>
                <w:top w:val="none" w:sz="0" w:space="0" w:color="auto"/>
                <w:left w:val="none" w:sz="0" w:space="0" w:color="auto"/>
                <w:bottom w:val="none" w:sz="0" w:space="0" w:color="auto"/>
                <w:right w:val="none" w:sz="0" w:space="0" w:color="auto"/>
              </w:divBdr>
              <w:divsChild>
                <w:div w:id="4083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060476">
      <w:bodyDiv w:val="1"/>
      <w:marLeft w:val="0"/>
      <w:marRight w:val="0"/>
      <w:marTop w:val="0"/>
      <w:marBottom w:val="0"/>
      <w:divBdr>
        <w:top w:val="none" w:sz="0" w:space="0" w:color="auto"/>
        <w:left w:val="none" w:sz="0" w:space="0" w:color="auto"/>
        <w:bottom w:val="none" w:sz="0" w:space="0" w:color="auto"/>
        <w:right w:val="none" w:sz="0" w:space="0" w:color="auto"/>
      </w:divBdr>
      <w:divsChild>
        <w:div w:id="1691370769">
          <w:marLeft w:val="0"/>
          <w:marRight w:val="0"/>
          <w:marTop w:val="0"/>
          <w:marBottom w:val="0"/>
          <w:divBdr>
            <w:top w:val="none" w:sz="0" w:space="0" w:color="auto"/>
            <w:left w:val="none" w:sz="0" w:space="0" w:color="auto"/>
            <w:bottom w:val="none" w:sz="0" w:space="0" w:color="auto"/>
            <w:right w:val="none" w:sz="0" w:space="0" w:color="auto"/>
          </w:divBdr>
          <w:divsChild>
            <w:div w:id="1232811458">
              <w:marLeft w:val="0"/>
              <w:marRight w:val="0"/>
              <w:marTop w:val="0"/>
              <w:marBottom w:val="0"/>
              <w:divBdr>
                <w:top w:val="none" w:sz="0" w:space="0" w:color="auto"/>
                <w:left w:val="none" w:sz="0" w:space="0" w:color="auto"/>
                <w:bottom w:val="none" w:sz="0" w:space="0" w:color="auto"/>
                <w:right w:val="none" w:sz="0" w:space="0" w:color="auto"/>
              </w:divBdr>
              <w:divsChild>
                <w:div w:id="160117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467924">
      <w:bodyDiv w:val="1"/>
      <w:marLeft w:val="0"/>
      <w:marRight w:val="0"/>
      <w:marTop w:val="0"/>
      <w:marBottom w:val="0"/>
      <w:divBdr>
        <w:top w:val="none" w:sz="0" w:space="0" w:color="auto"/>
        <w:left w:val="none" w:sz="0" w:space="0" w:color="auto"/>
        <w:bottom w:val="none" w:sz="0" w:space="0" w:color="auto"/>
        <w:right w:val="none" w:sz="0" w:space="0" w:color="auto"/>
      </w:divBdr>
      <w:divsChild>
        <w:div w:id="649602078">
          <w:marLeft w:val="0"/>
          <w:marRight w:val="0"/>
          <w:marTop w:val="0"/>
          <w:marBottom w:val="0"/>
          <w:divBdr>
            <w:top w:val="none" w:sz="0" w:space="0" w:color="auto"/>
            <w:left w:val="none" w:sz="0" w:space="0" w:color="auto"/>
            <w:bottom w:val="none" w:sz="0" w:space="0" w:color="auto"/>
            <w:right w:val="none" w:sz="0" w:space="0" w:color="auto"/>
          </w:divBdr>
          <w:divsChild>
            <w:div w:id="1730568730">
              <w:marLeft w:val="0"/>
              <w:marRight w:val="0"/>
              <w:marTop w:val="0"/>
              <w:marBottom w:val="0"/>
              <w:divBdr>
                <w:top w:val="none" w:sz="0" w:space="0" w:color="auto"/>
                <w:left w:val="none" w:sz="0" w:space="0" w:color="auto"/>
                <w:bottom w:val="none" w:sz="0" w:space="0" w:color="auto"/>
                <w:right w:val="none" w:sz="0" w:space="0" w:color="auto"/>
              </w:divBdr>
              <w:divsChild>
                <w:div w:id="3958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896977">
      <w:bodyDiv w:val="1"/>
      <w:marLeft w:val="0"/>
      <w:marRight w:val="0"/>
      <w:marTop w:val="0"/>
      <w:marBottom w:val="0"/>
      <w:divBdr>
        <w:top w:val="none" w:sz="0" w:space="0" w:color="auto"/>
        <w:left w:val="none" w:sz="0" w:space="0" w:color="auto"/>
        <w:bottom w:val="none" w:sz="0" w:space="0" w:color="auto"/>
        <w:right w:val="none" w:sz="0" w:space="0" w:color="auto"/>
      </w:divBdr>
      <w:divsChild>
        <w:div w:id="906690708">
          <w:marLeft w:val="0"/>
          <w:marRight w:val="0"/>
          <w:marTop w:val="0"/>
          <w:marBottom w:val="0"/>
          <w:divBdr>
            <w:top w:val="none" w:sz="0" w:space="0" w:color="auto"/>
            <w:left w:val="none" w:sz="0" w:space="0" w:color="auto"/>
            <w:bottom w:val="none" w:sz="0" w:space="0" w:color="auto"/>
            <w:right w:val="none" w:sz="0" w:space="0" w:color="auto"/>
          </w:divBdr>
          <w:divsChild>
            <w:div w:id="1352032471">
              <w:marLeft w:val="0"/>
              <w:marRight w:val="0"/>
              <w:marTop w:val="0"/>
              <w:marBottom w:val="0"/>
              <w:divBdr>
                <w:top w:val="none" w:sz="0" w:space="0" w:color="auto"/>
                <w:left w:val="none" w:sz="0" w:space="0" w:color="auto"/>
                <w:bottom w:val="none" w:sz="0" w:space="0" w:color="auto"/>
                <w:right w:val="none" w:sz="0" w:space="0" w:color="auto"/>
              </w:divBdr>
              <w:divsChild>
                <w:div w:id="876284610">
                  <w:marLeft w:val="0"/>
                  <w:marRight w:val="0"/>
                  <w:marTop w:val="0"/>
                  <w:marBottom w:val="0"/>
                  <w:divBdr>
                    <w:top w:val="none" w:sz="0" w:space="0" w:color="auto"/>
                    <w:left w:val="none" w:sz="0" w:space="0" w:color="auto"/>
                    <w:bottom w:val="none" w:sz="0" w:space="0" w:color="auto"/>
                    <w:right w:val="none" w:sz="0" w:space="0" w:color="auto"/>
                  </w:divBdr>
                  <w:divsChild>
                    <w:div w:id="5098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087154">
      <w:bodyDiv w:val="1"/>
      <w:marLeft w:val="0"/>
      <w:marRight w:val="0"/>
      <w:marTop w:val="0"/>
      <w:marBottom w:val="0"/>
      <w:divBdr>
        <w:top w:val="none" w:sz="0" w:space="0" w:color="auto"/>
        <w:left w:val="none" w:sz="0" w:space="0" w:color="auto"/>
        <w:bottom w:val="none" w:sz="0" w:space="0" w:color="auto"/>
        <w:right w:val="none" w:sz="0" w:space="0" w:color="auto"/>
      </w:divBdr>
      <w:divsChild>
        <w:div w:id="2130778245">
          <w:marLeft w:val="0"/>
          <w:marRight w:val="0"/>
          <w:marTop w:val="0"/>
          <w:marBottom w:val="0"/>
          <w:divBdr>
            <w:top w:val="none" w:sz="0" w:space="0" w:color="auto"/>
            <w:left w:val="none" w:sz="0" w:space="0" w:color="auto"/>
            <w:bottom w:val="none" w:sz="0" w:space="0" w:color="auto"/>
            <w:right w:val="none" w:sz="0" w:space="0" w:color="auto"/>
          </w:divBdr>
        </w:div>
      </w:divsChild>
    </w:div>
    <w:div w:id="734663136">
      <w:bodyDiv w:val="1"/>
      <w:marLeft w:val="0"/>
      <w:marRight w:val="0"/>
      <w:marTop w:val="0"/>
      <w:marBottom w:val="0"/>
      <w:divBdr>
        <w:top w:val="none" w:sz="0" w:space="0" w:color="auto"/>
        <w:left w:val="none" w:sz="0" w:space="0" w:color="auto"/>
        <w:bottom w:val="none" w:sz="0" w:space="0" w:color="auto"/>
        <w:right w:val="none" w:sz="0" w:space="0" w:color="auto"/>
      </w:divBdr>
      <w:divsChild>
        <w:div w:id="2026131850">
          <w:marLeft w:val="0"/>
          <w:marRight w:val="0"/>
          <w:marTop w:val="0"/>
          <w:marBottom w:val="0"/>
          <w:divBdr>
            <w:top w:val="none" w:sz="0" w:space="0" w:color="auto"/>
            <w:left w:val="none" w:sz="0" w:space="0" w:color="auto"/>
            <w:bottom w:val="none" w:sz="0" w:space="0" w:color="auto"/>
            <w:right w:val="none" w:sz="0" w:space="0" w:color="auto"/>
          </w:divBdr>
          <w:divsChild>
            <w:div w:id="430005828">
              <w:marLeft w:val="0"/>
              <w:marRight w:val="0"/>
              <w:marTop w:val="0"/>
              <w:marBottom w:val="0"/>
              <w:divBdr>
                <w:top w:val="none" w:sz="0" w:space="0" w:color="auto"/>
                <w:left w:val="none" w:sz="0" w:space="0" w:color="auto"/>
                <w:bottom w:val="none" w:sz="0" w:space="0" w:color="auto"/>
                <w:right w:val="none" w:sz="0" w:space="0" w:color="auto"/>
              </w:divBdr>
              <w:divsChild>
                <w:div w:id="146488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557051">
      <w:bodyDiv w:val="1"/>
      <w:marLeft w:val="0"/>
      <w:marRight w:val="0"/>
      <w:marTop w:val="0"/>
      <w:marBottom w:val="0"/>
      <w:divBdr>
        <w:top w:val="none" w:sz="0" w:space="0" w:color="auto"/>
        <w:left w:val="none" w:sz="0" w:space="0" w:color="auto"/>
        <w:bottom w:val="none" w:sz="0" w:space="0" w:color="auto"/>
        <w:right w:val="none" w:sz="0" w:space="0" w:color="auto"/>
      </w:divBdr>
      <w:divsChild>
        <w:div w:id="592973636">
          <w:marLeft w:val="0"/>
          <w:marRight w:val="0"/>
          <w:marTop w:val="0"/>
          <w:marBottom w:val="0"/>
          <w:divBdr>
            <w:top w:val="none" w:sz="0" w:space="0" w:color="auto"/>
            <w:left w:val="none" w:sz="0" w:space="0" w:color="auto"/>
            <w:bottom w:val="none" w:sz="0" w:space="0" w:color="auto"/>
            <w:right w:val="none" w:sz="0" w:space="0" w:color="auto"/>
          </w:divBdr>
          <w:divsChild>
            <w:div w:id="2103525621">
              <w:marLeft w:val="0"/>
              <w:marRight w:val="0"/>
              <w:marTop w:val="0"/>
              <w:marBottom w:val="0"/>
              <w:divBdr>
                <w:top w:val="none" w:sz="0" w:space="0" w:color="auto"/>
                <w:left w:val="none" w:sz="0" w:space="0" w:color="auto"/>
                <w:bottom w:val="none" w:sz="0" w:space="0" w:color="auto"/>
                <w:right w:val="none" w:sz="0" w:space="0" w:color="auto"/>
              </w:divBdr>
              <w:divsChild>
                <w:div w:id="129290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819593">
      <w:bodyDiv w:val="1"/>
      <w:marLeft w:val="0"/>
      <w:marRight w:val="0"/>
      <w:marTop w:val="0"/>
      <w:marBottom w:val="0"/>
      <w:divBdr>
        <w:top w:val="none" w:sz="0" w:space="0" w:color="auto"/>
        <w:left w:val="none" w:sz="0" w:space="0" w:color="auto"/>
        <w:bottom w:val="none" w:sz="0" w:space="0" w:color="auto"/>
        <w:right w:val="none" w:sz="0" w:space="0" w:color="auto"/>
      </w:divBdr>
      <w:divsChild>
        <w:div w:id="2144230471">
          <w:marLeft w:val="0"/>
          <w:marRight w:val="0"/>
          <w:marTop w:val="0"/>
          <w:marBottom w:val="0"/>
          <w:divBdr>
            <w:top w:val="none" w:sz="0" w:space="0" w:color="auto"/>
            <w:left w:val="none" w:sz="0" w:space="0" w:color="auto"/>
            <w:bottom w:val="none" w:sz="0" w:space="0" w:color="auto"/>
            <w:right w:val="none" w:sz="0" w:space="0" w:color="auto"/>
          </w:divBdr>
          <w:divsChild>
            <w:div w:id="1473449765">
              <w:marLeft w:val="0"/>
              <w:marRight w:val="0"/>
              <w:marTop w:val="0"/>
              <w:marBottom w:val="0"/>
              <w:divBdr>
                <w:top w:val="none" w:sz="0" w:space="0" w:color="auto"/>
                <w:left w:val="none" w:sz="0" w:space="0" w:color="auto"/>
                <w:bottom w:val="none" w:sz="0" w:space="0" w:color="auto"/>
                <w:right w:val="none" w:sz="0" w:space="0" w:color="auto"/>
              </w:divBdr>
              <w:divsChild>
                <w:div w:id="10520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177791">
      <w:bodyDiv w:val="1"/>
      <w:marLeft w:val="0"/>
      <w:marRight w:val="0"/>
      <w:marTop w:val="0"/>
      <w:marBottom w:val="0"/>
      <w:divBdr>
        <w:top w:val="none" w:sz="0" w:space="0" w:color="auto"/>
        <w:left w:val="none" w:sz="0" w:space="0" w:color="auto"/>
        <w:bottom w:val="none" w:sz="0" w:space="0" w:color="auto"/>
        <w:right w:val="none" w:sz="0" w:space="0" w:color="auto"/>
      </w:divBdr>
      <w:divsChild>
        <w:div w:id="1008219885">
          <w:marLeft w:val="0"/>
          <w:marRight w:val="0"/>
          <w:marTop w:val="0"/>
          <w:marBottom w:val="0"/>
          <w:divBdr>
            <w:top w:val="none" w:sz="0" w:space="0" w:color="auto"/>
            <w:left w:val="none" w:sz="0" w:space="0" w:color="auto"/>
            <w:bottom w:val="none" w:sz="0" w:space="0" w:color="auto"/>
            <w:right w:val="none" w:sz="0" w:space="0" w:color="auto"/>
          </w:divBdr>
          <w:divsChild>
            <w:div w:id="1347706841">
              <w:marLeft w:val="0"/>
              <w:marRight w:val="0"/>
              <w:marTop w:val="0"/>
              <w:marBottom w:val="0"/>
              <w:divBdr>
                <w:top w:val="none" w:sz="0" w:space="0" w:color="auto"/>
                <w:left w:val="none" w:sz="0" w:space="0" w:color="auto"/>
                <w:bottom w:val="none" w:sz="0" w:space="0" w:color="auto"/>
                <w:right w:val="none" w:sz="0" w:space="0" w:color="auto"/>
              </w:divBdr>
              <w:divsChild>
                <w:div w:id="142908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15350">
      <w:bodyDiv w:val="1"/>
      <w:marLeft w:val="0"/>
      <w:marRight w:val="0"/>
      <w:marTop w:val="0"/>
      <w:marBottom w:val="0"/>
      <w:divBdr>
        <w:top w:val="none" w:sz="0" w:space="0" w:color="auto"/>
        <w:left w:val="none" w:sz="0" w:space="0" w:color="auto"/>
        <w:bottom w:val="none" w:sz="0" w:space="0" w:color="auto"/>
        <w:right w:val="none" w:sz="0" w:space="0" w:color="auto"/>
      </w:divBdr>
      <w:divsChild>
        <w:div w:id="67895300">
          <w:marLeft w:val="0"/>
          <w:marRight w:val="0"/>
          <w:marTop w:val="0"/>
          <w:marBottom w:val="0"/>
          <w:divBdr>
            <w:top w:val="none" w:sz="0" w:space="0" w:color="auto"/>
            <w:left w:val="none" w:sz="0" w:space="0" w:color="auto"/>
            <w:bottom w:val="none" w:sz="0" w:space="0" w:color="auto"/>
            <w:right w:val="none" w:sz="0" w:space="0" w:color="auto"/>
          </w:divBdr>
          <w:divsChild>
            <w:div w:id="1324622914">
              <w:marLeft w:val="0"/>
              <w:marRight w:val="0"/>
              <w:marTop w:val="0"/>
              <w:marBottom w:val="0"/>
              <w:divBdr>
                <w:top w:val="none" w:sz="0" w:space="0" w:color="auto"/>
                <w:left w:val="none" w:sz="0" w:space="0" w:color="auto"/>
                <w:bottom w:val="none" w:sz="0" w:space="0" w:color="auto"/>
                <w:right w:val="none" w:sz="0" w:space="0" w:color="auto"/>
              </w:divBdr>
              <w:divsChild>
                <w:div w:id="318386028">
                  <w:marLeft w:val="0"/>
                  <w:marRight w:val="0"/>
                  <w:marTop w:val="0"/>
                  <w:marBottom w:val="0"/>
                  <w:divBdr>
                    <w:top w:val="none" w:sz="0" w:space="0" w:color="auto"/>
                    <w:left w:val="none" w:sz="0" w:space="0" w:color="auto"/>
                    <w:bottom w:val="none" w:sz="0" w:space="0" w:color="auto"/>
                    <w:right w:val="none" w:sz="0" w:space="0" w:color="auto"/>
                  </w:divBdr>
                  <w:divsChild>
                    <w:div w:id="31445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650472">
      <w:bodyDiv w:val="1"/>
      <w:marLeft w:val="0"/>
      <w:marRight w:val="0"/>
      <w:marTop w:val="0"/>
      <w:marBottom w:val="0"/>
      <w:divBdr>
        <w:top w:val="none" w:sz="0" w:space="0" w:color="auto"/>
        <w:left w:val="none" w:sz="0" w:space="0" w:color="auto"/>
        <w:bottom w:val="none" w:sz="0" w:space="0" w:color="auto"/>
        <w:right w:val="none" w:sz="0" w:space="0" w:color="auto"/>
      </w:divBdr>
      <w:divsChild>
        <w:div w:id="315838034">
          <w:marLeft w:val="0"/>
          <w:marRight w:val="0"/>
          <w:marTop w:val="0"/>
          <w:marBottom w:val="0"/>
          <w:divBdr>
            <w:top w:val="none" w:sz="0" w:space="0" w:color="auto"/>
            <w:left w:val="none" w:sz="0" w:space="0" w:color="auto"/>
            <w:bottom w:val="none" w:sz="0" w:space="0" w:color="auto"/>
            <w:right w:val="none" w:sz="0" w:space="0" w:color="auto"/>
          </w:divBdr>
          <w:divsChild>
            <w:div w:id="72165886">
              <w:marLeft w:val="0"/>
              <w:marRight w:val="0"/>
              <w:marTop w:val="0"/>
              <w:marBottom w:val="0"/>
              <w:divBdr>
                <w:top w:val="none" w:sz="0" w:space="0" w:color="auto"/>
                <w:left w:val="none" w:sz="0" w:space="0" w:color="auto"/>
                <w:bottom w:val="none" w:sz="0" w:space="0" w:color="auto"/>
                <w:right w:val="none" w:sz="0" w:space="0" w:color="auto"/>
              </w:divBdr>
              <w:divsChild>
                <w:div w:id="174371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67112">
      <w:bodyDiv w:val="1"/>
      <w:marLeft w:val="0"/>
      <w:marRight w:val="0"/>
      <w:marTop w:val="0"/>
      <w:marBottom w:val="0"/>
      <w:divBdr>
        <w:top w:val="none" w:sz="0" w:space="0" w:color="auto"/>
        <w:left w:val="none" w:sz="0" w:space="0" w:color="auto"/>
        <w:bottom w:val="none" w:sz="0" w:space="0" w:color="auto"/>
        <w:right w:val="none" w:sz="0" w:space="0" w:color="auto"/>
      </w:divBdr>
      <w:divsChild>
        <w:div w:id="209922826">
          <w:marLeft w:val="0"/>
          <w:marRight w:val="0"/>
          <w:marTop w:val="0"/>
          <w:marBottom w:val="0"/>
          <w:divBdr>
            <w:top w:val="none" w:sz="0" w:space="0" w:color="auto"/>
            <w:left w:val="none" w:sz="0" w:space="0" w:color="auto"/>
            <w:bottom w:val="none" w:sz="0" w:space="0" w:color="auto"/>
            <w:right w:val="none" w:sz="0" w:space="0" w:color="auto"/>
          </w:divBdr>
          <w:divsChild>
            <w:div w:id="2041583921">
              <w:marLeft w:val="0"/>
              <w:marRight w:val="0"/>
              <w:marTop w:val="0"/>
              <w:marBottom w:val="0"/>
              <w:divBdr>
                <w:top w:val="none" w:sz="0" w:space="0" w:color="auto"/>
                <w:left w:val="none" w:sz="0" w:space="0" w:color="auto"/>
                <w:bottom w:val="none" w:sz="0" w:space="0" w:color="auto"/>
                <w:right w:val="none" w:sz="0" w:space="0" w:color="auto"/>
              </w:divBdr>
              <w:divsChild>
                <w:div w:id="165105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675796">
      <w:bodyDiv w:val="1"/>
      <w:marLeft w:val="0"/>
      <w:marRight w:val="0"/>
      <w:marTop w:val="0"/>
      <w:marBottom w:val="0"/>
      <w:divBdr>
        <w:top w:val="none" w:sz="0" w:space="0" w:color="auto"/>
        <w:left w:val="none" w:sz="0" w:space="0" w:color="auto"/>
        <w:bottom w:val="none" w:sz="0" w:space="0" w:color="auto"/>
        <w:right w:val="none" w:sz="0" w:space="0" w:color="auto"/>
      </w:divBdr>
      <w:divsChild>
        <w:div w:id="216203735">
          <w:marLeft w:val="0"/>
          <w:marRight w:val="0"/>
          <w:marTop w:val="0"/>
          <w:marBottom w:val="0"/>
          <w:divBdr>
            <w:top w:val="none" w:sz="0" w:space="0" w:color="auto"/>
            <w:left w:val="none" w:sz="0" w:space="0" w:color="auto"/>
            <w:bottom w:val="none" w:sz="0" w:space="0" w:color="auto"/>
            <w:right w:val="none" w:sz="0" w:space="0" w:color="auto"/>
          </w:divBdr>
          <w:divsChild>
            <w:div w:id="1196238727">
              <w:marLeft w:val="0"/>
              <w:marRight w:val="0"/>
              <w:marTop w:val="0"/>
              <w:marBottom w:val="0"/>
              <w:divBdr>
                <w:top w:val="none" w:sz="0" w:space="0" w:color="auto"/>
                <w:left w:val="none" w:sz="0" w:space="0" w:color="auto"/>
                <w:bottom w:val="none" w:sz="0" w:space="0" w:color="auto"/>
                <w:right w:val="none" w:sz="0" w:space="0" w:color="auto"/>
              </w:divBdr>
              <w:divsChild>
                <w:div w:id="760374538">
                  <w:marLeft w:val="0"/>
                  <w:marRight w:val="0"/>
                  <w:marTop w:val="0"/>
                  <w:marBottom w:val="0"/>
                  <w:divBdr>
                    <w:top w:val="none" w:sz="0" w:space="0" w:color="auto"/>
                    <w:left w:val="none" w:sz="0" w:space="0" w:color="auto"/>
                    <w:bottom w:val="none" w:sz="0" w:space="0" w:color="auto"/>
                    <w:right w:val="none" w:sz="0" w:space="0" w:color="auto"/>
                  </w:divBdr>
                  <w:divsChild>
                    <w:div w:id="15014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260457">
      <w:bodyDiv w:val="1"/>
      <w:marLeft w:val="0"/>
      <w:marRight w:val="0"/>
      <w:marTop w:val="0"/>
      <w:marBottom w:val="0"/>
      <w:divBdr>
        <w:top w:val="none" w:sz="0" w:space="0" w:color="auto"/>
        <w:left w:val="none" w:sz="0" w:space="0" w:color="auto"/>
        <w:bottom w:val="none" w:sz="0" w:space="0" w:color="auto"/>
        <w:right w:val="none" w:sz="0" w:space="0" w:color="auto"/>
      </w:divBdr>
      <w:divsChild>
        <w:div w:id="1175342777">
          <w:marLeft w:val="0"/>
          <w:marRight w:val="0"/>
          <w:marTop w:val="0"/>
          <w:marBottom w:val="0"/>
          <w:divBdr>
            <w:top w:val="none" w:sz="0" w:space="0" w:color="auto"/>
            <w:left w:val="none" w:sz="0" w:space="0" w:color="auto"/>
            <w:bottom w:val="none" w:sz="0" w:space="0" w:color="auto"/>
            <w:right w:val="none" w:sz="0" w:space="0" w:color="auto"/>
          </w:divBdr>
          <w:divsChild>
            <w:div w:id="1376856762">
              <w:marLeft w:val="0"/>
              <w:marRight w:val="0"/>
              <w:marTop w:val="0"/>
              <w:marBottom w:val="0"/>
              <w:divBdr>
                <w:top w:val="none" w:sz="0" w:space="0" w:color="auto"/>
                <w:left w:val="none" w:sz="0" w:space="0" w:color="auto"/>
                <w:bottom w:val="none" w:sz="0" w:space="0" w:color="auto"/>
                <w:right w:val="none" w:sz="0" w:space="0" w:color="auto"/>
              </w:divBdr>
              <w:divsChild>
                <w:div w:id="1835028421">
                  <w:marLeft w:val="0"/>
                  <w:marRight w:val="0"/>
                  <w:marTop w:val="0"/>
                  <w:marBottom w:val="0"/>
                  <w:divBdr>
                    <w:top w:val="none" w:sz="0" w:space="0" w:color="auto"/>
                    <w:left w:val="none" w:sz="0" w:space="0" w:color="auto"/>
                    <w:bottom w:val="none" w:sz="0" w:space="0" w:color="auto"/>
                    <w:right w:val="none" w:sz="0" w:space="0" w:color="auto"/>
                  </w:divBdr>
                  <w:divsChild>
                    <w:div w:id="102802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561301">
      <w:bodyDiv w:val="1"/>
      <w:marLeft w:val="0"/>
      <w:marRight w:val="0"/>
      <w:marTop w:val="0"/>
      <w:marBottom w:val="0"/>
      <w:divBdr>
        <w:top w:val="none" w:sz="0" w:space="0" w:color="auto"/>
        <w:left w:val="none" w:sz="0" w:space="0" w:color="auto"/>
        <w:bottom w:val="none" w:sz="0" w:space="0" w:color="auto"/>
        <w:right w:val="none" w:sz="0" w:space="0" w:color="auto"/>
      </w:divBdr>
      <w:divsChild>
        <w:div w:id="146408266">
          <w:marLeft w:val="0"/>
          <w:marRight w:val="0"/>
          <w:marTop w:val="0"/>
          <w:marBottom w:val="0"/>
          <w:divBdr>
            <w:top w:val="none" w:sz="0" w:space="0" w:color="auto"/>
            <w:left w:val="none" w:sz="0" w:space="0" w:color="auto"/>
            <w:bottom w:val="none" w:sz="0" w:space="0" w:color="auto"/>
            <w:right w:val="none" w:sz="0" w:space="0" w:color="auto"/>
          </w:divBdr>
          <w:divsChild>
            <w:div w:id="506216696">
              <w:marLeft w:val="0"/>
              <w:marRight w:val="0"/>
              <w:marTop w:val="0"/>
              <w:marBottom w:val="0"/>
              <w:divBdr>
                <w:top w:val="none" w:sz="0" w:space="0" w:color="auto"/>
                <w:left w:val="none" w:sz="0" w:space="0" w:color="auto"/>
                <w:bottom w:val="none" w:sz="0" w:space="0" w:color="auto"/>
                <w:right w:val="none" w:sz="0" w:space="0" w:color="auto"/>
              </w:divBdr>
              <w:divsChild>
                <w:div w:id="7205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072677">
      <w:bodyDiv w:val="1"/>
      <w:marLeft w:val="0"/>
      <w:marRight w:val="0"/>
      <w:marTop w:val="0"/>
      <w:marBottom w:val="0"/>
      <w:divBdr>
        <w:top w:val="none" w:sz="0" w:space="0" w:color="auto"/>
        <w:left w:val="none" w:sz="0" w:space="0" w:color="auto"/>
        <w:bottom w:val="none" w:sz="0" w:space="0" w:color="auto"/>
        <w:right w:val="none" w:sz="0" w:space="0" w:color="auto"/>
      </w:divBdr>
      <w:divsChild>
        <w:div w:id="1162965041">
          <w:marLeft w:val="0"/>
          <w:marRight w:val="0"/>
          <w:marTop w:val="0"/>
          <w:marBottom w:val="0"/>
          <w:divBdr>
            <w:top w:val="none" w:sz="0" w:space="0" w:color="auto"/>
            <w:left w:val="none" w:sz="0" w:space="0" w:color="auto"/>
            <w:bottom w:val="none" w:sz="0" w:space="0" w:color="auto"/>
            <w:right w:val="none" w:sz="0" w:space="0" w:color="auto"/>
          </w:divBdr>
          <w:divsChild>
            <w:div w:id="924151491">
              <w:marLeft w:val="0"/>
              <w:marRight w:val="0"/>
              <w:marTop w:val="0"/>
              <w:marBottom w:val="0"/>
              <w:divBdr>
                <w:top w:val="none" w:sz="0" w:space="0" w:color="auto"/>
                <w:left w:val="none" w:sz="0" w:space="0" w:color="auto"/>
                <w:bottom w:val="none" w:sz="0" w:space="0" w:color="auto"/>
                <w:right w:val="none" w:sz="0" w:space="0" w:color="auto"/>
              </w:divBdr>
              <w:divsChild>
                <w:div w:id="3678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238846">
      <w:bodyDiv w:val="1"/>
      <w:marLeft w:val="0"/>
      <w:marRight w:val="0"/>
      <w:marTop w:val="0"/>
      <w:marBottom w:val="0"/>
      <w:divBdr>
        <w:top w:val="none" w:sz="0" w:space="0" w:color="auto"/>
        <w:left w:val="none" w:sz="0" w:space="0" w:color="auto"/>
        <w:bottom w:val="none" w:sz="0" w:space="0" w:color="auto"/>
        <w:right w:val="none" w:sz="0" w:space="0" w:color="auto"/>
      </w:divBdr>
      <w:divsChild>
        <w:div w:id="2011833338">
          <w:marLeft w:val="0"/>
          <w:marRight w:val="0"/>
          <w:marTop w:val="0"/>
          <w:marBottom w:val="0"/>
          <w:divBdr>
            <w:top w:val="none" w:sz="0" w:space="0" w:color="auto"/>
            <w:left w:val="none" w:sz="0" w:space="0" w:color="auto"/>
            <w:bottom w:val="none" w:sz="0" w:space="0" w:color="auto"/>
            <w:right w:val="none" w:sz="0" w:space="0" w:color="auto"/>
          </w:divBdr>
          <w:divsChild>
            <w:div w:id="1810321794">
              <w:marLeft w:val="0"/>
              <w:marRight w:val="0"/>
              <w:marTop w:val="0"/>
              <w:marBottom w:val="0"/>
              <w:divBdr>
                <w:top w:val="none" w:sz="0" w:space="0" w:color="auto"/>
                <w:left w:val="none" w:sz="0" w:space="0" w:color="auto"/>
                <w:bottom w:val="none" w:sz="0" w:space="0" w:color="auto"/>
                <w:right w:val="none" w:sz="0" w:space="0" w:color="auto"/>
              </w:divBdr>
              <w:divsChild>
                <w:div w:id="190764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794684">
      <w:bodyDiv w:val="1"/>
      <w:marLeft w:val="0"/>
      <w:marRight w:val="0"/>
      <w:marTop w:val="0"/>
      <w:marBottom w:val="0"/>
      <w:divBdr>
        <w:top w:val="none" w:sz="0" w:space="0" w:color="auto"/>
        <w:left w:val="none" w:sz="0" w:space="0" w:color="auto"/>
        <w:bottom w:val="none" w:sz="0" w:space="0" w:color="auto"/>
        <w:right w:val="none" w:sz="0" w:space="0" w:color="auto"/>
      </w:divBdr>
      <w:divsChild>
        <w:div w:id="1540312914">
          <w:marLeft w:val="0"/>
          <w:marRight w:val="0"/>
          <w:marTop w:val="0"/>
          <w:marBottom w:val="0"/>
          <w:divBdr>
            <w:top w:val="none" w:sz="0" w:space="0" w:color="auto"/>
            <w:left w:val="none" w:sz="0" w:space="0" w:color="auto"/>
            <w:bottom w:val="none" w:sz="0" w:space="0" w:color="auto"/>
            <w:right w:val="none" w:sz="0" w:space="0" w:color="auto"/>
          </w:divBdr>
          <w:divsChild>
            <w:div w:id="357968528">
              <w:marLeft w:val="0"/>
              <w:marRight w:val="0"/>
              <w:marTop w:val="0"/>
              <w:marBottom w:val="0"/>
              <w:divBdr>
                <w:top w:val="none" w:sz="0" w:space="0" w:color="auto"/>
                <w:left w:val="none" w:sz="0" w:space="0" w:color="auto"/>
                <w:bottom w:val="none" w:sz="0" w:space="0" w:color="auto"/>
                <w:right w:val="none" w:sz="0" w:space="0" w:color="auto"/>
              </w:divBdr>
              <w:divsChild>
                <w:div w:id="485516062">
                  <w:marLeft w:val="0"/>
                  <w:marRight w:val="0"/>
                  <w:marTop w:val="0"/>
                  <w:marBottom w:val="0"/>
                  <w:divBdr>
                    <w:top w:val="none" w:sz="0" w:space="0" w:color="auto"/>
                    <w:left w:val="none" w:sz="0" w:space="0" w:color="auto"/>
                    <w:bottom w:val="none" w:sz="0" w:space="0" w:color="auto"/>
                    <w:right w:val="none" w:sz="0" w:space="0" w:color="auto"/>
                  </w:divBdr>
                </w:div>
                <w:div w:id="146966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764679">
      <w:bodyDiv w:val="1"/>
      <w:marLeft w:val="0"/>
      <w:marRight w:val="0"/>
      <w:marTop w:val="0"/>
      <w:marBottom w:val="0"/>
      <w:divBdr>
        <w:top w:val="none" w:sz="0" w:space="0" w:color="auto"/>
        <w:left w:val="none" w:sz="0" w:space="0" w:color="auto"/>
        <w:bottom w:val="none" w:sz="0" w:space="0" w:color="auto"/>
        <w:right w:val="none" w:sz="0" w:space="0" w:color="auto"/>
      </w:divBdr>
      <w:divsChild>
        <w:div w:id="1192451066">
          <w:marLeft w:val="0"/>
          <w:marRight w:val="0"/>
          <w:marTop w:val="0"/>
          <w:marBottom w:val="0"/>
          <w:divBdr>
            <w:top w:val="none" w:sz="0" w:space="0" w:color="auto"/>
            <w:left w:val="none" w:sz="0" w:space="0" w:color="auto"/>
            <w:bottom w:val="none" w:sz="0" w:space="0" w:color="auto"/>
            <w:right w:val="none" w:sz="0" w:space="0" w:color="auto"/>
          </w:divBdr>
          <w:divsChild>
            <w:div w:id="697465349">
              <w:marLeft w:val="0"/>
              <w:marRight w:val="0"/>
              <w:marTop w:val="0"/>
              <w:marBottom w:val="0"/>
              <w:divBdr>
                <w:top w:val="none" w:sz="0" w:space="0" w:color="auto"/>
                <w:left w:val="none" w:sz="0" w:space="0" w:color="auto"/>
                <w:bottom w:val="none" w:sz="0" w:space="0" w:color="auto"/>
                <w:right w:val="none" w:sz="0" w:space="0" w:color="auto"/>
              </w:divBdr>
              <w:divsChild>
                <w:div w:id="86339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902480">
      <w:bodyDiv w:val="1"/>
      <w:marLeft w:val="0"/>
      <w:marRight w:val="0"/>
      <w:marTop w:val="0"/>
      <w:marBottom w:val="0"/>
      <w:divBdr>
        <w:top w:val="none" w:sz="0" w:space="0" w:color="auto"/>
        <w:left w:val="none" w:sz="0" w:space="0" w:color="auto"/>
        <w:bottom w:val="none" w:sz="0" w:space="0" w:color="auto"/>
        <w:right w:val="none" w:sz="0" w:space="0" w:color="auto"/>
      </w:divBdr>
      <w:divsChild>
        <w:div w:id="822543565">
          <w:marLeft w:val="0"/>
          <w:marRight w:val="0"/>
          <w:marTop w:val="0"/>
          <w:marBottom w:val="0"/>
          <w:divBdr>
            <w:top w:val="none" w:sz="0" w:space="0" w:color="auto"/>
            <w:left w:val="none" w:sz="0" w:space="0" w:color="auto"/>
            <w:bottom w:val="none" w:sz="0" w:space="0" w:color="auto"/>
            <w:right w:val="none" w:sz="0" w:space="0" w:color="auto"/>
          </w:divBdr>
          <w:divsChild>
            <w:div w:id="745610477">
              <w:marLeft w:val="0"/>
              <w:marRight w:val="0"/>
              <w:marTop w:val="0"/>
              <w:marBottom w:val="0"/>
              <w:divBdr>
                <w:top w:val="none" w:sz="0" w:space="0" w:color="auto"/>
                <w:left w:val="none" w:sz="0" w:space="0" w:color="auto"/>
                <w:bottom w:val="none" w:sz="0" w:space="0" w:color="auto"/>
                <w:right w:val="none" w:sz="0" w:space="0" w:color="auto"/>
              </w:divBdr>
              <w:divsChild>
                <w:div w:id="64601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230104">
      <w:bodyDiv w:val="1"/>
      <w:marLeft w:val="0"/>
      <w:marRight w:val="0"/>
      <w:marTop w:val="0"/>
      <w:marBottom w:val="0"/>
      <w:divBdr>
        <w:top w:val="none" w:sz="0" w:space="0" w:color="auto"/>
        <w:left w:val="none" w:sz="0" w:space="0" w:color="auto"/>
        <w:bottom w:val="none" w:sz="0" w:space="0" w:color="auto"/>
        <w:right w:val="none" w:sz="0" w:space="0" w:color="auto"/>
      </w:divBdr>
      <w:divsChild>
        <w:div w:id="540170818">
          <w:marLeft w:val="0"/>
          <w:marRight w:val="0"/>
          <w:marTop w:val="0"/>
          <w:marBottom w:val="0"/>
          <w:divBdr>
            <w:top w:val="none" w:sz="0" w:space="0" w:color="auto"/>
            <w:left w:val="none" w:sz="0" w:space="0" w:color="auto"/>
            <w:bottom w:val="none" w:sz="0" w:space="0" w:color="auto"/>
            <w:right w:val="none" w:sz="0" w:space="0" w:color="auto"/>
          </w:divBdr>
          <w:divsChild>
            <w:div w:id="1694502270">
              <w:marLeft w:val="0"/>
              <w:marRight w:val="0"/>
              <w:marTop w:val="0"/>
              <w:marBottom w:val="0"/>
              <w:divBdr>
                <w:top w:val="none" w:sz="0" w:space="0" w:color="auto"/>
                <w:left w:val="none" w:sz="0" w:space="0" w:color="auto"/>
                <w:bottom w:val="none" w:sz="0" w:space="0" w:color="auto"/>
                <w:right w:val="none" w:sz="0" w:space="0" w:color="auto"/>
              </w:divBdr>
              <w:divsChild>
                <w:div w:id="893934357">
                  <w:marLeft w:val="0"/>
                  <w:marRight w:val="0"/>
                  <w:marTop w:val="0"/>
                  <w:marBottom w:val="0"/>
                  <w:divBdr>
                    <w:top w:val="none" w:sz="0" w:space="0" w:color="auto"/>
                    <w:left w:val="none" w:sz="0" w:space="0" w:color="auto"/>
                    <w:bottom w:val="none" w:sz="0" w:space="0" w:color="auto"/>
                    <w:right w:val="none" w:sz="0" w:space="0" w:color="auto"/>
                  </w:divBdr>
                </w:div>
                <w:div w:id="190533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421222">
      <w:bodyDiv w:val="1"/>
      <w:marLeft w:val="0"/>
      <w:marRight w:val="0"/>
      <w:marTop w:val="0"/>
      <w:marBottom w:val="0"/>
      <w:divBdr>
        <w:top w:val="none" w:sz="0" w:space="0" w:color="auto"/>
        <w:left w:val="none" w:sz="0" w:space="0" w:color="auto"/>
        <w:bottom w:val="none" w:sz="0" w:space="0" w:color="auto"/>
        <w:right w:val="none" w:sz="0" w:space="0" w:color="auto"/>
      </w:divBdr>
      <w:divsChild>
        <w:div w:id="1507482248">
          <w:marLeft w:val="0"/>
          <w:marRight w:val="0"/>
          <w:marTop w:val="0"/>
          <w:marBottom w:val="0"/>
          <w:divBdr>
            <w:top w:val="none" w:sz="0" w:space="0" w:color="auto"/>
            <w:left w:val="none" w:sz="0" w:space="0" w:color="auto"/>
            <w:bottom w:val="none" w:sz="0" w:space="0" w:color="auto"/>
            <w:right w:val="none" w:sz="0" w:space="0" w:color="auto"/>
          </w:divBdr>
          <w:divsChild>
            <w:div w:id="374933350">
              <w:marLeft w:val="0"/>
              <w:marRight w:val="0"/>
              <w:marTop w:val="0"/>
              <w:marBottom w:val="0"/>
              <w:divBdr>
                <w:top w:val="none" w:sz="0" w:space="0" w:color="auto"/>
                <w:left w:val="none" w:sz="0" w:space="0" w:color="auto"/>
                <w:bottom w:val="none" w:sz="0" w:space="0" w:color="auto"/>
                <w:right w:val="none" w:sz="0" w:space="0" w:color="auto"/>
              </w:divBdr>
              <w:divsChild>
                <w:div w:id="121746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108329">
      <w:bodyDiv w:val="1"/>
      <w:marLeft w:val="0"/>
      <w:marRight w:val="0"/>
      <w:marTop w:val="0"/>
      <w:marBottom w:val="0"/>
      <w:divBdr>
        <w:top w:val="none" w:sz="0" w:space="0" w:color="auto"/>
        <w:left w:val="none" w:sz="0" w:space="0" w:color="auto"/>
        <w:bottom w:val="none" w:sz="0" w:space="0" w:color="auto"/>
        <w:right w:val="none" w:sz="0" w:space="0" w:color="auto"/>
      </w:divBdr>
      <w:divsChild>
        <w:div w:id="1612859238">
          <w:marLeft w:val="0"/>
          <w:marRight w:val="0"/>
          <w:marTop w:val="0"/>
          <w:marBottom w:val="0"/>
          <w:divBdr>
            <w:top w:val="none" w:sz="0" w:space="0" w:color="auto"/>
            <w:left w:val="none" w:sz="0" w:space="0" w:color="auto"/>
            <w:bottom w:val="none" w:sz="0" w:space="0" w:color="auto"/>
            <w:right w:val="none" w:sz="0" w:space="0" w:color="auto"/>
          </w:divBdr>
          <w:divsChild>
            <w:div w:id="2090537003">
              <w:marLeft w:val="0"/>
              <w:marRight w:val="0"/>
              <w:marTop w:val="0"/>
              <w:marBottom w:val="0"/>
              <w:divBdr>
                <w:top w:val="none" w:sz="0" w:space="0" w:color="auto"/>
                <w:left w:val="none" w:sz="0" w:space="0" w:color="auto"/>
                <w:bottom w:val="none" w:sz="0" w:space="0" w:color="auto"/>
                <w:right w:val="none" w:sz="0" w:space="0" w:color="auto"/>
              </w:divBdr>
              <w:divsChild>
                <w:div w:id="177821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155550">
      <w:bodyDiv w:val="1"/>
      <w:marLeft w:val="0"/>
      <w:marRight w:val="0"/>
      <w:marTop w:val="0"/>
      <w:marBottom w:val="0"/>
      <w:divBdr>
        <w:top w:val="none" w:sz="0" w:space="0" w:color="auto"/>
        <w:left w:val="none" w:sz="0" w:space="0" w:color="auto"/>
        <w:bottom w:val="none" w:sz="0" w:space="0" w:color="auto"/>
        <w:right w:val="none" w:sz="0" w:space="0" w:color="auto"/>
      </w:divBdr>
      <w:divsChild>
        <w:div w:id="1736200906">
          <w:marLeft w:val="0"/>
          <w:marRight w:val="0"/>
          <w:marTop w:val="0"/>
          <w:marBottom w:val="0"/>
          <w:divBdr>
            <w:top w:val="none" w:sz="0" w:space="0" w:color="auto"/>
            <w:left w:val="none" w:sz="0" w:space="0" w:color="auto"/>
            <w:bottom w:val="none" w:sz="0" w:space="0" w:color="auto"/>
            <w:right w:val="none" w:sz="0" w:space="0" w:color="auto"/>
          </w:divBdr>
          <w:divsChild>
            <w:div w:id="993140294">
              <w:marLeft w:val="0"/>
              <w:marRight w:val="0"/>
              <w:marTop w:val="0"/>
              <w:marBottom w:val="0"/>
              <w:divBdr>
                <w:top w:val="none" w:sz="0" w:space="0" w:color="auto"/>
                <w:left w:val="none" w:sz="0" w:space="0" w:color="auto"/>
                <w:bottom w:val="none" w:sz="0" w:space="0" w:color="auto"/>
                <w:right w:val="none" w:sz="0" w:space="0" w:color="auto"/>
              </w:divBdr>
              <w:divsChild>
                <w:div w:id="98326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167654">
      <w:bodyDiv w:val="1"/>
      <w:marLeft w:val="0"/>
      <w:marRight w:val="0"/>
      <w:marTop w:val="0"/>
      <w:marBottom w:val="0"/>
      <w:divBdr>
        <w:top w:val="none" w:sz="0" w:space="0" w:color="auto"/>
        <w:left w:val="none" w:sz="0" w:space="0" w:color="auto"/>
        <w:bottom w:val="none" w:sz="0" w:space="0" w:color="auto"/>
        <w:right w:val="none" w:sz="0" w:space="0" w:color="auto"/>
      </w:divBdr>
      <w:divsChild>
        <w:div w:id="108747690">
          <w:marLeft w:val="0"/>
          <w:marRight w:val="0"/>
          <w:marTop w:val="0"/>
          <w:marBottom w:val="0"/>
          <w:divBdr>
            <w:top w:val="none" w:sz="0" w:space="0" w:color="auto"/>
            <w:left w:val="none" w:sz="0" w:space="0" w:color="auto"/>
            <w:bottom w:val="none" w:sz="0" w:space="0" w:color="auto"/>
            <w:right w:val="none" w:sz="0" w:space="0" w:color="auto"/>
          </w:divBdr>
          <w:divsChild>
            <w:div w:id="1949464311">
              <w:marLeft w:val="0"/>
              <w:marRight w:val="0"/>
              <w:marTop w:val="0"/>
              <w:marBottom w:val="0"/>
              <w:divBdr>
                <w:top w:val="none" w:sz="0" w:space="0" w:color="auto"/>
                <w:left w:val="none" w:sz="0" w:space="0" w:color="auto"/>
                <w:bottom w:val="none" w:sz="0" w:space="0" w:color="auto"/>
                <w:right w:val="none" w:sz="0" w:space="0" w:color="auto"/>
              </w:divBdr>
              <w:divsChild>
                <w:div w:id="209704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19276">
      <w:bodyDiv w:val="1"/>
      <w:marLeft w:val="0"/>
      <w:marRight w:val="0"/>
      <w:marTop w:val="0"/>
      <w:marBottom w:val="0"/>
      <w:divBdr>
        <w:top w:val="none" w:sz="0" w:space="0" w:color="auto"/>
        <w:left w:val="none" w:sz="0" w:space="0" w:color="auto"/>
        <w:bottom w:val="none" w:sz="0" w:space="0" w:color="auto"/>
        <w:right w:val="none" w:sz="0" w:space="0" w:color="auto"/>
      </w:divBdr>
      <w:divsChild>
        <w:div w:id="1581061510">
          <w:marLeft w:val="0"/>
          <w:marRight w:val="0"/>
          <w:marTop w:val="0"/>
          <w:marBottom w:val="0"/>
          <w:divBdr>
            <w:top w:val="none" w:sz="0" w:space="0" w:color="auto"/>
            <w:left w:val="none" w:sz="0" w:space="0" w:color="auto"/>
            <w:bottom w:val="none" w:sz="0" w:space="0" w:color="auto"/>
            <w:right w:val="none" w:sz="0" w:space="0" w:color="auto"/>
          </w:divBdr>
          <w:divsChild>
            <w:div w:id="1556551354">
              <w:marLeft w:val="0"/>
              <w:marRight w:val="0"/>
              <w:marTop w:val="0"/>
              <w:marBottom w:val="0"/>
              <w:divBdr>
                <w:top w:val="none" w:sz="0" w:space="0" w:color="auto"/>
                <w:left w:val="none" w:sz="0" w:space="0" w:color="auto"/>
                <w:bottom w:val="none" w:sz="0" w:space="0" w:color="auto"/>
                <w:right w:val="none" w:sz="0" w:space="0" w:color="auto"/>
              </w:divBdr>
              <w:divsChild>
                <w:div w:id="976450874">
                  <w:marLeft w:val="0"/>
                  <w:marRight w:val="0"/>
                  <w:marTop w:val="0"/>
                  <w:marBottom w:val="0"/>
                  <w:divBdr>
                    <w:top w:val="none" w:sz="0" w:space="0" w:color="auto"/>
                    <w:left w:val="none" w:sz="0" w:space="0" w:color="auto"/>
                    <w:bottom w:val="none" w:sz="0" w:space="0" w:color="auto"/>
                    <w:right w:val="none" w:sz="0" w:space="0" w:color="auto"/>
                  </w:divBdr>
                  <w:divsChild>
                    <w:div w:id="21366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531031">
      <w:bodyDiv w:val="1"/>
      <w:marLeft w:val="0"/>
      <w:marRight w:val="0"/>
      <w:marTop w:val="0"/>
      <w:marBottom w:val="0"/>
      <w:divBdr>
        <w:top w:val="none" w:sz="0" w:space="0" w:color="auto"/>
        <w:left w:val="none" w:sz="0" w:space="0" w:color="auto"/>
        <w:bottom w:val="none" w:sz="0" w:space="0" w:color="auto"/>
        <w:right w:val="none" w:sz="0" w:space="0" w:color="auto"/>
      </w:divBdr>
      <w:divsChild>
        <w:div w:id="535199284">
          <w:marLeft w:val="0"/>
          <w:marRight w:val="0"/>
          <w:marTop w:val="0"/>
          <w:marBottom w:val="0"/>
          <w:divBdr>
            <w:top w:val="none" w:sz="0" w:space="0" w:color="auto"/>
            <w:left w:val="none" w:sz="0" w:space="0" w:color="auto"/>
            <w:bottom w:val="none" w:sz="0" w:space="0" w:color="auto"/>
            <w:right w:val="none" w:sz="0" w:space="0" w:color="auto"/>
          </w:divBdr>
          <w:divsChild>
            <w:div w:id="2053655118">
              <w:marLeft w:val="0"/>
              <w:marRight w:val="0"/>
              <w:marTop w:val="0"/>
              <w:marBottom w:val="0"/>
              <w:divBdr>
                <w:top w:val="none" w:sz="0" w:space="0" w:color="auto"/>
                <w:left w:val="none" w:sz="0" w:space="0" w:color="auto"/>
                <w:bottom w:val="none" w:sz="0" w:space="0" w:color="auto"/>
                <w:right w:val="none" w:sz="0" w:space="0" w:color="auto"/>
              </w:divBdr>
              <w:divsChild>
                <w:div w:id="115683641">
                  <w:marLeft w:val="0"/>
                  <w:marRight w:val="0"/>
                  <w:marTop w:val="0"/>
                  <w:marBottom w:val="0"/>
                  <w:divBdr>
                    <w:top w:val="none" w:sz="0" w:space="0" w:color="auto"/>
                    <w:left w:val="none" w:sz="0" w:space="0" w:color="auto"/>
                    <w:bottom w:val="none" w:sz="0" w:space="0" w:color="auto"/>
                    <w:right w:val="none" w:sz="0" w:space="0" w:color="auto"/>
                  </w:divBdr>
                  <w:divsChild>
                    <w:div w:id="2084914488">
                      <w:marLeft w:val="0"/>
                      <w:marRight w:val="0"/>
                      <w:marTop w:val="0"/>
                      <w:marBottom w:val="0"/>
                      <w:divBdr>
                        <w:top w:val="none" w:sz="0" w:space="0" w:color="auto"/>
                        <w:left w:val="none" w:sz="0" w:space="0" w:color="auto"/>
                        <w:bottom w:val="none" w:sz="0" w:space="0" w:color="auto"/>
                        <w:right w:val="none" w:sz="0" w:space="0" w:color="auto"/>
                      </w:divBdr>
                    </w:div>
                  </w:divsChild>
                </w:div>
                <w:div w:id="1371998872">
                  <w:marLeft w:val="0"/>
                  <w:marRight w:val="0"/>
                  <w:marTop w:val="0"/>
                  <w:marBottom w:val="0"/>
                  <w:divBdr>
                    <w:top w:val="none" w:sz="0" w:space="0" w:color="auto"/>
                    <w:left w:val="none" w:sz="0" w:space="0" w:color="auto"/>
                    <w:bottom w:val="none" w:sz="0" w:space="0" w:color="auto"/>
                    <w:right w:val="none" w:sz="0" w:space="0" w:color="auto"/>
                  </w:divBdr>
                  <w:divsChild>
                    <w:div w:id="57798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186469">
      <w:bodyDiv w:val="1"/>
      <w:marLeft w:val="0"/>
      <w:marRight w:val="0"/>
      <w:marTop w:val="0"/>
      <w:marBottom w:val="0"/>
      <w:divBdr>
        <w:top w:val="none" w:sz="0" w:space="0" w:color="auto"/>
        <w:left w:val="none" w:sz="0" w:space="0" w:color="auto"/>
        <w:bottom w:val="none" w:sz="0" w:space="0" w:color="auto"/>
        <w:right w:val="none" w:sz="0" w:space="0" w:color="auto"/>
      </w:divBdr>
      <w:divsChild>
        <w:div w:id="2059431795">
          <w:marLeft w:val="0"/>
          <w:marRight w:val="0"/>
          <w:marTop w:val="0"/>
          <w:marBottom w:val="0"/>
          <w:divBdr>
            <w:top w:val="none" w:sz="0" w:space="0" w:color="auto"/>
            <w:left w:val="none" w:sz="0" w:space="0" w:color="auto"/>
            <w:bottom w:val="none" w:sz="0" w:space="0" w:color="auto"/>
            <w:right w:val="none" w:sz="0" w:space="0" w:color="auto"/>
          </w:divBdr>
          <w:divsChild>
            <w:div w:id="1878618170">
              <w:marLeft w:val="0"/>
              <w:marRight w:val="0"/>
              <w:marTop w:val="0"/>
              <w:marBottom w:val="0"/>
              <w:divBdr>
                <w:top w:val="none" w:sz="0" w:space="0" w:color="auto"/>
                <w:left w:val="none" w:sz="0" w:space="0" w:color="auto"/>
                <w:bottom w:val="none" w:sz="0" w:space="0" w:color="auto"/>
                <w:right w:val="none" w:sz="0" w:space="0" w:color="auto"/>
              </w:divBdr>
              <w:divsChild>
                <w:div w:id="143636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118267">
      <w:bodyDiv w:val="1"/>
      <w:marLeft w:val="0"/>
      <w:marRight w:val="0"/>
      <w:marTop w:val="0"/>
      <w:marBottom w:val="0"/>
      <w:divBdr>
        <w:top w:val="none" w:sz="0" w:space="0" w:color="auto"/>
        <w:left w:val="none" w:sz="0" w:space="0" w:color="auto"/>
        <w:bottom w:val="none" w:sz="0" w:space="0" w:color="auto"/>
        <w:right w:val="none" w:sz="0" w:space="0" w:color="auto"/>
      </w:divBdr>
      <w:divsChild>
        <w:div w:id="532966142">
          <w:marLeft w:val="0"/>
          <w:marRight w:val="0"/>
          <w:marTop w:val="0"/>
          <w:marBottom w:val="0"/>
          <w:divBdr>
            <w:top w:val="none" w:sz="0" w:space="0" w:color="auto"/>
            <w:left w:val="none" w:sz="0" w:space="0" w:color="auto"/>
            <w:bottom w:val="none" w:sz="0" w:space="0" w:color="auto"/>
            <w:right w:val="none" w:sz="0" w:space="0" w:color="auto"/>
          </w:divBdr>
          <w:divsChild>
            <w:div w:id="44062607">
              <w:marLeft w:val="0"/>
              <w:marRight w:val="0"/>
              <w:marTop w:val="0"/>
              <w:marBottom w:val="0"/>
              <w:divBdr>
                <w:top w:val="none" w:sz="0" w:space="0" w:color="auto"/>
                <w:left w:val="none" w:sz="0" w:space="0" w:color="auto"/>
                <w:bottom w:val="none" w:sz="0" w:space="0" w:color="auto"/>
                <w:right w:val="none" w:sz="0" w:space="0" w:color="auto"/>
              </w:divBdr>
              <w:divsChild>
                <w:div w:id="891497225">
                  <w:marLeft w:val="0"/>
                  <w:marRight w:val="0"/>
                  <w:marTop w:val="0"/>
                  <w:marBottom w:val="0"/>
                  <w:divBdr>
                    <w:top w:val="none" w:sz="0" w:space="0" w:color="auto"/>
                    <w:left w:val="none" w:sz="0" w:space="0" w:color="auto"/>
                    <w:bottom w:val="none" w:sz="0" w:space="0" w:color="auto"/>
                    <w:right w:val="none" w:sz="0" w:space="0" w:color="auto"/>
                  </w:divBdr>
                </w:div>
              </w:divsChild>
            </w:div>
            <w:div w:id="302581211">
              <w:marLeft w:val="0"/>
              <w:marRight w:val="0"/>
              <w:marTop w:val="0"/>
              <w:marBottom w:val="0"/>
              <w:divBdr>
                <w:top w:val="none" w:sz="0" w:space="0" w:color="auto"/>
                <w:left w:val="none" w:sz="0" w:space="0" w:color="auto"/>
                <w:bottom w:val="none" w:sz="0" w:space="0" w:color="auto"/>
                <w:right w:val="none" w:sz="0" w:space="0" w:color="auto"/>
              </w:divBdr>
              <w:divsChild>
                <w:div w:id="475995078">
                  <w:marLeft w:val="0"/>
                  <w:marRight w:val="0"/>
                  <w:marTop w:val="0"/>
                  <w:marBottom w:val="0"/>
                  <w:divBdr>
                    <w:top w:val="none" w:sz="0" w:space="0" w:color="auto"/>
                    <w:left w:val="none" w:sz="0" w:space="0" w:color="auto"/>
                    <w:bottom w:val="none" w:sz="0" w:space="0" w:color="auto"/>
                    <w:right w:val="none" w:sz="0" w:space="0" w:color="auto"/>
                  </w:divBdr>
                </w:div>
              </w:divsChild>
            </w:div>
            <w:div w:id="1217474851">
              <w:marLeft w:val="0"/>
              <w:marRight w:val="0"/>
              <w:marTop w:val="0"/>
              <w:marBottom w:val="0"/>
              <w:divBdr>
                <w:top w:val="none" w:sz="0" w:space="0" w:color="auto"/>
                <w:left w:val="none" w:sz="0" w:space="0" w:color="auto"/>
                <w:bottom w:val="none" w:sz="0" w:space="0" w:color="auto"/>
                <w:right w:val="none" w:sz="0" w:space="0" w:color="auto"/>
              </w:divBdr>
              <w:divsChild>
                <w:div w:id="556935643">
                  <w:marLeft w:val="0"/>
                  <w:marRight w:val="0"/>
                  <w:marTop w:val="0"/>
                  <w:marBottom w:val="0"/>
                  <w:divBdr>
                    <w:top w:val="none" w:sz="0" w:space="0" w:color="auto"/>
                    <w:left w:val="none" w:sz="0" w:space="0" w:color="auto"/>
                    <w:bottom w:val="none" w:sz="0" w:space="0" w:color="auto"/>
                    <w:right w:val="none" w:sz="0" w:space="0" w:color="auto"/>
                  </w:divBdr>
                </w:div>
                <w:div w:id="95848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52391">
      <w:bodyDiv w:val="1"/>
      <w:marLeft w:val="0"/>
      <w:marRight w:val="0"/>
      <w:marTop w:val="0"/>
      <w:marBottom w:val="0"/>
      <w:divBdr>
        <w:top w:val="none" w:sz="0" w:space="0" w:color="auto"/>
        <w:left w:val="none" w:sz="0" w:space="0" w:color="auto"/>
        <w:bottom w:val="none" w:sz="0" w:space="0" w:color="auto"/>
        <w:right w:val="none" w:sz="0" w:space="0" w:color="auto"/>
      </w:divBdr>
      <w:divsChild>
        <w:div w:id="388264222">
          <w:marLeft w:val="0"/>
          <w:marRight w:val="0"/>
          <w:marTop w:val="0"/>
          <w:marBottom w:val="0"/>
          <w:divBdr>
            <w:top w:val="none" w:sz="0" w:space="0" w:color="auto"/>
            <w:left w:val="none" w:sz="0" w:space="0" w:color="auto"/>
            <w:bottom w:val="none" w:sz="0" w:space="0" w:color="auto"/>
            <w:right w:val="none" w:sz="0" w:space="0" w:color="auto"/>
          </w:divBdr>
          <w:divsChild>
            <w:div w:id="1211653200">
              <w:marLeft w:val="0"/>
              <w:marRight w:val="0"/>
              <w:marTop w:val="0"/>
              <w:marBottom w:val="0"/>
              <w:divBdr>
                <w:top w:val="none" w:sz="0" w:space="0" w:color="auto"/>
                <w:left w:val="none" w:sz="0" w:space="0" w:color="auto"/>
                <w:bottom w:val="none" w:sz="0" w:space="0" w:color="auto"/>
                <w:right w:val="none" w:sz="0" w:space="0" w:color="auto"/>
              </w:divBdr>
              <w:divsChild>
                <w:div w:id="47757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8906">
      <w:bodyDiv w:val="1"/>
      <w:marLeft w:val="0"/>
      <w:marRight w:val="0"/>
      <w:marTop w:val="0"/>
      <w:marBottom w:val="0"/>
      <w:divBdr>
        <w:top w:val="none" w:sz="0" w:space="0" w:color="auto"/>
        <w:left w:val="none" w:sz="0" w:space="0" w:color="auto"/>
        <w:bottom w:val="none" w:sz="0" w:space="0" w:color="auto"/>
        <w:right w:val="none" w:sz="0" w:space="0" w:color="auto"/>
      </w:divBdr>
      <w:divsChild>
        <w:div w:id="1092121432">
          <w:marLeft w:val="0"/>
          <w:marRight w:val="0"/>
          <w:marTop w:val="0"/>
          <w:marBottom w:val="0"/>
          <w:divBdr>
            <w:top w:val="none" w:sz="0" w:space="0" w:color="auto"/>
            <w:left w:val="none" w:sz="0" w:space="0" w:color="auto"/>
            <w:bottom w:val="none" w:sz="0" w:space="0" w:color="auto"/>
            <w:right w:val="none" w:sz="0" w:space="0" w:color="auto"/>
          </w:divBdr>
          <w:divsChild>
            <w:div w:id="1468471619">
              <w:marLeft w:val="0"/>
              <w:marRight w:val="0"/>
              <w:marTop w:val="0"/>
              <w:marBottom w:val="0"/>
              <w:divBdr>
                <w:top w:val="none" w:sz="0" w:space="0" w:color="auto"/>
                <w:left w:val="none" w:sz="0" w:space="0" w:color="auto"/>
                <w:bottom w:val="none" w:sz="0" w:space="0" w:color="auto"/>
                <w:right w:val="none" w:sz="0" w:space="0" w:color="auto"/>
              </w:divBdr>
              <w:divsChild>
                <w:div w:id="118613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04415">
      <w:bodyDiv w:val="1"/>
      <w:marLeft w:val="0"/>
      <w:marRight w:val="0"/>
      <w:marTop w:val="0"/>
      <w:marBottom w:val="0"/>
      <w:divBdr>
        <w:top w:val="none" w:sz="0" w:space="0" w:color="auto"/>
        <w:left w:val="none" w:sz="0" w:space="0" w:color="auto"/>
        <w:bottom w:val="none" w:sz="0" w:space="0" w:color="auto"/>
        <w:right w:val="none" w:sz="0" w:space="0" w:color="auto"/>
      </w:divBdr>
      <w:divsChild>
        <w:div w:id="283463957">
          <w:marLeft w:val="0"/>
          <w:marRight w:val="0"/>
          <w:marTop w:val="0"/>
          <w:marBottom w:val="0"/>
          <w:divBdr>
            <w:top w:val="none" w:sz="0" w:space="0" w:color="auto"/>
            <w:left w:val="none" w:sz="0" w:space="0" w:color="auto"/>
            <w:bottom w:val="none" w:sz="0" w:space="0" w:color="auto"/>
            <w:right w:val="none" w:sz="0" w:space="0" w:color="auto"/>
          </w:divBdr>
          <w:divsChild>
            <w:div w:id="298153012">
              <w:marLeft w:val="0"/>
              <w:marRight w:val="0"/>
              <w:marTop w:val="0"/>
              <w:marBottom w:val="0"/>
              <w:divBdr>
                <w:top w:val="none" w:sz="0" w:space="0" w:color="auto"/>
                <w:left w:val="none" w:sz="0" w:space="0" w:color="auto"/>
                <w:bottom w:val="none" w:sz="0" w:space="0" w:color="auto"/>
                <w:right w:val="none" w:sz="0" w:space="0" w:color="auto"/>
              </w:divBdr>
              <w:divsChild>
                <w:div w:id="18949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716474">
      <w:bodyDiv w:val="1"/>
      <w:marLeft w:val="0"/>
      <w:marRight w:val="0"/>
      <w:marTop w:val="0"/>
      <w:marBottom w:val="0"/>
      <w:divBdr>
        <w:top w:val="none" w:sz="0" w:space="0" w:color="auto"/>
        <w:left w:val="none" w:sz="0" w:space="0" w:color="auto"/>
        <w:bottom w:val="none" w:sz="0" w:space="0" w:color="auto"/>
        <w:right w:val="none" w:sz="0" w:space="0" w:color="auto"/>
      </w:divBdr>
      <w:divsChild>
        <w:div w:id="1288313279">
          <w:marLeft w:val="0"/>
          <w:marRight w:val="0"/>
          <w:marTop w:val="0"/>
          <w:marBottom w:val="0"/>
          <w:divBdr>
            <w:top w:val="none" w:sz="0" w:space="0" w:color="auto"/>
            <w:left w:val="none" w:sz="0" w:space="0" w:color="auto"/>
            <w:bottom w:val="none" w:sz="0" w:space="0" w:color="auto"/>
            <w:right w:val="none" w:sz="0" w:space="0" w:color="auto"/>
          </w:divBdr>
          <w:divsChild>
            <w:div w:id="702906349">
              <w:marLeft w:val="0"/>
              <w:marRight w:val="0"/>
              <w:marTop w:val="0"/>
              <w:marBottom w:val="0"/>
              <w:divBdr>
                <w:top w:val="none" w:sz="0" w:space="0" w:color="auto"/>
                <w:left w:val="none" w:sz="0" w:space="0" w:color="auto"/>
                <w:bottom w:val="none" w:sz="0" w:space="0" w:color="auto"/>
                <w:right w:val="none" w:sz="0" w:space="0" w:color="auto"/>
              </w:divBdr>
              <w:divsChild>
                <w:div w:id="2368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892122">
      <w:bodyDiv w:val="1"/>
      <w:marLeft w:val="0"/>
      <w:marRight w:val="0"/>
      <w:marTop w:val="0"/>
      <w:marBottom w:val="0"/>
      <w:divBdr>
        <w:top w:val="none" w:sz="0" w:space="0" w:color="auto"/>
        <w:left w:val="none" w:sz="0" w:space="0" w:color="auto"/>
        <w:bottom w:val="none" w:sz="0" w:space="0" w:color="auto"/>
        <w:right w:val="none" w:sz="0" w:space="0" w:color="auto"/>
      </w:divBdr>
      <w:divsChild>
        <w:div w:id="533077949">
          <w:marLeft w:val="0"/>
          <w:marRight w:val="0"/>
          <w:marTop w:val="0"/>
          <w:marBottom w:val="0"/>
          <w:divBdr>
            <w:top w:val="none" w:sz="0" w:space="0" w:color="auto"/>
            <w:left w:val="none" w:sz="0" w:space="0" w:color="auto"/>
            <w:bottom w:val="none" w:sz="0" w:space="0" w:color="auto"/>
            <w:right w:val="none" w:sz="0" w:space="0" w:color="auto"/>
          </w:divBdr>
          <w:divsChild>
            <w:div w:id="193420619">
              <w:marLeft w:val="0"/>
              <w:marRight w:val="0"/>
              <w:marTop w:val="0"/>
              <w:marBottom w:val="0"/>
              <w:divBdr>
                <w:top w:val="none" w:sz="0" w:space="0" w:color="auto"/>
                <w:left w:val="none" w:sz="0" w:space="0" w:color="auto"/>
                <w:bottom w:val="none" w:sz="0" w:space="0" w:color="auto"/>
                <w:right w:val="none" w:sz="0" w:space="0" w:color="auto"/>
              </w:divBdr>
              <w:divsChild>
                <w:div w:id="102770010">
                  <w:marLeft w:val="0"/>
                  <w:marRight w:val="0"/>
                  <w:marTop w:val="0"/>
                  <w:marBottom w:val="0"/>
                  <w:divBdr>
                    <w:top w:val="none" w:sz="0" w:space="0" w:color="auto"/>
                    <w:left w:val="none" w:sz="0" w:space="0" w:color="auto"/>
                    <w:bottom w:val="none" w:sz="0" w:space="0" w:color="auto"/>
                    <w:right w:val="none" w:sz="0" w:space="0" w:color="auto"/>
                  </w:divBdr>
                  <w:divsChild>
                    <w:div w:id="11950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93806">
      <w:bodyDiv w:val="1"/>
      <w:marLeft w:val="0"/>
      <w:marRight w:val="0"/>
      <w:marTop w:val="0"/>
      <w:marBottom w:val="0"/>
      <w:divBdr>
        <w:top w:val="none" w:sz="0" w:space="0" w:color="auto"/>
        <w:left w:val="none" w:sz="0" w:space="0" w:color="auto"/>
        <w:bottom w:val="none" w:sz="0" w:space="0" w:color="auto"/>
        <w:right w:val="none" w:sz="0" w:space="0" w:color="auto"/>
      </w:divBdr>
      <w:divsChild>
        <w:div w:id="2049526143">
          <w:marLeft w:val="0"/>
          <w:marRight w:val="0"/>
          <w:marTop w:val="0"/>
          <w:marBottom w:val="0"/>
          <w:divBdr>
            <w:top w:val="none" w:sz="0" w:space="0" w:color="auto"/>
            <w:left w:val="none" w:sz="0" w:space="0" w:color="auto"/>
            <w:bottom w:val="none" w:sz="0" w:space="0" w:color="auto"/>
            <w:right w:val="none" w:sz="0" w:space="0" w:color="auto"/>
          </w:divBdr>
          <w:divsChild>
            <w:div w:id="1105343461">
              <w:marLeft w:val="0"/>
              <w:marRight w:val="0"/>
              <w:marTop w:val="0"/>
              <w:marBottom w:val="0"/>
              <w:divBdr>
                <w:top w:val="none" w:sz="0" w:space="0" w:color="auto"/>
                <w:left w:val="none" w:sz="0" w:space="0" w:color="auto"/>
                <w:bottom w:val="none" w:sz="0" w:space="0" w:color="auto"/>
                <w:right w:val="none" w:sz="0" w:space="0" w:color="auto"/>
              </w:divBdr>
              <w:divsChild>
                <w:div w:id="934099413">
                  <w:marLeft w:val="0"/>
                  <w:marRight w:val="0"/>
                  <w:marTop w:val="0"/>
                  <w:marBottom w:val="0"/>
                  <w:divBdr>
                    <w:top w:val="none" w:sz="0" w:space="0" w:color="auto"/>
                    <w:left w:val="none" w:sz="0" w:space="0" w:color="auto"/>
                    <w:bottom w:val="none" w:sz="0" w:space="0" w:color="auto"/>
                    <w:right w:val="none" w:sz="0" w:space="0" w:color="auto"/>
                  </w:divBdr>
                  <w:divsChild>
                    <w:div w:id="21235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969229">
      <w:bodyDiv w:val="1"/>
      <w:marLeft w:val="0"/>
      <w:marRight w:val="0"/>
      <w:marTop w:val="0"/>
      <w:marBottom w:val="0"/>
      <w:divBdr>
        <w:top w:val="none" w:sz="0" w:space="0" w:color="auto"/>
        <w:left w:val="none" w:sz="0" w:space="0" w:color="auto"/>
        <w:bottom w:val="none" w:sz="0" w:space="0" w:color="auto"/>
        <w:right w:val="none" w:sz="0" w:space="0" w:color="auto"/>
      </w:divBdr>
      <w:divsChild>
        <w:div w:id="873347858">
          <w:marLeft w:val="0"/>
          <w:marRight w:val="0"/>
          <w:marTop w:val="0"/>
          <w:marBottom w:val="0"/>
          <w:divBdr>
            <w:top w:val="none" w:sz="0" w:space="0" w:color="auto"/>
            <w:left w:val="none" w:sz="0" w:space="0" w:color="auto"/>
            <w:bottom w:val="none" w:sz="0" w:space="0" w:color="auto"/>
            <w:right w:val="none" w:sz="0" w:space="0" w:color="auto"/>
          </w:divBdr>
          <w:divsChild>
            <w:div w:id="1281111075">
              <w:marLeft w:val="0"/>
              <w:marRight w:val="0"/>
              <w:marTop w:val="0"/>
              <w:marBottom w:val="0"/>
              <w:divBdr>
                <w:top w:val="none" w:sz="0" w:space="0" w:color="auto"/>
                <w:left w:val="none" w:sz="0" w:space="0" w:color="auto"/>
                <w:bottom w:val="none" w:sz="0" w:space="0" w:color="auto"/>
                <w:right w:val="none" w:sz="0" w:space="0" w:color="auto"/>
              </w:divBdr>
              <w:divsChild>
                <w:div w:id="5594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93358">
      <w:bodyDiv w:val="1"/>
      <w:marLeft w:val="0"/>
      <w:marRight w:val="0"/>
      <w:marTop w:val="0"/>
      <w:marBottom w:val="0"/>
      <w:divBdr>
        <w:top w:val="none" w:sz="0" w:space="0" w:color="auto"/>
        <w:left w:val="none" w:sz="0" w:space="0" w:color="auto"/>
        <w:bottom w:val="none" w:sz="0" w:space="0" w:color="auto"/>
        <w:right w:val="none" w:sz="0" w:space="0" w:color="auto"/>
      </w:divBdr>
      <w:divsChild>
        <w:div w:id="1626080224">
          <w:marLeft w:val="0"/>
          <w:marRight w:val="0"/>
          <w:marTop w:val="0"/>
          <w:marBottom w:val="0"/>
          <w:divBdr>
            <w:top w:val="none" w:sz="0" w:space="0" w:color="auto"/>
            <w:left w:val="none" w:sz="0" w:space="0" w:color="auto"/>
            <w:bottom w:val="none" w:sz="0" w:space="0" w:color="auto"/>
            <w:right w:val="none" w:sz="0" w:space="0" w:color="auto"/>
          </w:divBdr>
          <w:divsChild>
            <w:div w:id="647395476">
              <w:marLeft w:val="0"/>
              <w:marRight w:val="0"/>
              <w:marTop w:val="0"/>
              <w:marBottom w:val="0"/>
              <w:divBdr>
                <w:top w:val="none" w:sz="0" w:space="0" w:color="auto"/>
                <w:left w:val="none" w:sz="0" w:space="0" w:color="auto"/>
                <w:bottom w:val="none" w:sz="0" w:space="0" w:color="auto"/>
                <w:right w:val="none" w:sz="0" w:space="0" w:color="auto"/>
              </w:divBdr>
              <w:divsChild>
                <w:div w:id="314917824">
                  <w:marLeft w:val="0"/>
                  <w:marRight w:val="0"/>
                  <w:marTop w:val="0"/>
                  <w:marBottom w:val="0"/>
                  <w:divBdr>
                    <w:top w:val="none" w:sz="0" w:space="0" w:color="auto"/>
                    <w:left w:val="none" w:sz="0" w:space="0" w:color="auto"/>
                    <w:bottom w:val="none" w:sz="0" w:space="0" w:color="auto"/>
                    <w:right w:val="none" w:sz="0" w:space="0" w:color="auto"/>
                  </w:divBdr>
                  <w:divsChild>
                    <w:div w:id="13737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095030">
      <w:bodyDiv w:val="1"/>
      <w:marLeft w:val="0"/>
      <w:marRight w:val="0"/>
      <w:marTop w:val="0"/>
      <w:marBottom w:val="0"/>
      <w:divBdr>
        <w:top w:val="none" w:sz="0" w:space="0" w:color="auto"/>
        <w:left w:val="none" w:sz="0" w:space="0" w:color="auto"/>
        <w:bottom w:val="none" w:sz="0" w:space="0" w:color="auto"/>
        <w:right w:val="none" w:sz="0" w:space="0" w:color="auto"/>
      </w:divBdr>
      <w:divsChild>
        <w:div w:id="149488885">
          <w:marLeft w:val="0"/>
          <w:marRight w:val="0"/>
          <w:marTop w:val="0"/>
          <w:marBottom w:val="0"/>
          <w:divBdr>
            <w:top w:val="none" w:sz="0" w:space="0" w:color="auto"/>
            <w:left w:val="none" w:sz="0" w:space="0" w:color="auto"/>
            <w:bottom w:val="none" w:sz="0" w:space="0" w:color="auto"/>
            <w:right w:val="none" w:sz="0" w:space="0" w:color="auto"/>
          </w:divBdr>
          <w:divsChild>
            <w:div w:id="532114787">
              <w:marLeft w:val="0"/>
              <w:marRight w:val="0"/>
              <w:marTop w:val="0"/>
              <w:marBottom w:val="0"/>
              <w:divBdr>
                <w:top w:val="none" w:sz="0" w:space="0" w:color="auto"/>
                <w:left w:val="none" w:sz="0" w:space="0" w:color="auto"/>
                <w:bottom w:val="none" w:sz="0" w:space="0" w:color="auto"/>
                <w:right w:val="none" w:sz="0" w:space="0" w:color="auto"/>
              </w:divBdr>
              <w:divsChild>
                <w:div w:id="110870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806823">
      <w:bodyDiv w:val="1"/>
      <w:marLeft w:val="0"/>
      <w:marRight w:val="0"/>
      <w:marTop w:val="0"/>
      <w:marBottom w:val="0"/>
      <w:divBdr>
        <w:top w:val="none" w:sz="0" w:space="0" w:color="auto"/>
        <w:left w:val="none" w:sz="0" w:space="0" w:color="auto"/>
        <w:bottom w:val="none" w:sz="0" w:space="0" w:color="auto"/>
        <w:right w:val="none" w:sz="0" w:space="0" w:color="auto"/>
      </w:divBdr>
      <w:divsChild>
        <w:div w:id="217128496">
          <w:marLeft w:val="0"/>
          <w:marRight w:val="0"/>
          <w:marTop w:val="0"/>
          <w:marBottom w:val="0"/>
          <w:divBdr>
            <w:top w:val="none" w:sz="0" w:space="0" w:color="auto"/>
            <w:left w:val="none" w:sz="0" w:space="0" w:color="auto"/>
            <w:bottom w:val="none" w:sz="0" w:space="0" w:color="auto"/>
            <w:right w:val="none" w:sz="0" w:space="0" w:color="auto"/>
          </w:divBdr>
          <w:divsChild>
            <w:div w:id="226116933">
              <w:marLeft w:val="0"/>
              <w:marRight w:val="0"/>
              <w:marTop w:val="0"/>
              <w:marBottom w:val="0"/>
              <w:divBdr>
                <w:top w:val="none" w:sz="0" w:space="0" w:color="auto"/>
                <w:left w:val="none" w:sz="0" w:space="0" w:color="auto"/>
                <w:bottom w:val="none" w:sz="0" w:space="0" w:color="auto"/>
                <w:right w:val="none" w:sz="0" w:space="0" w:color="auto"/>
              </w:divBdr>
              <w:divsChild>
                <w:div w:id="23351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056401">
      <w:bodyDiv w:val="1"/>
      <w:marLeft w:val="0"/>
      <w:marRight w:val="0"/>
      <w:marTop w:val="0"/>
      <w:marBottom w:val="0"/>
      <w:divBdr>
        <w:top w:val="none" w:sz="0" w:space="0" w:color="auto"/>
        <w:left w:val="none" w:sz="0" w:space="0" w:color="auto"/>
        <w:bottom w:val="none" w:sz="0" w:space="0" w:color="auto"/>
        <w:right w:val="none" w:sz="0" w:space="0" w:color="auto"/>
      </w:divBdr>
      <w:divsChild>
        <w:div w:id="102966052">
          <w:marLeft w:val="0"/>
          <w:marRight w:val="0"/>
          <w:marTop w:val="0"/>
          <w:marBottom w:val="0"/>
          <w:divBdr>
            <w:top w:val="none" w:sz="0" w:space="0" w:color="auto"/>
            <w:left w:val="none" w:sz="0" w:space="0" w:color="auto"/>
            <w:bottom w:val="none" w:sz="0" w:space="0" w:color="auto"/>
            <w:right w:val="none" w:sz="0" w:space="0" w:color="auto"/>
          </w:divBdr>
          <w:divsChild>
            <w:div w:id="1161045562">
              <w:marLeft w:val="0"/>
              <w:marRight w:val="0"/>
              <w:marTop w:val="0"/>
              <w:marBottom w:val="0"/>
              <w:divBdr>
                <w:top w:val="none" w:sz="0" w:space="0" w:color="auto"/>
                <w:left w:val="none" w:sz="0" w:space="0" w:color="auto"/>
                <w:bottom w:val="none" w:sz="0" w:space="0" w:color="auto"/>
                <w:right w:val="none" w:sz="0" w:space="0" w:color="auto"/>
              </w:divBdr>
              <w:divsChild>
                <w:div w:id="161239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572273">
      <w:bodyDiv w:val="1"/>
      <w:marLeft w:val="0"/>
      <w:marRight w:val="0"/>
      <w:marTop w:val="0"/>
      <w:marBottom w:val="0"/>
      <w:divBdr>
        <w:top w:val="none" w:sz="0" w:space="0" w:color="auto"/>
        <w:left w:val="none" w:sz="0" w:space="0" w:color="auto"/>
        <w:bottom w:val="none" w:sz="0" w:space="0" w:color="auto"/>
        <w:right w:val="none" w:sz="0" w:space="0" w:color="auto"/>
      </w:divBdr>
      <w:divsChild>
        <w:div w:id="1029526061">
          <w:marLeft w:val="0"/>
          <w:marRight w:val="0"/>
          <w:marTop w:val="0"/>
          <w:marBottom w:val="0"/>
          <w:divBdr>
            <w:top w:val="none" w:sz="0" w:space="0" w:color="auto"/>
            <w:left w:val="none" w:sz="0" w:space="0" w:color="auto"/>
            <w:bottom w:val="none" w:sz="0" w:space="0" w:color="auto"/>
            <w:right w:val="none" w:sz="0" w:space="0" w:color="auto"/>
          </w:divBdr>
          <w:divsChild>
            <w:div w:id="952784954">
              <w:marLeft w:val="0"/>
              <w:marRight w:val="0"/>
              <w:marTop w:val="0"/>
              <w:marBottom w:val="0"/>
              <w:divBdr>
                <w:top w:val="none" w:sz="0" w:space="0" w:color="auto"/>
                <w:left w:val="none" w:sz="0" w:space="0" w:color="auto"/>
                <w:bottom w:val="none" w:sz="0" w:space="0" w:color="auto"/>
                <w:right w:val="none" w:sz="0" w:space="0" w:color="auto"/>
              </w:divBdr>
              <w:divsChild>
                <w:div w:id="12197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639421">
      <w:bodyDiv w:val="1"/>
      <w:marLeft w:val="0"/>
      <w:marRight w:val="0"/>
      <w:marTop w:val="0"/>
      <w:marBottom w:val="0"/>
      <w:divBdr>
        <w:top w:val="none" w:sz="0" w:space="0" w:color="auto"/>
        <w:left w:val="none" w:sz="0" w:space="0" w:color="auto"/>
        <w:bottom w:val="none" w:sz="0" w:space="0" w:color="auto"/>
        <w:right w:val="none" w:sz="0" w:space="0" w:color="auto"/>
      </w:divBdr>
      <w:divsChild>
        <w:div w:id="44989867">
          <w:marLeft w:val="0"/>
          <w:marRight w:val="0"/>
          <w:marTop w:val="0"/>
          <w:marBottom w:val="0"/>
          <w:divBdr>
            <w:top w:val="none" w:sz="0" w:space="0" w:color="auto"/>
            <w:left w:val="none" w:sz="0" w:space="0" w:color="auto"/>
            <w:bottom w:val="none" w:sz="0" w:space="0" w:color="auto"/>
            <w:right w:val="none" w:sz="0" w:space="0" w:color="auto"/>
          </w:divBdr>
          <w:divsChild>
            <w:div w:id="949967381">
              <w:marLeft w:val="0"/>
              <w:marRight w:val="0"/>
              <w:marTop w:val="0"/>
              <w:marBottom w:val="0"/>
              <w:divBdr>
                <w:top w:val="none" w:sz="0" w:space="0" w:color="auto"/>
                <w:left w:val="none" w:sz="0" w:space="0" w:color="auto"/>
                <w:bottom w:val="none" w:sz="0" w:space="0" w:color="auto"/>
                <w:right w:val="none" w:sz="0" w:space="0" w:color="auto"/>
              </w:divBdr>
              <w:divsChild>
                <w:div w:id="372845569">
                  <w:marLeft w:val="0"/>
                  <w:marRight w:val="0"/>
                  <w:marTop w:val="0"/>
                  <w:marBottom w:val="0"/>
                  <w:divBdr>
                    <w:top w:val="none" w:sz="0" w:space="0" w:color="auto"/>
                    <w:left w:val="none" w:sz="0" w:space="0" w:color="auto"/>
                    <w:bottom w:val="none" w:sz="0" w:space="0" w:color="auto"/>
                    <w:right w:val="none" w:sz="0" w:space="0" w:color="auto"/>
                  </w:divBdr>
                  <w:divsChild>
                    <w:div w:id="165544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820807">
      <w:bodyDiv w:val="1"/>
      <w:marLeft w:val="0"/>
      <w:marRight w:val="0"/>
      <w:marTop w:val="0"/>
      <w:marBottom w:val="0"/>
      <w:divBdr>
        <w:top w:val="none" w:sz="0" w:space="0" w:color="auto"/>
        <w:left w:val="none" w:sz="0" w:space="0" w:color="auto"/>
        <w:bottom w:val="none" w:sz="0" w:space="0" w:color="auto"/>
        <w:right w:val="none" w:sz="0" w:space="0" w:color="auto"/>
      </w:divBdr>
      <w:divsChild>
        <w:div w:id="1463620798">
          <w:marLeft w:val="0"/>
          <w:marRight w:val="0"/>
          <w:marTop w:val="0"/>
          <w:marBottom w:val="0"/>
          <w:divBdr>
            <w:top w:val="none" w:sz="0" w:space="0" w:color="auto"/>
            <w:left w:val="none" w:sz="0" w:space="0" w:color="auto"/>
            <w:bottom w:val="none" w:sz="0" w:space="0" w:color="auto"/>
            <w:right w:val="none" w:sz="0" w:space="0" w:color="auto"/>
          </w:divBdr>
          <w:divsChild>
            <w:div w:id="1777795144">
              <w:marLeft w:val="0"/>
              <w:marRight w:val="0"/>
              <w:marTop w:val="0"/>
              <w:marBottom w:val="0"/>
              <w:divBdr>
                <w:top w:val="none" w:sz="0" w:space="0" w:color="auto"/>
                <w:left w:val="none" w:sz="0" w:space="0" w:color="auto"/>
                <w:bottom w:val="none" w:sz="0" w:space="0" w:color="auto"/>
                <w:right w:val="none" w:sz="0" w:space="0" w:color="auto"/>
              </w:divBdr>
              <w:divsChild>
                <w:div w:id="126205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092">
      <w:bodyDiv w:val="1"/>
      <w:marLeft w:val="0"/>
      <w:marRight w:val="0"/>
      <w:marTop w:val="0"/>
      <w:marBottom w:val="0"/>
      <w:divBdr>
        <w:top w:val="none" w:sz="0" w:space="0" w:color="auto"/>
        <w:left w:val="none" w:sz="0" w:space="0" w:color="auto"/>
        <w:bottom w:val="none" w:sz="0" w:space="0" w:color="auto"/>
        <w:right w:val="none" w:sz="0" w:space="0" w:color="auto"/>
      </w:divBdr>
      <w:divsChild>
        <w:div w:id="903682868">
          <w:marLeft w:val="0"/>
          <w:marRight w:val="0"/>
          <w:marTop w:val="0"/>
          <w:marBottom w:val="0"/>
          <w:divBdr>
            <w:top w:val="none" w:sz="0" w:space="0" w:color="auto"/>
            <w:left w:val="none" w:sz="0" w:space="0" w:color="auto"/>
            <w:bottom w:val="none" w:sz="0" w:space="0" w:color="auto"/>
            <w:right w:val="none" w:sz="0" w:space="0" w:color="auto"/>
          </w:divBdr>
          <w:divsChild>
            <w:div w:id="1504202722">
              <w:marLeft w:val="0"/>
              <w:marRight w:val="0"/>
              <w:marTop w:val="0"/>
              <w:marBottom w:val="0"/>
              <w:divBdr>
                <w:top w:val="none" w:sz="0" w:space="0" w:color="auto"/>
                <w:left w:val="none" w:sz="0" w:space="0" w:color="auto"/>
                <w:bottom w:val="none" w:sz="0" w:space="0" w:color="auto"/>
                <w:right w:val="none" w:sz="0" w:space="0" w:color="auto"/>
              </w:divBdr>
              <w:divsChild>
                <w:div w:id="366415655">
                  <w:marLeft w:val="0"/>
                  <w:marRight w:val="0"/>
                  <w:marTop w:val="0"/>
                  <w:marBottom w:val="0"/>
                  <w:divBdr>
                    <w:top w:val="none" w:sz="0" w:space="0" w:color="auto"/>
                    <w:left w:val="none" w:sz="0" w:space="0" w:color="auto"/>
                    <w:bottom w:val="none" w:sz="0" w:space="0" w:color="auto"/>
                    <w:right w:val="none" w:sz="0" w:space="0" w:color="auto"/>
                  </w:divBdr>
                  <w:divsChild>
                    <w:div w:id="38741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23496">
      <w:bodyDiv w:val="1"/>
      <w:marLeft w:val="0"/>
      <w:marRight w:val="0"/>
      <w:marTop w:val="0"/>
      <w:marBottom w:val="0"/>
      <w:divBdr>
        <w:top w:val="none" w:sz="0" w:space="0" w:color="auto"/>
        <w:left w:val="none" w:sz="0" w:space="0" w:color="auto"/>
        <w:bottom w:val="none" w:sz="0" w:space="0" w:color="auto"/>
        <w:right w:val="none" w:sz="0" w:space="0" w:color="auto"/>
      </w:divBdr>
      <w:divsChild>
        <w:div w:id="171265064">
          <w:marLeft w:val="0"/>
          <w:marRight w:val="0"/>
          <w:marTop w:val="0"/>
          <w:marBottom w:val="0"/>
          <w:divBdr>
            <w:top w:val="none" w:sz="0" w:space="0" w:color="auto"/>
            <w:left w:val="none" w:sz="0" w:space="0" w:color="auto"/>
            <w:bottom w:val="none" w:sz="0" w:space="0" w:color="auto"/>
            <w:right w:val="none" w:sz="0" w:space="0" w:color="auto"/>
          </w:divBdr>
          <w:divsChild>
            <w:div w:id="52626953">
              <w:marLeft w:val="0"/>
              <w:marRight w:val="0"/>
              <w:marTop w:val="0"/>
              <w:marBottom w:val="0"/>
              <w:divBdr>
                <w:top w:val="none" w:sz="0" w:space="0" w:color="auto"/>
                <w:left w:val="none" w:sz="0" w:space="0" w:color="auto"/>
                <w:bottom w:val="none" w:sz="0" w:space="0" w:color="auto"/>
                <w:right w:val="none" w:sz="0" w:space="0" w:color="auto"/>
              </w:divBdr>
              <w:divsChild>
                <w:div w:id="107690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22693">
      <w:bodyDiv w:val="1"/>
      <w:marLeft w:val="0"/>
      <w:marRight w:val="0"/>
      <w:marTop w:val="0"/>
      <w:marBottom w:val="0"/>
      <w:divBdr>
        <w:top w:val="none" w:sz="0" w:space="0" w:color="auto"/>
        <w:left w:val="none" w:sz="0" w:space="0" w:color="auto"/>
        <w:bottom w:val="none" w:sz="0" w:space="0" w:color="auto"/>
        <w:right w:val="none" w:sz="0" w:space="0" w:color="auto"/>
      </w:divBdr>
      <w:divsChild>
        <w:div w:id="1311524390">
          <w:marLeft w:val="0"/>
          <w:marRight w:val="0"/>
          <w:marTop w:val="0"/>
          <w:marBottom w:val="0"/>
          <w:divBdr>
            <w:top w:val="none" w:sz="0" w:space="0" w:color="auto"/>
            <w:left w:val="none" w:sz="0" w:space="0" w:color="auto"/>
            <w:bottom w:val="none" w:sz="0" w:space="0" w:color="auto"/>
            <w:right w:val="none" w:sz="0" w:space="0" w:color="auto"/>
          </w:divBdr>
          <w:divsChild>
            <w:div w:id="611982163">
              <w:marLeft w:val="0"/>
              <w:marRight w:val="0"/>
              <w:marTop w:val="0"/>
              <w:marBottom w:val="0"/>
              <w:divBdr>
                <w:top w:val="none" w:sz="0" w:space="0" w:color="auto"/>
                <w:left w:val="none" w:sz="0" w:space="0" w:color="auto"/>
                <w:bottom w:val="none" w:sz="0" w:space="0" w:color="auto"/>
                <w:right w:val="none" w:sz="0" w:space="0" w:color="auto"/>
              </w:divBdr>
              <w:divsChild>
                <w:div w:id="10758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295778">
      <w:bodyDiv w:val="1"/>
      <w:marLeft w:val="0"/>
      <w:marRight w:val="0"/>
      <w:marTop w:val="0"/>
      <w:marBottom w:val="0"/>
      <w:divBdr>
        <w:top w:val="none" w:sz="0" w:space="0" w:color="auto"/>
        <w:left w:val="none" w:sz="0" w:space="0" w:color="auto"/>
        <w:bottom w:val="none" w:sz="0" w:space="0" w:color="auto"/>
        <w:right w:val="none" w:sz="0" w:space="0" w:color="auto"/>
      </w:divBdr>
      <w:divsChild>
        <w:div w:id="426580668">
          <w:marLeft w:val="0"/>
          <w:marRight w:val="0"/>
          <w:marTop w:val="0"/>
          <w:marBottom w:val="0"/>
          <w:divBdr>
            <w:top w:val="none" w:sz="0" w:space="0" w:color="auto"/>
            <w:left w:val="none" w:sz="0" w:space="0" w:color="auto"/>
            <w:bottom w:val="none" w:sz="0" w:space="0" w:color="auto"/>
            <w:right w:val="none" w:sz="0" w:space="0" w:color="auto"/>
          </w:divBdr>
          <w:divsChild>
            <w:div w:id="986131079">
              <w:marLeft w:val="0"/>
              <w:marRight w:val="0"/>
              <w:marTop w:val="0"/>
              <w:marBottom w:val="0"/>
              <w:divBdr>
                <w:top w:val="none" w:sz="0" w:space="0" w:color="auto"/>
                <w:left w:val="none" w:sz="0" w:space="0" w:color="auto"/>
                <w:bottom w:val="none" w:sz="0" w:space="0" w:color="auto"/>
                <w:right w:val="none" w:sz="0" w:space="0" w:color="auto"/>
              </w:divBdr>
              <w:divsChild>
                <w:div w:id="9836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4272">
      <w:bodyDiv w:val="1"/>
      <w:marLeft w:val="0"/>
      <w:marRight w:val="0"/>
      <w:marTop w:val="0"/>
      <w:marBottom w:val="0"/>
      <w:divBdr>
        <w:top w:val="none" w:sz="0" w:space="0" w:color="auto"/>
        <w:left w:val="none" w:sz="0" w:space="0" w:color="auto"/>
        <w:bottom w:val="none" w:sz="0" w:space="0" w:color="auto"/>
        <w:right w:val="none" w:sz="0" w:space="0" w:color="auto"/>
      </w:divBdr>
      <w:divsChild>
        <w:div w:id="1933509567">
          <w:marLeft w:val="0"/>
          <w:marRight w:val="0"/>
          <w:marTop w:val="0"/>
          <w:marBottom w:val="0"/>
          <w:divBdr>
            <w:top w:val="none" w:sz="0" w:space="0" w:color="auto"/>
            <w:left w:val="none" w:sz="0" w:space="0" w:color="auto"/>
            <w:bottom w:val="none" w:sz="0" w:space="0" w:color="auto"/>
            <w:right w:val="none" w:sz="0" w:space="0" w:color="auto"/>
          </w:divBdr>
          <w:divsChild>
            <w:div w:id="2140175862">
              <w:marLeft w:val="0"/>
              <w:marRight w:val="0"/>
              <w:marTop w:val="0"/>
              <w:marBottom w:val="0"/>
              <w:divBdr>
                <w:top w:val="none" w:sz="0" w:space="0" w:color="auto"/>
                <w:left w:val="none" w:sz="0" w:space="0" w:color="auto"/>
                <w:bottom w:val="none" w:sz="0" w:space="0" w:color="auto"/>
                <w:right w:val="none" w:sz="0" w:space="0" w:color="auto"/>
              </w:divBdr>
              <w:divsChild>
                <w:div w:id="548536490">
                  <w:marLeft w:val="0"/>
                  <w:marRight w:val="0"/>
                  <w:marTop w:val="0"/>
                  <w:marBottom w:val="0"/>
                  <w:divBdr>
                    <w:top w:val="none" w:sz="0" w:space="0" w:color="auto"/>
                    <w:left w:val="none" w:sz="0" w:space="0" w:color="auto"/>
                    <w:bottom w:val="none" w:sz="0" w:space="0" w:color="auto"/>
                    <w:right w:val="none" w:sz="0" w:space="0" w:color="auto"/>
                  </w:divBdr>
                  <w:divsChild>
                    <w:div w:id="12246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111825">
      <w:bodyDiv w:val="1"/>
      <w:marLeft w:val="0"/>
      <w:marRight w:val="0"/>
      <w:marTop w:val="0"/>
      <w:marBottom w:val="0"/>
      <w:divBdr>
        <w:top w:val="none" w:sz="0" w:space="0" w:color="auto"/>
        <w:left w:val="none" w:sz="0" w:space="0" w:color="auto"/>
        <w:bottom w:val="none" w:sz="0" w:space="0" w:color="auto"/>
        <w:right w:val="none" w:sz="0" w:space="0" w:color="auto"/>
      </w:divBdr>
      <w:divsChild>
        <w:div w:id="67769620">
          <w:marLeft w:val="0"/>
          <w:marRight w:val="0"/>
          <w:marTop w:val="0"/>
          <w:marBottom w:val="0"/>
          <w:divBdr>
            <w:top w:val="none" w:sz="0" w:space="0" w:color="auto"/>
            <w:left w:val="none" w:sz="0" w:space="0" w:color="auto"/>
            <w:bottom w:val="none" w:sz="0" w:space="0" w:color="auto"/>
            <w:right w:val="none" w:sz="0" w:space="0" w:color="auto"/>
          </w:divBdr>
          <w:divsChild>
            <w:div w:id="1931546642">
              <w:marLeft w:val="0"/>
              <w:marRight w:val="0"/>
              <w:marTop w:val="0"/>
              <w:marBottom w:val="0"/>
              <w:divBdr>
                <w:top w:val="none" w:sz="0" w:space="0" w:color="auto"/>
                <w:left w:val="none" w:sz="0" w:space="0" w:color="auto"/>
                <w:bottom w:val="none" w:sz="0" w:space="0" w:color="auto"/>
                <w:right w:val="none" w:sz="0" w:space="0" w:color="auto"/>
              </w:divBdr>
              <w:divsChild>
                <w:div w:id="31152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88122">
      <w:bodyDiv w:val="1"/>
      <w:marLeft w:val="0"/>
      <w:marRight w:val="0"/>
      <w:marTop w:val="0"/>
      <w:marBottom w:val="0"/>
      <w:divBdr>
        <w:top w:val="none" w:sz="0" w:space="0" w:color="auto"/>
        <w:left w:val="none" w:sz="0" w:space="0" w:color="auto"/>
        <w:bottom w:val="none" w:sz="0" w:space="0" w:color="auto"/>
        <w:right w:val="none" w:sz="0" w:space="0" w:color="auto"/>
      </w:divBdr>
      <w:divsChild>
        <w:div w:id="3746694">
          <w:marLeft w:val="0"/>
          <w:marRight w:val="0"/>
          <w:marTop w:val="0"/>
          <w:marBottom w:val="0"/>
          <w:divBdr>
            <w:top w:val="none" w:sz="0" w:space="0" w:color="auto"/>
            <w:left w:val="none" w:sz="0" w:space="0" w:color="auto"/>
            <w:bottom w:val="none" w:sz="0" w:space="0" w:color="auto"/>
            <w:right w:val="none" w:sz="0" w:space="0" w:color="auto"/>
          </w:divBdr>
          <w:divsChild>
            <w:div w:id="3283499">
              <w:marLeft w:val="0"/>
              <w:marRight w:val="0"/>
              <w:marTop w:val="0"/>
              <w:marBottom w:val="0"/>
              <w:divBdr>
                <w:top w:val="none" w:sz="0" w:space="0" w:color="auto"/>
                <w:left w:val="none" w:sz="0" w:space="0" w:color="auto"/>
                <w:bottom w:val="none" w:sz="0" w:space="0" w:color="auto"/>
                <w:right w:val="none" w:sz="0" w:space="0" w:color="auto"/>
              </w:divBdr>
              <w:divsChild>
                <w:div w:id="1230849946">
                  <w:marLeft w:val="0"/>
                  <w:marRight w:val="0"/>
                  <w:marTop w:val="0"/>
                  <w:marBottom w:val="0"/>
                  <w:divBdr>
                    <w:top w:val="none" w:sz="0" w:space="0" w:color="auto"/>
                    <w:left w:val="none" w:sz="0" w:space="0" w:color="auto"/>
                    <w:bottom w:val="none" w:sz="0" w:space="0" w:color="auto"/>
                    <w:right w:val="none" w:sz="0" w:space="0" w:color="auto"/>
                  </w:divBdr>
                  <w:divsChild>
                    <w:div w:id="80362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219040">
      <w:bodyDiv w:val="1"/>
      <w:marLeft w:val="0"/>
      <w:marRight w:val="0"/>
      <w:marTop w:val="0"/>
      <w:marBottom w:val="0"/>
      <w:divBdr>
        <w:top w:val="none" w:sz="0" w:space="0" w:color="auto"/>
        <w:left w:val="none" w:sz="0" w:space="0" w:color="auto"/>
        <w:bottom w:val="none" w:sz="0" w:space="0" w:color="auto"/>
        <w:right w:val="none" w:sz="0" w:space="0" w:color="auto"/>
      </w:divBdr>
      <w:divsChild>
        <w:div w:id="1495611558">
          <w:marLeft w:val="0"/>
          <w:marRight w:val="0"/>
          <w:marTop w:val="0"/>
          <w:marBottom w:val="0"/>
          <w:divBdr>
            <w:top w:val="none" w:sz="0" w:space="0" w:color="auto"/>
            <w:left w:val="none" w:sz="0" w:space="0" w:color="auto"/>
            <w:bottom w:val="none" w:sz="0" w:space="0" w:color="auto"/>
            <w:right w:val="none" w:sz="0" w:space="0" w:color="auto"/>
          </w:divBdr>
          <w:divsChild>
            <w:div w:id="713652288">
              <w:marLeft w:val="0"/>
              <w:marRight w:val="0"/>
              <w:marTop w:val="0"/>
              <w:marBottom w:val="0"/>
              <w:divBdr>
                <w:top w:val="none" w:sz="0" w:space="0" w:color="auto"/>
                <w:left w:val="none" w:sz="0" w:space="0" w:color="auto"/>
                <w:bottom w:val="none" w:sz="0" w:space="0" w:color="auto"/>
                <w:right w:val="none" w:sz="0" w:space="0" w:color="auto"/>
              </w:divBdr>
              <w:divsChild>
                <w:div w:id="94099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626821">
      <w:bodyDiv w:val="1"/>
      <w:marLeft w:val="0"/>
      <w:marRight w:val="0"/>
      <w:marTop w:val="0"/>
      <w:marBottom w:val="0"/>
      <w:divBdr>
        <w:top w:val="none" w:sz="0" w:space="0" w:color="auto"/>
        <w:left w:val="none" w:sz="0" w:space="0" w:color="auto"/>
        <w:bottom w:val="none" w:sz="0" w:space="0" w:color="auto"/>
        <w:right w:val="none" w:sz="0" w:space="0" w:color="auto"/>
      </w:divBdr>
      <w:divsChild>
        <w:div w:id="356152954">
          <w:marLeft w:val="0"/>
          <w:marRight w:val="0"/>
          <w:marTop w:val="0"/>
          <w:marBottom w:val="0"/>
          <w:divBdr>
            <w:top w:val="none" w:sz="0" w:space="0" w:color="auto"/>
            <w:left w:val="none" w:sz="0" w:space="0" w:color="auto"/>
            <w:bottom w:val="none" w:sz="0" w:space="0" w:color="auto"/>
            <w:right w:val="none" w:sz="0" w:space="0" w:color="auto"/>
          </w:divBdr>
          <w:divsChild>
            <w:div w:id="716704996">
              <w:marLeft w:val="0"/>
              <w:marRight w:val="0"/>
              <w:marTop w:val="0"/>
              <w:marBottom w:val="0"/>
              <w:divBdr>
                <w:top w:val="none" w:sz="0" w:space="0" w:color="auto"/>
                <w:left w:val="none" w:sz="0" w:space="0" w:color="auto"/>
                <w:bottom w:val="none" w:sz="0" w:space="0" w:color="auto"/>
                <w:right w:val="none" w:sz="0" w:space="0" w:color="auto"/>
              </w:divBdr>
              <w:divsChild>
                <w:div w:id="7545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032048">
      <w:bodyDiv w:val="1"/>
      <w:marLeft w:val="0"/>
      <w:marRight w:val="0"/>
      <w:marTop w:val="0"/>
      <w:marBottom w:val="0"/>
      <w:divBdr>
        <w:top w:val="none" w:sz="0" w:space="0" w:color="auto"/>
        <w:left w:val="none" w:sz="0" w:space="0" w:color="auto"/>
        <w:bottom w:val="none" w:sz="0" w:space="0" w:color="auto"/>
        <w:right w:val="none" w:sz="0" w:space="0" w:color="auto"/>
      </w:divBdr>
      <w:divsChild>
        <w:div w:id="44066114">
          <w:marLeft w:val="0"/>
          <w:marRight w:val="0"/>
          <w:marTop w:val="0"/>
          <w:marBottom w:val="0"/>
          <w:divBdr>
            <w:top w:val="none" w:sz="0" w:space="0" w:color="auto"/>
            <w:left w:val="none" w:sz="0" w:space="0" w:color="auto"/>
            <w:bottom w:val="none" w:sz="0" w:space="0" w:color="auto"/>
            <w:right w:val="none" w:sz="0" w:space="0" w:color="auto"/>
          </w:divBdr>
          <w:divsChild>
            <w:div w:id="795758658">
              <w:marLeft w:val="0"/>
              <w:marRight w:val="0"/>
              <w:marTop w:val="0"/>
              <w:marBottom w:val="0"/>
              <w:divBdr>
                <w:top w:val="none" w:sz="0" w:space="0" w:color="auto"/>
                <w:left w:val="none" w:sz="0" w:space="0" w:color="auto"/>
                <w:bottom w:val="none" w:sz="0" w:space="0" w:color="auto"/>
                <w:right w:val="none" w:sz="0" w:space="0" w:color="auto"/>
              </w:divBdr>
              <w:divsChild>
                <w:div w:id="213282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188487">
      <w:bodyDiv w:val="1"/>
      <w:marLeft w:val="0"/>
      <w:marRight w:val="0"/>
      <w:marTop w:val="0"/>
      <w:marBottom w:val="0"/>
      <w:divBdr>
        <w:top w:val="none" w:sz="0" w:space="0" w:color="auto"/>
        <w:left w:val="none" w:sz="0" w:space="0" w:color="auto"/>
        <w:bottom w:val="none" w:sz="0" w:space="0" w:color="auto"/>
        <w:right w:val="none" w:sz="0" w:space="0" w:color="auto"/>
      </w:divBdr>
      <w:divsChild>
        <w:div w:id="1264722618">
          <w:marLeft w:val="0"/>
          <w:marRight w:val="0"/>
          <w:marTop w:val="0"/>
          <w:marBottom w:val="0"/>
          <w:divBdr>
            <w:top w:val="none" w:sz="0" w:space="0" w:color="auto"/>
            <w:left w:val="none" w:sz="0" w:space="0" w:color="auto"/>
            <w:bottom w:val="none" w:sz="0" w:space="0" w:color="auto"/>
            <w:right w:val="none" w:sz="0" w:space="0" w:color="auto"/>
          </w:divBdr>
          <w:divsChild>
            <w:div w:id="722750695">
              <w:marLeft w:val="0"/>
              <w:marRight w:val="0"/>
              <w:marTop w:val="0"/>
              <w:marBottom w:val="0"/>
              <w:divBdr>
                <w:top w:val="none" w:sz="0" w:space="0" w:color="auto"/>
                <w:left w:val="none" w:sz="0" w:space="0" w:color="auto"/>
                <w:bottom w:val="none" w:sz="0" w:space="0" w:color="auto"/>
                <w:right w:val="none" w:sz="0" w:space="0" w:color="auto"/>
              </w:divBdr>
              <w:divsChild>
                <w:div w:id="689767285">
                  <w:marLeft w:val="0"/>
                  <w:marRight w:val="0"/>
                  <w:marTop w:val="0"/>
                  <w:marBottom w:val="0"/>
                  <w:divBdr>
                    <w:top w:val="none" w:sz="0" w:space="0" w:color="auto"/>
                    <w:left w:val="none" w:sz="0" w:space="0" w:color="auto"/>
                    <w:bottom w:val="none" w:sz="0" w:space="0" w:color="auto"/>
                    <w:right w:val="none" w:sz="0" w:space="0" w:color="auto"/>
                  </w:divBdr>
                  <w:divsChild>
                    <w:div w:id="65938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480499">
      <w:bodyDiv w:val="1"/>
      <w:marLeft w:val="0"/>
      <w:marRight w:val="0"/>
      <w:marTop w:val="0"/>
      <w:marBottom w:val="0"/>
      <w:divBdr>
        <w:top w:val="none" w:sz="0" w:space="0" w:color="auto"/>
        <w:left w:val="none" w:sz="0" w:space="0" w:color="auto"/>
        <w:bottom w:val="none" w:sz="0" w:space="0" w:color="auto"/>
        <w:right w:val="none" w:sz="0" w:space="0" w:color="auto"/>
      </w:divBdr>
      <w:divsChild>
        <w:div w:id="1333021322">
          <w:marLeft w:val="0"/>
          <w:marRight w:val="0"/>
          <w:marTop w:val="0"/>
          <w:marBottom w:val="0"/>
          <w:divBdr>
            <w:top w:val="none" w:sz="0" w:space="0" w:color="auto"/>
            <w:left w:val="none" w:sz="0" w:space="0" w:color="auto"/>
            <w:bottom w:val="none" w:sz="0" w:space="0" w:color="auto"/>
            <w:right w:val="none" w:sz="0" w:space="0" w:color="auto"/>
          </w:divBdr>
          <w:divsChild>
            <w:div w:id="26685891">
              <w:marLeft w:val="0"/>
              <w:marRight w:val="0"/>
              <w:marTop w:val="0"/>
              <w:marBottom w:val="0"/>
              <w:divBdr>
                <w:top w:val="none" w:sz="0" w:space="0" w:color="auto"/>
                <w:left w:val="none" w:sz="0" w:space="0" w:color="auto"/>
                <w:bottom w:val="none" w:sz="0" w:space="0" w:color="auto"/>
                <w:right w:val="none" w:sz="0" w:space="0" w:color="auto"/>
              </w:divBdr>
              <w:divsChild>
                <w:div w:id="908002651">
                  <w:marLeft w:val="0"/>
                  <w:marRight w:val="0"/>
                  <w:marTop w:val="0"/>
                  <w:marBottom w:val="0"/>
                  <w:divBdr>
                    <w:top w:val="none" w:sz="0" w:space="0" w:color="auto"/>
                    <w:left w:val="none" w:sz="0" w:space="0" w:color="auto"/>
                    <w:bottom w:val="none" w:sz="0" w:space="0" w:color="auto"/>
                    <w:right w:val="none" w:sz="0" w:space="0" w:color="auto"/>
                  </w:divBdr>
                </w:div>
              </w:divsChild>
            </w:div>
            <w:div w:id="27801627">
              <w:marLeft w:val="0"/>
              <w:marRight w:val="0"/>
              <w:marTop w:val="0"/>
              <w:marBottom w:val="0"/>
              <w:divBdr>
                <w:top w:val="none" w:sz="0" w:space="0" w:color="auto"/>
                <w:left w:val="none" w:sz="0" w:space="0" w:color="auto"/>
                <w:bottom w:val="none" w:sz="0" w:space="0" w:color="auto"/>
                <w:right w:val="none" w:sz="0" w:space="0" w:color="auto"/>
              </w:divBdr>
              <w:divsChild>
                <w:div w:id="2138184696">
                  <w:marLeft w:val="0"/>
                  <w:marRight w:val="0"/>
                  <w:marTop w:val="0"/>
                  <w:marBottom w:val="0"/>
                  <w:divBdr>
                    <w:top w:val="none" w:sz="0" w:space="0" w:color="auto"/>
                    <w:left w:val="none" w:sz="0" w:space="0" w:color="auto"/>
                    <w:bottom w:val="none" w:sz="0" w:space="0" w:color="auto"/>
                    <w:right w:val="none" w:sz="0" w:space="0" w:color="auto"/>
                  </w:divBdr>
                </w:div>
              </w:divsChild>
            </w:div>
            <w:div w:id="407963643">
              <w:marLeft w:val="0"/>
              <w:marRight w:val="0"/>
              <w:marTop w:val="0"/>
              <w:marBottom w:val="0"/>
              <w:divBdr>
                <w:top w:val="none" w:sz="0" w:space="0" w:color="auto"/>
                <w:left w:val="none" w:sz="0" w:space="0" w:color="auto"/>
                <w:bottom w:val="none" w:sz="0" w:space="0" w:color="auto"/>
                <w:right w:val="none" w:sz="0" w:space="0" w:color="auto"/>
              </w:divBdr>
              <w:divsChild>
                <w:div w:id="1742437639">
                  <w:marLeft w:val="0"/>
                  <w:marRight w:val="0"/>
                  <w:marTop w:val="0"/>
                  <w:marBottom w:val="0"/>
                  <w:divBdr>
                    <w:top w:val="none" w:sz="0" w:space="0" w:color="auto"/>
                    <w:left w:val="none" w:sz="0" w:space="0" w:color="auto"/>
                    <w:bottom w:val="none" w:sz="0" w:space="0" w:color="auto"/>
                    <w:right w:val="none" w:sz="0" w:space="0" w:color="auto"/>
                  </w:divBdr>
                </w:div>
              </w:divsChild>
            </w:div>
            <w:div w:id="688722461">
              <w:marLeft w:val="0"/>
              <w:marRight w:val="0"/>
              <w:marTop w:val="0"/>
              <w:marBottom w:val="0"/>
              <w:divBdr>
                <w:top w:val="none" w:sz="0" w:space="0" w:color="auto"/>
                <w:left w:val="none" w:sz="0" w:space="0" w:color="auto"/>
                <w:bottom w:val="none" w:sz="0" w:space="0" w:color="auto"/>
                <w:right w:val="none" w:sz="0" w:space="0" w:color="auto"/>
              </w:divBdr>
              <w:divsChild>
                <w:div w:id="1507019485">
                  <w:marLeft w:val="0"/>
                  <w:marRight w:val="0"/>
                  <w:marTop w:val="0"/>
                  <w:marBottom w:val="0"/>
                  <w:divBdr>
                    <w:top w:val="none" w:sz="0" w:space="0" w:color="auto"/>
                    <w:left w:val="none" w:sz="0" w:space="0" w:color="auto"/>
                    <w:bottom w:val="none" w:sz="0" w:space="0" w:color="auto"/>
                    <w:right w:val="none" w:sz="0" w:space="0" w:color="auto"/>
                  </w:divBdr>
                </w:div>
              </w:divsChild>
            </w:div>
            <w:div w:id="699235342">
              <w:marLeft w:val="0"/>
              <w:marRight w:val="0"/>
              <w:marTop w:val="0"/>
              <w:marBottom w:val="0"/>
              <w:divBdr>
                <w:top w:val="none" w:sz="0" w:space="0" w:color="auto"/>
                <w:left w:val="none" w:sz="0" w:space="0" w:color="auto"/>
                <w:bottom w:val="none" w:sz="0" w:space="0" w:color="auto"/>
                <w:right w:val="none" w:sz="0" w:space="0" w:color="auto"/>
              </w:divBdr>
              <w:divsChild>
                <w:div w:id="1793743392">
                  <w:marLeft w:val="0"/>
                  <w:marRight w:val="0"/>
                  <w:marTop w:val="0"/>
                  <w:marBottom w:val="0"/>
                  <w:divBdr>
                    <w:top w:val="none" w:sz="0" w:space="0" w:color="auto"/>
                    <w:left w:val="none" w:sz="0" w:space="0" w:color="auto"/>
                    <w:bottom w:val="none" w:sz="0" w:space="0" w:color="auto"/>
                    <w:right w:val="none" w:sz="0" w:space="0" w:color="auto"/>
                  </w:divBdr>
                </w:div>
              </w:divsChild>
            </w:div>
            <w:div w:id="721446088">
              <w:marLeft w:val="0"/>
              <w:marRight w:val="0"/>
              <w:marTop w:val="0"/>
              <w:marBottom w:val="0"/>
              <w:divBdr>
                <w:top w:val="none" w:sz="0" w:space="0" w:color="auto"/>
                <w:left w:val="none" w:sz="0" w:space="0" w:color="auto"/>
                <w:bottom w:val="none" w:sz="0" w:space="0" w:color="auto"/>
                <w:right w:val="none" w:sz="0" w:space="0" w:color="auto"/>
              </w:divBdr>
              <w:divsChild>
                <w:div w:id="1285498173">
                  <w:marLeft w:val="0"/>
                  <w:marRight w:val="0"/>
                  <w:marTop w:val="0"/>
                  <w:marBottom w:val="0"/>
                  <w:divBdr>
                    <w:top w:val="none" w:sz="0" w:space="0" w:color="auto"/>
                    <w:left w:val="none" w:sz="0" w:space="0" w:color="auto"/>
                    <w:bottom w:val="none" w:sz="0" w:space="0" w:color="auto"/>
                    <w:right w:val="none" w:sz="0" w:space="0" w:color="auto"/>
                  </w:divBdr>
                </w:div>
              </w:divsChild>
            </w:div>
            <w:div w:id="810485917">
              <w:marLeft w:val="0"/>
              <w:marRight w:val="0"/>
              <w:marTop w:val="0"/>
              <w:marBottom w:val="0"/>
              <w:divBdr>
                <w:top w:val="none" w:sz="0" w:space="0" w:color="auto"/>
                <w:left w:val="none" w:sz="0" w:space="0" w:color="auto"/>
                <w:bottom w:val="none" w:sz="0" w:space="0" w:color="auto"/>
                <w:right w:val="none" w:sz="0" w:space="0" w:color="auto"/>
              </w:divBdr>
              <w:divsChild>
                <w:div w:id="241648953">
                  <w:marLeft w:val="0"/>
                  <w:marRight w:val="0"/>
                  <w:marTop w:val="0"/>
                  <w:marBottom w:val="0"/>
                  <w:divBdr>
                    <w:top w:val="none" w:sz="0" w:space="0" w:color="auto"/>
                    <w:left w:val="none" w:sz="0" w:space="0" w:color="auto"/>
                    <w:bottom w:val="none" w:sz="0" w:space="0" w:color="auto"/>
                    <w:right w:val="none" w:sz="0" w:space="0" w:color="auto"/>
                  </w:divBdr>
                </w:div>
              </w:divsChild>
            </w:div>
            <w:div w:id="874587676">
              <w:marLeft w:val="0"/>
              <w:marRight w:val="0"/>
              <w:marTop w:val="0"/>
              <w:marBottom w:val="0"/>
              <w:divBdr>
                <w:top w:val="none" w:sz="0" w:space="0" w:color="auto"/>
                <w:left w:val="none" w:sz="0" w:space="0" w:color="auto"/>
                <w:bottom w:val="none" w:sz="0" w:space="0" w:color="auto"/>
                <w:right w:val="none" w:sz="0" w:space="0" w:color="auto"/>
              </w:divBdr>
              <w:divsChild>
                <w:div w:id="722751144">
                  <w:marLeft w:val="0"/>
                  <w:marRight w:val="0"/>
                  <w:marTop w:val="0"/>
                  <w:marBottom w:val="0"/>
                  <w:divBdr>
                    <w:top w:val="none" w:sz="0" w:space="0" w:color="auto"/>
                    <w:left w:val="none" w:sz="0" w:space="0" w:color="auto"/>
                    <w:bottom w:val="none" w:sz="0" w:space="0" w:color="auto"/>
                    <w:right w:val="none" w:sz="0" w:space="0" w:color="auto"/>
                  </w:divBdr>
                </w:div>
              </w:divsChild>
            </w:div>
            <w:div w:id="935553128">
              <w:marLeft w:val="0"/>
              <w:marRight w:val="0"/>
              <w:marTop w:val="0"/>
              <w:marBottom w:val="0"/>
              <w:divBdr>
                <w:top w:val="none" w:sz="0" w:space="0" w:color="auto"/>
                <w:left w:val="none" w:sz="0" w:space="0" w:color="auto"/>
                <w:bottom w:val="none" w:sz="0" w:space="0" w:color="auto"/>
                <w:right w:val="none" w:sz="0" w:space="0" w:color="auto"/>
              </w:divBdr>
              <w:divsChild>
                <w:div w:id="1687174046">
                  <w:marLeft w:val="0"/>
                  <w:marRight w:val="0"/>
                  <w:marTop w:val="0"/>
                  <w:marBottom w:val="0"/>
                  <w:divBdr>
                    <w:top w:val="none" w:sz="0" w:space="0" w:color="auto"/>
                    <w:left w:val="none" w:sz="0" w:space="0" w:color="auto"/>
                    <w:bottom w:val="none" w:sz="0" w:space="0" w:color="auto"/>
                    <w:right w:val="none" w:sz="0" w:space="0" w:color="auto"/>
                  </w:divBdr>
                </w:div>
              </w:divsChild>
            </w:div>
            <w:div w:id="1443381178">
              <w:marLeft w:val="0"/>
              <w:marRight w:val="0"/>
              <w:marTop w:val="0"/>
              <w:marBottom w:val="0"/>
              <w:divBdr>
                <w:top w:val="none" w:sz="0" w:space="0" w:color="auto"/>
                <w:left w:val="none" w:sz="0" w:space="0" w:color="auto"/>
                <w:bottom w:val="none" w:sz="0" w:space="0" w:color="auto"/>
                <w:right w:val="none" w:sz="0" w:space="0" w:color="auto"/>
              </w:divBdr>
              <w:divsChild>
                <w:div w:id="464354535">
                  <w:marLeft w:val="0"/>
                  <w:marRight w:val="0"/>
                  <w:marTop w:val="0"/>
                  <w:marBottom w:val="0"/>
                  <w:divBdr>
                    <w:top w:val="none" w:sz="0" w:space="0" w:color="auto"/>
                    <w:left w:val="none" w:sz="0" w:space="0" w:color="auto"/>
                    <w:bottom w:val="none" w:sz="0" w:space="0" w:color="auto"/>
                    <w:right w:val="none" w:sz="0" w:space="0" w:color="auto"/>
                  </w:divBdr>
                </w:div>
                <w:div w:id="1503275377">
                  <w:marLeft w:val="0"/>
                  <w:marRight w:val="0"/>
                  <w:marTop w:val="0"/>
                  <w:marBottom w:val="0"/>
                  <w:divBdr>
                    <w:top w:val="none" w:sz="0" w:space="0" w:color="auto"/>
                    <w:left w:val="none" w:sz="0" w:space="0" w:color="auto"/>
                    <w:bottom w:val="none" w:sz="0" w:space="0" w:color="auto"/>
                    <w:right w:val="none" w:sz="0" w:space="0" w:color="auto"/>
                  </w:divBdr>
                </w:div>
              </w:divsChild>
            </w:div>
            <w:div w:id="1512064254">
              <w:marLeft w:val="0"/>
              <w:marRight w:val="0"/>
              <w:marTop w:val="0"/>
              <w:marBottom w:val="0"/>
              <w:divBdr>
                <w:top w:val="none" w:sz="0" w:space="0" w:color="auto"/>
                <w:left w:val="none" w:sz="0" w:space="0" w:color="auto"/>
                <w:bottom w:val="none" w:sz="0" w:space="0" w:color="auto"/>
                <w:right w:val="none" w:sz="0" w:space="0" w:color="auto"/>
              </w:divBdr>
              <w:divsChild>
                <w:div w:id="1898466615">
                  <w:marLeft w:val="0"/>
                  <w:marRight w:val="0"/>
                  <w:marTop w:val="0"/>
                  <w:marBottom w:val="0"/>
                  <w:divBdr>
                    <w:top w:val="none" w:sz="0" w:space="0" w:color="auto"/>
                    <w:left w:val="none" w:sz="0" w:space="0" w:color="auto"/>
                    <w:bottom w:val="none" w:sz="0" w:space="0" w:color="auto"/>
                    <w:right w:val="none" w:sz="0" w:space="0" w:color="auto"/>
                  </w:divBdr>
                </w:div>
              </w:divsChild>
            </w:div>
            <w:div w:id="1631352897">
              <w:marLeft w:val="0"/>
              <w:marRight w:val="0"/>
              <w:marTop w:val="0"/>
              <w:marBottom w:val="0"/>
              <w:divBdr>
                <w:top w:val="none" w:sz="0" w:space="0" w:color="auto"/>
                <w:left w:val="none" w:sz="0" w:space="0" w:color="auto"/>
                <w:bottom w:val="none" w:sz="0" w:space="0" w:color="auto"/>
                <w:right w:val="none" w:sz="0" w:space="0" w:color="auto"/>
              </w:divBdr>
              <w:divsChild>
                <w:div w:id="288584671">
                  <w:marLeft w:val="0"/>
                  <w:marRight w:val="0"/>
                  <w:marTop w:val="0"/>
                  <w:marBottom w:val="0"/>
                  <w:divBdr>
                    <w:top w:val="none" w:sz="0" w:space="0" w:color="auto"/>
                    <w:left w:val="none" w:sz="0" w:space="0" w:color="auto"/>
                    <w:bottom w:val="none" w:sz="0" w:space="0" w:color="auto"/>
                    <w:right w:val="none" w:sz="0" w:space="0" w:color="auto"/>
                  </w:divBdr>
                </w:div>
              </w:divsChild>
            </w:div>
            <w:div w:id="1733699081">
              <w:marLeft w:val="0"/>
              <w:marRight w:val="0"/>
              <w:marTop w:val="0"/>
              <w:marBottom w:val="0"/>
              <w:divBdr>
                <w:top w:val="none" w:sz="0" w:space="0" w:color="auto"/>
                <w:left w:val="none" w:sz="0" w:space="0" w:color="auto"/>
                <w:bottom w:val="none" w:sz="0" w:space="0" w:color="auto"/>
                <w:right w:val="none" w:sz="0" w:space="0" w:color="auto"/>
              </w:divBdr>
              <w:divsChild>
                <w:div w:id="1613585394">
                  <w:marLeft w:val="0"/>
                  <w:marRight w:val="0"/>
                  <w:marTop w:val="0"/>
                  <w:marBottom w:val="0"/>
                  <w:divBdr>
                    <w:top w:val="none" w:sz="0" w:space="0" w:color="auto"/>
                    <w:left w:val="none" w:sz="0" w:space="0" w:color="auto"/>
                    <w:bottom w:val="none" w:sz="0" w:space="0" w:color="auto"/>
                    <w:right w:val="none" w:sz="0" w:space="0" w:color="auto"/>
                  </w:divBdr>
                </w:div>
              </w:divsChild>
            </w:div>
            <w:div w:id="2125345414">
              <w:marLeft w:val="0"/>
              <w:marRight w:val="0"/>
              <w:marTop w:val="0"/>
              <w:marBottom w:val="0"/>
              <w:divBdr>
                <w:top w:val="none" w:sz="0" w:space="0" w:color="auto"/>
                <w:left w:val="none" w:sz="0" w:space="0" w:color="auto"/>
                <w:bottom w:val="none" w:sz="0" w:space="0" w:color="auto"/>
                <w:right w:val="none" w:sz="0" w:space="0" w:color="auto"/>
              </w:divBdr>
              <w:divsChild>
                <w:div w:id="26858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610094">
      <w:bodyDiv w:val="1"/>
      <w:marLeft w:val="0"/>
      <w:marRight w:val="0"/>
      <w:marTop w:val="0"/>
      <w:marBottom w:val="0"/>
      <w:divBdr>
        <w:top w:val="none" w:sz="0" w:space="0" w:color="auto"/>
        <w:left w:val="none" w:sz="0" w:space="0" w:color="auto"/>
        <w:bottom w:val="none" w:sz="0" w:space="0" w:color="auto"/>
        <w:right w:val="none" w:sz="0" w:space="0" w:color="auto"/>
      </w:divBdr>
      <w:divsChild>
        <w:div w:id="826750174">
          <w:marLeft w:val="0"/>
          <w:marRight w:val="0"/>
          <w:marTop w:val="0"/>
          <w:marBottom w:val="0"/>
          <w:divBdr>
            <w:top w:val="none" w:sz="0" w:space="0" w:color="auto"/>
            <w:left w:val="none" w:sz="0" w:space="0" w:color="auto"/>
            <w:bottom w:val="none" w:sz="0" w:space="0" w:color="auto"/>
            <w:right w:val="none" w:sz="0" w:space="0" w:color="auto"/>
          </w:divBdr>
          <w:divsChild>
            <w:div w:id="508058612">
              <w:marLeft w:val="0"/>
              <w:marRight w:val="0"/>
              <w:marTop w:val="0"/>
              <w:marBottom w:val="0"/>
              <w:divBdr>
                <w:top w:val="none" w:sz="0" w:space="0" w:color="auto"/>
                <w:left w:val="none" w:sz="0" w:space="0" w:color="auto"/>
                <w:bottom w:val="none" w:sz="0" w:space="0" w:color="auto"/>
                <w:right w:val="none" w:sz="0" w:space="0" w:color="auto"/>
              </w:divBdr>
              <w:divsChild>
                <w:div w:id="984434974">
                  <w:marLeft w:val="0"/>
                  <w:marRight w:val="0"/>
                  <w:marTop w:val="0"/>
                  <w:marBottom w:val="0"/>
                  <w:divBdr>
                    <w:top w:val="none" w:sz="0" w:space="0" w:color="auto"/>
                    <w:left w:val="none" w:sz="0" w:space="0" w:color="auto"/>
                    <w:bottom w:val="none" w:sz="0" w:space="0" w:color="auto"/>
                    <w:right w:val="none" w:sz="0" w:space="0" w:color="auto"/>
                  </w:divBdr>
                  <w:divsChild>
                    <w:div w:id="46316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52243">
      <w:bodyDiv w:val="1"/>
      <w:marLeft w:val="0"/>
      <w:marRight w:val="0"/>
      <w:marTop w:val="0"/>
      <w:marBottom w:val="0"/>
      <w:divBdr>
        <w:top w:val="none" w:sz="0" w:space="0" w:color="auto"/>
        <w:left w:val="none" w:sz="0" w:space="0" w:color="auto"/>
        <w:bottom w:val="none" w:sz="0" w:space="0" w:color="auto"/>
        <w:right w:val="none" w:sz="0" w:space="0" w:color="auto"/>
      </w:divBdr>
      <w:divsChild>
        <w:div w:id="1851531361">
          <w:marLeft w:val="0"/>
          <w:marRight w:val="0"/>
          <w:marTop w:val="0"/>
          <w:marBottom w:val="0"/>
          <w:divBdr>
            <w:top w:val="none" w:sz="0" w:space="0" w:color="auto"/>
            <w:left w:val="none" w:sz="0" w:space="0" w:color="auto"/>
            <w:bottom w:val="none" w:sz="0" w:space="0" w:color="auto"/>
            <w:right w:val="none" w:sz="0" w:space="0" w:color="auto"/>
          </w:divBdr>
          <w:divsChild>
            <w:div w:id="1811939731">
              <w:marLeft w:val="0"/>
              <w:marRight w:val="0"/>
              <w:marTop w:val="0"/>
              <w:marBottom w:val="0"/>
              <w:divBdr>
                <w:top w:val="none" w:sz="0" w:space="0" w:color="auto"/>
                <w:left w:val="none" w:sz="0" w:space="0" w:color="auto"/>
                <w:bottom w:val="none" w:sz="0" w:space="0" w:color="auto"/>
                <w:right w:val="none" w:sz="0" w:space="0" w:color="auto"/>
              </w:divBdr>
              <w:divsChild>
                <w:div w:id="474831757">
                  <w:marLeft w:val="0"/>
                  <w:marRight w:val="0"/>
                  <w:marTop w:val="0"/>
                  <w:marBottom w:val="0"/>
                  <w:divBdr>
                    <w:top w:val="none" w:sz="0" w:space="0" w:color="auto"/>
                    <w:left w:val="none" w:sz="0" w:space="0" w:color="auto"/>
                    <w:bottom w:val="none" w:sz="0" w:space="0" w:color="auto"/>
                    <w:right w:val="none" w:sz="0" w:space="0" w:color="auto"/>
                  </w:divBdr>
                </w:div>
                <w:div w:id="162295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612872">
      <w:bodyDiv w:val="1"/>
      <w:marLeft w:val="0"/>
      <w:marRight w:val="0"/>
      <w:marTop w:val="0"/>
      <w:marBottom w:val="0"/>
      <w:divBdr>
        <w:top w:val="none" w:sz="0" w:space="0" w:color="auto"/>
        <w:left w:val="none" w:sz="0" w:space="0" w:color="auto"/>
        <w:bottom w:val="none" w:sz="0" w:space="0" w:color="auto"/>
        <w:right w:val="none" w:sz="0" w:space="0" w:color="auto"/>
      </w:divBdr>
      <w:divsChild>
        <w:div w:id="1670017017">
          <w:marLeft w:val="0"/>
          <w:marRight w:val="0"/>
          <w:marTop w:val="0"/>
          <w:marBottom w:val="0"/>
          <w:divBdr>
            <w:top w:val="none" w:sz="0" w:space="0" w:color="auto"/>
            <w:left w:val="none" w:sz="0" w:space="0" w:color="auto"/>
            <w:bottom w:val="none" w:sz="0" w:space="0" w:color="auto"/>
            <w:right w:val="none" w:sz="0" w:space="0" w:color="auto"/>
          </w:divBdr>
          <w:divsChild>
            <w:div w:id="1483932228">
              <w:marLeft w:val="0"/>
              <w:marRight w:val="0"/>
              <w:marTop w:val="0"/>
              <w:marBottom w:val="0"/>
              <w:divBdr>
                <w:top w:val="none" w:sz="0" w:space="0" w:color="auto"/>
                <w:left w:val="none" w:sz="0" w:space="0" w:color="auto"/>
                <w:bottom w:val="none" w:sz="0" w:space="0" w:color="auto"/>
                <w:right w:val="none" w:sz="0" w:space="0" w:color="auto"/>
              </w:divBdr>
              <w:divsChild>
                <w:div w:id="1587032800">
                  <w:marLeft w:val="0"/>
                  <w:marRight w:val="0"/>
                  <w:marTop w:val="0"/>
                  <w:marBottom w:val="0"/>
                  <w:divBdr>
                    <w:top w:val="none" w:sz="0" w:space="0" w:color="auto"/>
                    <w:left w:val="none" w:sz="0" w:space="0" w:color="auto"/>
                    <w:bottom w:val="none" w:sz="0" w:space="0" w:color="auto"/>
                    <w:right w:val="none" w:sz="0" w:space="0" w:color="auto"/>
                  </w:divBdr>
                  <w:divsChild>
                    <w:div w:id="11744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985778">
      <w:bodyDiv w:val="1"/>
      <w:marLeft w:val="0"/>
      <w:marRight w:val="0"/>
      <w:marTop w:val="0"/>
      <w:marBottom w:val="0"/>
      <w:divBdr>
        <w:top w:val="none" w:sz="0" w:space="0" w:color="auto"/>
        <w:left w:val="none" w:sz="0" w:space="0" w:color="auto"/>
        <w:bottom w:val="none" w:sz="0" w:space="0" w:color="auto"/>
        <w:right w:val="none" w:sz="0" w:space="0" w:color="auto"/>
      </w:divBdr>
      <w:divsChild>
        <w:div w:id="1873421049">
          <w:marLeft w:val="0"/>
          <w:marRight w:val="0"/>
          <w:marTop w:val="0"/>
          <w:marBottom w:val="0"/>
          <w:divBdr>
            <w:top w:val="none" w:sz="0" w:space="0" w:color="auto"/>
            <w:left w:val="none" w:sz="0" w:space="0" w:color="auto"/>
            <w:bottom w:val="none" w:sz="0" w:space="0" w:color="auto"/>
            <w:right w:val="none" w:sz="0" w:space="0" w:color="auto"/>
          </w:divBdr>
          <w:divsChild>
            <w:div w:id="426655688">
              <w:marLeft w:val="0"/>
              <w:marRight w:val="0"/>
              <w:marTop w:val="0"/>
              <w:marBottom w:val="0"/>
              <w:divBdr>
                <w:top w:val="none" w:sz="0" w:space="0" w:color="auto"/>
                <w:left w:val="none" w:sz="0" w:space="0" w:color="auto"/>
                <w:bottom w:val="none" w:sz="0" w:space="0" w:color="auto"/>
                <w:right w:val="none" w:sz="0" w:space="0" w:color="auto"/>
              </w:divBdr>
              <w:divsChild>
                <w:div w:id="93690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37915">
      <w:bodyDiv w:val="1"/>
      <w:marLeft w:val="0"/>
      <w:marRight w:val="0"/>
      <w:marTop w:val="0"/>
      <w:marBottom w:val="0"/>
      <w:divBdr>
        <w:top w:val="none" w:sz="0" w:space="0" w:color="auto"/>
        <w:left w:val="none" w:sz="0" w:space="0" w:color="auto"/>
        <w:bottom w:val="none" w:sz="0" w:space="0" w:color="auto"/>
        <w:right w:val="none" w:sz="0" w:space="0" w:color="auto"/>
      </w:divBdr>
      <w:divsChild>
        <w:div w:id="1905489550">
          <w:marLeft w:val="0"/>
          <w:marRight w:val="0"/>
          <w:marTop w:val="0"/>
          <w:marBottom w:val="0"/>
          <w:divBdr>
            <w:top w:val="none" w:sz="0" w:space="0" w:color="auto"/>
            <w:left w:val="none" w:sz="0" w:space="0" w:color="auto"/>
            <w:bottom w:val="none" w:sz="0" w:space="0" w:color="auto"/>
            <w:right w:val="none" w:sz="0" w:space="0" w:color="auto"/>
          </w:divBdr>
          <w:divsChild>
            <w:div w:id="1814247501">
              <w:marLeft w:val="0"/>
              <w:marRight w:val="0"/>
              <w:marTop w:val="0"/>
              <w:marBottom w:val="0"/>
              <w:divBdr>
                <w:top w:val="none" w:sz="0" w:space="0" w:color="auto"/>
                <w:left w:val="none" w:sz="0" w:space="0" w:color="auto"/>
                <w:bottom w:val="none" w:sz="0" w:space="0" w:color="auto"/>
                <w:right w:val="none" w:sz="0" w:space="0" w:color="auto"/>
              </w:divBdr>
              <w:divsChild>
                <w:div w:id="93120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196236">
      <w:bodyDiv w:val="1"/>
      <w:marLeft w:val="0"/>
      <w:marRight w:val="0"/>
      <w:marTop w:val="0"/>
      <w:marBottom w:val="0"/>
      <w:divBdr>
        <w:top w:val="none" w:sz="0" w:space="0" w:color="auto"/>
        <w:left w:val="none" w:sz="0" w:space="0" w:color="auto"/>
        <w:bottom w:val="none" w:sz="0" w:space="0" w:color="auto"/>
        <w:right w:val="none" w:sz="0" w:space="0" w:color="auto"/>
      </w:divBdr>
      <w:divsChild>
        <w:div w:id="1165634771">
          <w:marLeft w:val="0"/>
          <w:marRight w:val="0"/>
          <w:marTop w:val="0"/>
          <w:marBottom w:val="0"/>
          <w:divBdr>
            <w:top w:val="none" w:sz="0" w:space="0" w:color="auto"/>
            <w:left w:val="none" w:sz="0" w:space="0" w:color="auto"/>
            <w:bottom w:val="none" w:sz="0" w:space="0" w:color="auto"/>
            <w:right w:val="none" w:sz="0" w:space="0" w:color="auto"/>
          </w:divBdr>
          <w:divsChild>
            <w:div w:id="634026054">
              <w:marLeft w:val="0"/>
              <w:marRight w:val="0"/>
              <w:marTop w:val="0"/>
              <w:marBottom w:val="0"/>
              <w:divBdr>
                <w:top w:val="none" w:sz="0" w:space="0" w:color="auto"/>
                <w:left w:val="none" w:sz="0" w:space="0" w:color="auto"/>
                <w:bottom w:val="none" w:sz="0" w:space="0" w:color="auto"/>
                <w:right w:val="none" w:sz="0" w:space="0" w:color="auto"/>
              </w:divBdr>
              <w:divsChild>
                <w:div w:id="376517443">
                  <w:marLeft w:val="0"/>
                  <w:marRight w:val="0"/>
                  <w:marTop w:val="0"/>
                  <w:marBottom w:val="0"/>
                  <w:divBdr>
                    <w:top w:val="none" w:sz="0" w:space="0" w:color="auto"/>
                    <w:left w:val="none" w:sz="0" w:space="0" w:color="auto"/>
                    <w:bottom w:val="none" w:sz="0" w:space="0" w:color="auto"/>
                    <w:right w:val="none" w:sz="0" w:space="0" w:color="auto"/>
                  </w:divBdr>
                  <w:divsChild>
                    <w:div w:id="213825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268591">
      <w:bodyDiv w:val="1"/>
      <w:marLeft w:val="0"/>
      <w:marRight w:val="0"/>
      <w:marTop w:val="0"/>
      <w:marBottom w:val="0"/>
      <w:divBdr>
        <w:top w:val="none" w:sz="0" w:space="0" w:color="auto"/>
        <w:left w:val="none" w:sz="0" w:space="0" w:color="auto"/>
        <w:bottom w:val="none" w:sz="0" w:space="0" w:color="auto"/>
        <w:right w:val="none" w:sz="0" w:space="0" w:color="auto"/>
      </w:divBdr>
      <w:divsChild>
        <w:div w:id="33620630">
          <w:marLeft w:val="0"/>
          <w:marRight w:val="0"/>
          <w:marTop w:val="0"/>
          <w:marBottom w:val="0"/>
          <w:divBdr>
            <w:top w:val="none" w:sz="0" w:space="0" w:color="auto"/>
            <w:left w:val="none" w:sz="0" w:space="0" w:color="auto"/>
            <w:bottom w:val="none" w:sz="0" w:space="0" w:color="auto"/>
            <w:right w:val="none" w:sz="0" w:space="0" w:color="auto"/>
          </w:divBdr>
          <w:divsChild>
            <w:div w:id="314182904">
              <w:marLeft w:val="0"/>
              <w:marRight w:val="0"/>
              <w:marTop w:val="0"/>
              <w:marBottom w:val="0"/>
              <w:divBdr>
                <w:top w:val="none" w:sz="0" w:space="0" w:color="auto"/>
                <w:left w:val="none" w:sz="0" w:space="0" w:color="auto"/>
                <w:bottom w:val="none" w:sz="0" w:space="0" w:color="auto"/>
                <w:right w:val="none" w:sz="0" w:space="0" w:color="auto"/>
              </w:divBdr>
              <w:divsChild>
                <w:div w:id="1785614495">
                  <w:marLeft w:val="0"/>
                  <w:marRight w:val="0"/>
                  <w:marTop w:val="0"/>
                  <w:marBottom w:val="0"/>
                  <w:divBdr>
                    <w:top w:val="none" w:sz="0" w:space="0" w:color="auto"/>
                    <w:left w:val="none" w:sz="0" w:space="0" w:color="auto"/>
                    <w:bottom w:val="none" w:sz="0" w:space="0" w:color="auto"/>
                    <w:right w:val="none" w:sz="0" w:space="0" w:color="auto"/>
                  </w:divBdr>
                </w:div>
                <w:div w:id="21423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427797">
      <w:bodyDiv w:val="1"/>
      <w:marLeft w:val="0"/>
      <w:marRight w:val="0"/>
      <w:marTop w:val="0"/>
      <w:marBottom w:val="0"/>
      <w:divBdr>
        <w:top w:val="none" w:sz="0" w:space="0" w:color="auto"/>
        <w:left w:val="none" w:sz="0" w:space="0" w:color="auto"/>
        <w:bottom w:val="none" w:sz="0" w:space="0" w:color="auto"/>
        <w:right w:val="none" w:sz="0" w:space="0" w:color="auto"/>
      </w:divBdr>
      <w:divsChild>
        <w:div w:id="1671447765">
          <w:marLeft w:val="0"/>
          <w:marRight w:val="0"/>
          <w:marTop w:val="0"/>
          <w:marBottom w:val="0"/>
          <w:divBdr>
            <w:top w:val="none" w:sz="0" w:space="0" w:color="auto"/>
            <w:left w:val="none" w:sz="0" w:space="0" w:color="auto"/>
            <w:bottom w:val="none" w:sz="0" w:space="0" w:color="auto"/>
            <w:right w:val="none" w:sz="0" w:space="0" w:color="auto"/>
          </w:divBdr>
          <w:divsChild>
            <w:div w:id="1479615947">
              <w:marLeft w:val="0"/>
              <w:marRight w:val="0"/>
              <w:marTop w:val="0"/>
              <w:marBottom w:val="0"/>
              <w:divBdr>
                <w:top w:val="none" w:sz="0" w:space="0" w:color="auto"/>
                <w:left w:val="none" w:sz="0" w:space="0" w:color="auto"/>
                <w:bottom w:val="none" w:sz="0" w:space="0" w:color="auto"/>
                <w:right w:val="none" w:sz="0" w:space="0" w:color="auto"/>
              </w:divBdr>
              <w:divsChild>
                <w:div w:id="174321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015546">
      <w:bodyDiv w:val="1"/>
      <w:marLeft w:val="0"/>
      <w:marRight w:val="0"/>
      <w:marTop w:val="0"/>
      <w:marBottom w:val="0"/>
      <w:divBdr>
        <w:top w:val="none" w:sz="0" w:space="0" w:color="auto"/>
        <w:left w:val="none" w:sz="0" w:space="0" w:color="auto"/>
        <w:bottom w:val="none" w:sz="0" w:space="0" w:color="auto"/>
        <w:right w:val="none" w:sz="0" w:space="0" w:color="auto"/>
      </w:divBdr>
      <w:divsChild>
        <w:div w:id="918707438">
          <w:marLeft w:val="0"/>
          <w:marRight w:val="0"/>
          <w:marTop w:val="0"/>
          <w:marBottom w:val="0"/>
          <w:divBdr>
            <w:top w:val="none" w:sz="0" w:space="0" w:color="auto"/>
            <w:left w:val="none" w:sz="0" w:space="0" w:color="auto"/>
            <w:bottom w:val="none" w:sz="0" w:space="0" w:color="auto"/>
            <w:right w:val="none" w:sz="0" w:space="0" w:color="auto"/>
          </w:divBdr>
          <w:divsChild>
            <w:div w:id="1702632394">
              <w:marLeft w:val="0"/>
              <w:marRight w:val="0"/>
              <w:marTop w:val="0"/>
              <w:marBottom w:val="0"/>
              <w:divBdr>
                <w:top w:val="none" w:sz="0" w:space="0" w:color="auto"/>
                <w:left w:val="none" w:sz="0" w:space="0" w:color="auto"/>
                <w:bottom w:val="none" w:sz="0" w:space="0" w:color="auto"/>
                <w:right w:val="none" w:sz="0" w:space="0" w:color="auto"/>
              </w:divBdr>
              <w:divsChild>
                <w:div w:id="14032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831824">
      <w:bodyDiv w:val="1"/>
      <w:marLeft w:val="0"/>
      <w:marRight w:val="0"/>
      <w:marTop w:val="0"/>
      <w:marBottom w:val="0"/>
      <w:divBdr>
        <w:top w:val="none" w:sz="0" w:space="0" w:color="auto"/>
        <w:left w:val="none" w:sz="0" w:space="0" w:color="auto"/>
        <w:bottom w:val="none" w:sz="0" w:space="0" w:color="auto"/>
        <w:right w:val="none" w:sz="0" w:space="0" w:color="auto"/>
      </w:divBdr>
      <w:divsChild>
        <w:div w:id="1271401598">
          <w:marLeft w:val="0"/>
          <w:marRight w:val="0"/>
          <w:marTop w:val="0"/>
          <w:marBottom w:val="0"/>
          <w:divBdr>
            <w:top w:val="none" w:sz="0" w:space="0" w:color="auto"/>
            <w:left w:val="none" w:sz="0" w:space="0" w:color="auto"/>
            <w:bottom w:val="none" w:sz="0" w:space="0" w:color="auto"/>
            <w:right w:val="none" w:sz="0" w:space="0" w:color="auto"/>
          </w:divBdr>
          <w:divsChild>
            <w:div w:id="1044061428">
              <w:marLeft w:val="0"/>
              <w:marRight w:val="0"/>
              <w:marTop w:val="0"/>
              <w:marBottom w:val="0"/>
              <w:divBdr>
                <w:top w:val="none" w:sz="0" w:space="0" w:color="auto"/>
                <w:left w:val="none" w:sz="0" w:space="0" w:color="auto"/>
                <w:bottom w:val="none" w:sz="0" w:space="0" w:color="auto"/>
                <w:right w:val="none" w:sz="0" w:space="0" w:color="auto"/>
              </w:divBdr>
              <w:divsChild>
                <w:div w:id="12145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16070">
      <w:bodyDiv w:val="1"/>
      <w:marLeft w:val="0"/>
      <w:marRight w:val="0"/>
      <w:marTop w:val="0"/>
      <w:marBottom w:val="0"/>
      <w:divBdr>
        <w:top w:val="none" w:sz="0" w:space="0" w:color="auto"/>
        <w:left w:val="none" w:sz="0" w:space="0" w:color="auto"/>
        <w:bottom w:val="none" w:sz="0" w:space="0" w:color="auto"/>
        <w:right w:val="none" w:sz="0" w:space="0" w:color="auto"/>
      </w:divBdr>
      <w:divsChild>
        <w:div w:id="1941134624">
          <w:marLeft w:val="0"/>
          <w:marRight w:val="0"/>
          <w:marTop w:val="0"/>
          <w:marBottom w:val="0"/>
          <w:divBdr>
            <w:top w:val="none" w:sz="0" w:space="0" w:color="auto"/>
            <w:left w:val="none" w:sz="0" w:space="0" w:color="auto"/>
            <w:bottom w:val="none" w:sz="0" w:space="0" w:color="auto"/>
            <w:right w:val="none" w:sz="0" w:space="0" w:color="auto"/>
          </w:divBdr>
          <w:divsChild>
            <w:div w:id="1999116156">
              <w:marLeft w:val="0"/>
              <w:marRight w:val="0"/>
              <w:marTop w:val="0"/>
              <w:marBottom w:val="0"/>
              <w:divBdr>
                <w:top w:val="none" w:sz="0" w:space="0" w:color="auto"/>
                <w:left w:val="none" w:sz="0" w:space="0" w:color="auto"/>
                <w:bottom w:val="none" w:sz="0" w:space="0" w:color="auto"/>
                <w:right w:val="none" w:sz="0" w:space="0" w:color="auto"/>
              </w:divBdr>
              <w:divsChild>
                <w:div w:id="31657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86423">
      <w:bodyDiv w:val="1"/>
      <w:marLeft w:val="0"/>
      <w:marRight w:val="0"/>
      <w:marTop w:val="0"/>
      <w:marBottom w:val="0"/>
      <w:divBdr>
        <w:top w:val="none" w:sz="0" w:space="0" w:color="auto"/>
        <w:left w:val="none" w:sz="0" w:space="0" w:color="auto"/>
        <w:bottom w:val="none" w:sz="0" w:space="0" w:color="auto"/>
        <w:right w:val="none" w:sz="0" w:space="0" w:color="auto"/>
      </w:divBdr>
      <w:divsChild>
        <w:div w:id="154153789">
          <w:marLeft w:val="0"/>
          <w:marRight w:val="0"/>
          <w:marTop w:val="0"/>
          <w:marBottom w:val="0"/>
          <w:divBdr>
            <w:top w:val="none" w:sz="0" w:space="0" w:color="auto"/>
            <w:left w:val="none" w:sz="0" w:space="0" w:color="auto"/>
            <w:bottom w:val="none" w:sz="0" w:space="0" w:color="auto"/>
            <w:right w:val="none" w:sz="0" w:space="0" w:color="auto"/>
          </w:divBdr>
          <w:divsChild>
            <w:div w:id="753016607">
              <w:marLeft w:val="0"/>
              <w:marRight w:val="0"/>
              <w:marTop w:val="0"/>
              <w:marBottom w:val="0"/>
              <w:divBdr>
                <w:top w:val="none" w:sz="0" w:space="0" w:color="auto"/>
                <w:left w:val="none" w:sz="0" w:space="0" w:color="auto"/>
                <w:bottom w:val="none" w:sz="0" w:space="0" w:color="auto"/>
                <w:right w:val="none" w:sz="0" w:space="0" w:color="auto"/>
              </w:divBdr>
              <w:divsChild>
                <w:div w:id="114546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193720">
      <w:bodyDiv w:val="1"/>
      <w:marLeft w:val="0"/>
      <w:marRight w:val="0"/>
      <w:marTop w:val="0"/>
      <w:marBottom w:val="0"/>
      <w:divBdr>
        <w:top w:val="none" w:sz="0" w:space="0" w:color="auto"/>
        <w:left w:val="none" w:sz="0" w:space="0" w:color="auto"/>
        <w:bottom w:val="none" w:sz="0" w:space="0" w:color="auto"/>
        <w:right w:val="none" w:sz="0" w:space="0" w:color="auto"/>
      </w:divBdr>
      <w:divsChild>
        <w:div w:id="1051071848">
          <w:marLeft w:val="0"/>
          <w:marRight w:val="0"/>
          <w:marTop w:val="0"/>
          <w:marBottom w:val="0"/>
          <w:divBdr>
            <w:top w:val="none" w:sz="0" w:space="0" w:color="auto"/>
            <w:left w:val="none" w:sz="0" w:space="0" w:color="auto"/>
            <w:bottom w:val="none" w:sz="0" w:space="0" w:color="auto"/>
            <w:right w:val="none" w:sz="0" w:space="0" w:color="auto"/>
          </w:divBdr>
          <w:divsChild>
            <w:div w:id="1375084895">
              <w:marLeft w:val="0"/>
              <w:marRight w:val="0"/>
              <w:marTop w:val="0"/>
              <w:marBottom w:val="0"/>
              <w:divBdr>
                <w:top w:val="none" w:sz="0" w:space="0" w:color="auto"/>
                <w:left w:val="none" w:sz="0" w:space="0" w:color="auto"/>
                <w:bottom w:val="none" w:sz="0" w:space="0" w:color="auto"/>
                <w:right w:val="none" w:sz="0" w:space="0" w:color="auto"/>
              </w:divBdr>
              <w:divsChild>
                <w:div w:id="336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55202">
      <w:bodyDiv w:val="1"/>
      <w:marLeft w:val="0"/>
      <w:marRight w:val="0"/>
      <w:marTop w:val="0"/>
      <w:marBottom w:val="0"/>
      <w:divBdr>
        <w:top w:val="none" w:sz="0" w:space="0" w:color="auto"/>
        <w:left w:val="none" w:sz="0" w:space="0" w:color="auto"/>
        <w:bottom w:val="none" w:sz="0" w:space="0" w:color="auto"/>
        <w:right w:val="none" w:sz="0" w:space="0" w:color="auto"/>
      </w:divBdr>
      <w:divsChild>
        <w:div w:id="711223252">
          <w:marLeft w:val="0"/>
          <w:marRight w:val="0"/>
          <w:marTop w:val="0"/>
          <w:marBottom w:val="0"/>
          <w:divBdr>
            <w:top w:val="none" w:sz="0" w:space="0" w:color="auto"/>
            <w:left w:val="none" w:sz="0" w:space="0" w:color="auto"/>
            <w:bottom w:val="none" w:sz="0" w:space="0" w:color="auto"/>
            <w:right w:val="none" w:sz="0" w:space="0" w:color="auto"/>
          </w:divBdr>
          <w:divsChild>
            <w:div w:id="1501460753">
              <w:marLeft w:val="0"/>
              <w:marRight w:val="0"/>
              <w:marTop w:val="0"/>
              <w:marBottom w:val="0"/>
              <w:divBdr>
                <w:top w:val="none" w:sz="0" w:space="0" w:color="auto"/>
                <w:left w:val="none" w:sz="0" w:space="0" w:color="auto"/>
                <w:bottom w:val="none" w:sz="0" w:space="0" w:color="auto"/>
                <w:right w:val="none" w:sz="0" w:space="0" w:color="auto"/>
              </w:divBdr>
              <w:divsChild>
                <w:div w:id="32717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6994">
      <w:bodyDiv w:val="1"/>
      <w:marLeft w:val="0"/>
      <w:marRight w:val="0"/>
      <w:marTop w:val="0"/>
      <w:marBottom w:val="0"/>
      <w:divBdr>
        <w:top w:val="none" w:sz="0" w:space="0" w:color="auto"/>
        <w:left w:val="none" w:sz="0" w:space="0" w:color="auto"/>
        <w:bottom w:val="none" w:sz="0" w:space="0" w:color="auto"/>
        <w:right w:val="none" w:sz="0" w:space="0" w:color="auto"/>
      </w:divBdr>
      <w:divsChild>
        <w:div w:id="652562256">
          <w:marLeft w:val="0"/>
          <w:marRight w:val="0"/>
          <w:marTop w:val="0"/>
          <w:marBottom w:val="0"/>
          <w:divBdr>
            <w:top w:val="none" w:sz="0" w:space="0" w:color="auto"/>
            <w:left w:val="none" w:sz="0" w:space="0" w:color="auto"/>
            <w:bottom w:val="none" w:sz="0" w:space="0" w:color="auto"/>
            <w:right w:val="none" w:sz="0" w:space="0" w:color="auto"/>
          </w:divBdr>
          <w:divsChild>
            <w:div w:id="1919096287">
              <w:marLeft w:val="0"/>
              <w:marRight w:val="0"/>
              <w:marTop w:val="0"/>
              <w:marBottom w:val="0"/>
              <w:divBdr>
                <w:top w:val="none" w:sz="0" w:space="0" w:color="auto"/>
                <w:left w:val="none" w:sz="0" w:space="0" w:color="auto"/>
                <w:bottom w:val="none" w:sz="0" w:space="0" w:color="auto"/>
                <w:right w:val="none" w:sz="0" w:space="0" w:color="auto"/>
              </w:divBdr>
              <w:divsChild>
                <w:div w:id="26472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490772">
      <w:bodyDiv w:val="1"/>
      <w:marLeft w:val="0"/>
      <w:marRight w:val="0"/>
      <w:marTop w:val="0"/>
      <w:marBottom w:val="0"/>
      <w:divBdr>
        <w:top w:val="none" w:sz="0" w:space="0" w:color="auto"/>
        <w:left w:val="none" w:sz="0" w:space="0" w:color="auto"/>
        <w:bottom w:val="none" w:sz="0" w:space="0" w:color="auto"/>
        <w:right w:val="none" w:sz="0" w:space="0" w:color="auto"/>
      </w:divBdr>
      <w:divsChild>
        <w:div w:id="1471286995">
          <w:marLeft w:val="0"/>
          <w:marRight w:val="0"/>
          <w:marTop w:val="0"/>
          <w:marBottom w:val="0"/>
          <w:divBdr>
            <w:top w:val="none" w:sz="0" w:space="0" w:color="auto"/>
            <w:left w:val="none" w:sz="0" w:space="0" w:color="auto"/>
            <w:bottom w:val="none" w:sz="0" w:space="0" w:color="auto"/>
            <w:right w:val="none" w:sz="0" w:space="0" w:color="auto"/>
          </w:divBdr>
          <w:divsChild>
            <w:div w:id="738944713">
              <w:marLeft w:val="0"/>
              <w:marRight w:val="0"/>
              <w:marTop w:val="0"/>
              <w:marBottom w:val="0"/>
              <w:divBdr>
                <w:top w:val="none" w:sz="0" w:space="0" w:color="auto"/>
                <w:left w:val="none" w:sz="0" w:space="0" w:color="auto"/>
                <w:bottom w:val="none" w:sz="0" w:space="0" w:color="auto"/>
                <w:right w:val="none" w:sz="0" w:space="0" w:color="auto"/>
              </w:divBdr>
              <w:divsChild>
                <w:div w:id="10600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17048">
      <w:bodyDiv w:val="1"/>
      <w:marLeft w:val="0"/>
      <w:marRight w:val="0"/>
      <w:marTop w:val="0"/>
      <w:marBottom w:val="0"/>
      <w:divBdr>
        <w:top w:val="none" w:sz="0" w:space="0" w:color="auto"/>
        <w:left w:val="none" w:sz="0" w:space="0" w:color="auto"/>
        <w:bottom w:val="none" w:sz="0" w:space="0" w:color="auto"/>
        <w:right w:val="none" w:sz="0" w:space="0" w:color="auto"/>
      </w:divBdr>
      <w:divsChild>
        <w:div w:id="1938320170">
          <w:marLeft w:val="0"/>
          <w:marRight w:val="0"/>
          <w:marTop w:val="0"/>
          <w:marBottom w:val="0"/>
          <w:divBdr>
            <w:top w:val="none" w:sz="0" w:space="0" w:color="auto"/>
            <w:left w:val="none" w:sz="0" w:space="0" w:color="auto"/>
            <w:bottom w:val="none" w:sz="0" w:space="0" w:color="auto"/>
            <w:right w:val="none" w:sz="0" w:space="0" w:color="auto"/>
          </w:divBdr>
          <w:divsChild>
            <w:div w:id="273481844">
              <w:marLeft w:val="0"/>
              <w:marRight w:val="0"/>
              <w:marTop w:val="0"/>
              <w:marBottom w:val="0"/>
              <w:divBdr>
                <w:top w:val="none" w:sz="0" w:space="0" w:color="auto"/>
                <w:left w:val="none" w:sz="0" w:space="0" w:color="auto"/>
                <w:bottom w:val="none" w:sz="0" w:space="0" w:color="auto"/>
                <w:right w:val="none" w:sz="0" w:space="0" w:color="auto"/>
              </w:divBdr>
              <w:divsChild>
                <w:div w:id="903027671">
                  <w:marLeft w:val="0"/>
                  <w:marRight w:val="0"/>
                  <w:marTop w:val="0"/>
                  <w:marBottom w:val="0"/>
                  <w:divBdr>
                    <w:top w:val="none" w:sz="0" w:space="0" w:color="auto"/>
                    <w:left w:val="none" w:sz="0" w:space="0" w:color="auto"/>
                    <w:bottom w:val="none" w:sz="0" w:space="0" w:color="auto"/>
                    <w:right w:val="none" w:sz="0" w:space="0" w:color="auto"/>
                  </w:divBdr>
                  <w:divsChild>
                    <w:div w:id="95814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442079">
      <w:bodyDiv w:val="1"/>
      <w:marLeft w:val="0"/>
      <w:marRight w:val="0"/>
      <w:marTop w:val="0"/>
      <w:marBottom w:val="0"/>
      <w:divBdr>
        <w:top w:val="none" w:sz="0" w:space="0" w:color="auto"/>
        <w:left w:val="none" w:sz="0" w:space="0" w:color="auto"/>
        <w:bottom w:val="none" w:sz="0" w:space="0" w:color="auto"/>
        <w:right w:val="none" w:sz="0" w:space="0" w:color="auto"/>
      </w:divBdr>
      <w:divsChild>
        <w:div w:id="2109541162">
          <w:marLeft w:val="0"/>
          <w:marRight w:val="0"/>
          <w:marTop w:val="0"/>
          <w:marBottom w:val="0"/>
          <w:divBdr>
            <w:top w:val="none" w:sz="0" w:space="0" w:color="auto"/>
            <w:left w:val="none" w:sz="0" w:space="0" w:color="auto"/>
            <w:bottom w:val="none" w:sz="0" w:space="0" w:color="auto"/>
            <w:right w:val="none" w:sz="0" w:space="0" w:color="auto"/>
          </w:divBdr>
          <w:divsChild>
            <w:div w:id="1922595902">
              <w:marLeft w:val="0"/>
              <w:marRight w:val="0"/>
              <w:marTop w:val="0"/>
              <w:marBottom w:val="0"/>
              <w:divBdr>
                <w:top w:val="none" w:sz="0" w:space="0" w:color="auto"/>
                <w:left w:val="none" w:sz="0" w:space="0" w:color="auto"/>
                <w:bottom w:val="none" w:sz="0" w:space="0" w:color="auto"/>
                <w:right w:val="none" w:sz="0" w:space="0" w:color="auto"/>
              </w:divBdr>
              <w:divsChild>
                <w:div w:id="640814407">
                  <w:marLeft w:val="0"/>
                  <w:marRight w:val="0"/>
                  <w:marTop w:val="0"/>
                  <w:marBottom w:val="0"/>
                  <w:divBdr>
                    <w:top w:val="none" w:sz="0" w:space="0" w:color="auto"/>
                    <w:left w:val="none" w:sz="0" w:space="0" w:color="auto"/>
                    <w:bottom w:val="none" w:sz="0" w:space="0" w:color="auto"/>
                    <w:right w:val="none" w:sz="0" w:space="0" w:color="auto"/>
                  </w:divBdr>
                  <w:divsChild>
                    <w:div w:id="201355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45619">
      <w:bodyDiv w:val="1"/>
      <w:marLeft w:val="0"/>
      <w:marRight w:val="0"/>
      <w:marTop w:val="0"/>
      <w:marBottom w:val="0"/>
      <w:divBdr>
        <w:top w:val="none" w:sz="0" w:space="0" w:color="auto"/>
        <w:left w:val="none" w:sz="0" w:space="0" w:color="auto"/>
        <w:bottom w:val="none" w:sz="0" w:space="0" w:color="auto"/>
        <w:right w:val="none" w:sz="0" w:space="0" w:color="auto"/>
      </w:divBdr>
      <w:divsChild>
        <w:div w:id="1034112711">
          <w:marLeft w:val="0"/>
          <w:marRight w:val="0"/>
          <w:marTop w:val="0"/>
          <w:marBottom w:val="0"/>
          <w:divBdr>
            <w:top w:val="none" w:sz="0" w:space="0" w:color="auto"/>
            <w:left w:val="none" w:sz="0" w:space="0" w:color="auto"/>
            <w:bottom w:val="none" w:sz="0" w:space="0" w:color="auto"/>
            <w:right w:val="none" w:sz="0" w:space="0" w:color="auto"/>
          </w:divBdr>
          <w:divsChild>
            <w:div w:id="20399834">
              <w:marLeft w:val="0"/>
              <w:marRight w:val="0"/>
              <w:marTop w:val="0"/>
              <w:marBottom w:val="0"/>
              <w:divBdr>
                <w:top w:val="none" w:sz="0" w:space="0" w:color="auto"/>
                <w:left w:val="none" w:sz="0" w:space="0" w:color="auto"/>
                <w:bottom w:val="none" w:sz="0" w:space="0" w:color="auto"/>
                <w:right w:val="none" w:sz="0" w:space="0" w:color="auto"/>
              </w:divBdr>
              <w:divsChild>
                <w:div w:id="1224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869300">
      <w:bodyDiv w:val="1"/>
      <w:marLeft w:val="0"/>
      <w:marRight w:val="0"/>
      <w:marTop w:val="0"/>
      <w:marBottom w:val="0"/>
      <w:divBdr>
        <w:top w:val="none" w:sz="0" w:space="0" w:color="auto"/>
        <w:left w:val="none" w:sz="0" w:space="0" w:color="auto"/>
        <w:bottom w:val="none" w:sz="0" w:space="0" w:color="auto"/>
        <w:right w:val="none" w:sz="0" w:space="0" w:color="auto"/>
      </w:divBdr>
      <w:divsChild>
        <w:div w:id="1373576266">
          <w:marLeft w:val="0"/>
          <w:marRight w:val="0"/>
          <w:marTop w:val="0"/>
          <w:marBottom w:val="0"/>
          <w:divBdr>
            <w:top w:val="none" w:sz="0" w:space="0" w:color="auto"/>
            <w:left w:val="none" w:sz="0" w:space="0" w:color="auto"/>
            <w:bottom w:val="none" w:sz="0" w:space="0" w:color="auto"/>
            <w:right w:val="none" w:sz="0" w:space="0" w:color="auto"/>
          </w:divBdr>
          <w:divsChild>
            <w:div w:id="1247501110">
              <w:marLeft w:val="0"/>
              <w:marRight w:val="0"/>
              <w:marTop w:val="0"/>
              <w:marBottom w:val="0"/>
              <w:divBdr>
                <w:top w:val="none" w:sz="0" w:space="0" w:color="auto"/>
                <w:left w:val="none" w:sz="0" w:space="0" w:color="auto"/>
                <w:bottom w:val="none" w:sz="0" w:space="0" w:color="auto"/>
                <w:right w:val="none" w:sz="0" w:space="0" w:color="auto"/>
              </w:divBdr>
              <w:divsChild>
                <w:div w:id="195432468">
                  <w:marLeft w:val="0"/>
                  <w:marRight w:val="0"/>
                  <w:marTop w:val="0"/>
                  <w:marBottom w:val="0"/>
                  <w:divBdr>
                    <w:top w:val="none" w:sz="0" w:space="0" w:color="auto"/>
                    <w:left w:val="none" w:sz="0" w:space="0" w:color="auto"/>
                    <w:bottom w:val="none" w:sz="0" w:space="0" w:color="auto"/>
                    <w:right w:val="none" w:sz="0" w:space="0" w:color="auto"/>
                  </w:divBdr>
                  <w:divsChild>
                    <w:div w:id="20914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108220">
      <w:bodyDiv w:val="1"/>
      <w:marLeft w:val="0"/>
      <w:marRight w:val="0"/>
      <w:marTop w:val="0"/>
      <w:marBottom w:val="0"/>
      <w:divBdr>
        <w:top w:val="none" w:sz="0" w:space="0" w:color="auto"/>
        <w:left w:val="none" w:sz="0" w:space="0" w:color="auto"/>
        <w:bottom w:val="none" w:sz="0" w:space="0" w:color="auto"/>
        <w:right w:val="none" w:sz="0" w:space="0" w:color="auto"/>
      </w:divBdr>
      <w:divsChild>
        <w:div w:id="286550892">
          <w:marLeft w:val="0"/>
          <w:marRight w:val="0"/>
          <w:marTop w:val="0"/>
          <w:marBottom w:val="0"/>
          <w:divBdr>
            <w:top w:val="none" w:sz="0" w:space="0" w:color="auto"/>
            <w:left w:val="none" w:sz="0" w:space="0" w:color="auto"/>
            <w:bottom w:val="none" w:sz="0" w:space="0" w:color="auto"/>
            <w:right w:val="none" w:sz="0" w:space="0" w:color="auto"/>
          </w:divBdr>
          <w:divsChild>
            <w:div w:id="1068919038">
              <w:marLeft w:val="0"/>
              <w:marRight w:val="0"/>
              <w:marTop w:val="0"/>
              <w:marBottom w:val="0"/>
              <w:divBdr>
                <w:top w:val="none" w:sz="0" w:space="0" w:color="auto"/>
                <w:left w:val="none" w:sz="0" w:space="0" w:color="auto"/>
                <w:bottom w:val="none" w:sz="0" w:space="0" w:color="auto"/>
                <w:right w:val="none" w:sz="0" w:space="0" w:color="auto"/>
              </w:divBdr>
              <w:divsChild>
                <w:div w:id="48451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9211">
      <w:bodyDiv w:val="1"/>
      <w:marLeft w:val="0"/>
      <w:marRight w:val="0"/>
      <w:marTop w:val="0"/>
      <w:marBottom w:val="0"/>
      <w:divBdr>
        <w:top w:val="none" w:sz="0" w:space="0" w:color="auto"/>
        <w:left w:val="none" w:sz="0" w:space="0" w:color="auto"/>
        <w:bottom w:val="none" w:sz="0" w:space="0" w:color="auto"/>
        <w:right w:val="none" w:sz="0" w:space="0" w:color="auto"/>
      </w:divBdr>
      <w:divsChild>
        <w:div w:id="1922834820">
          <w:marLeft w:val="0"/>
          <w:marRight w:val="0"/>
          <w:marTop w:val="0"/>
          <w:marBottom w:val="0"/>
          <w:divBdr>
            <w:top w:val="none" w:sz="0" w:space="0" w:color="auto"/>
            <w:left w:val="none" w:sz="0" w:space="0" w:color="auto"/>
            <w:bottom w:val="none" w:sz="0" w:space="0" w:color="auto"/>
            <w:right w:val="none" w:sz="0" w:space="0" w:color="auto"/>
          </w:divBdr>
          <w:divsChild>
            <w:div w:id="468012687">
              <w:marLeft w:val="0"/>
              <w:marRight w:val="0"/>
              <w:marTop w:val="0"/>
              <w:marBottom w:val="0"/>
              <w:divBdr>
                <w:top w:val="none" w:sz="0" w:space="0" w:color="auto"/>
                <w:left w:val="none" w:sz="0" w:space="0" w:color="auto"/>
                <w:bottom w:val="none" w:sz="0" w:space="0" w:color="auto"/>
                <w:right w:val="none" w:sz="0" w:space="0" w:color="auto"/>
              </w:divBdr>
              <w:divsChild>
                <w:div w:id="108753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200085">
      <w:bodyDiv w:val="1"/>
      <w:marLeft w:val="0"/>
      <w:marRight w:val="0"/>
      <w:marTop w:val="0"/>
      <w:marBottom w:val="0"/>
      <w:divBdr>
        <w:top w:val="none" w:sz="0" w:space="0" w:color="auto"/>
        <w:left w:val="none" w:sz="0" w:space="0" w:color="auto"/>
        <w:bottom w:val="none" w:sz="0" w:space="0" w:color="auto"/>
        <w:right w:val="none" w:sz="0" w:space="0" w:color="auto"/>
      </w:divBdr>
      <w:divsChild>
        <w:div w:id="1254049849">
          <w:marLeft w:val="0"/>
          <w:marRight w:val="0"/>
          <w:marTop w:val="0"/>
          <w:marBottom w:val="0"/>
          <w:divBdr>
            <w:top w:val="none" w:sz="0" w:space="0" w:color="auto"/>
            <w:left w:val="none" w:sz="0" w:space="0" w:color="auto"/>
            <w:bottom w:val="none" w:sz="0" w:space="0" w:color="auto"/>
            <w:right w:val="none" w:sz="0" w:space="0" w:color="auto"/>
          </w:divBdr>
          <w:divsChild>
            <w:div w:id="1808737021">
              <w:marLeft w:val="0"/>
              <w:marRight w:val="0"/>
              <w:marTop w:val="0"/>
              <w:marBottom w:val="0"/>
              <w:divBdr>
                <w:top w:val="none" w:sz="0" w:space="0" w:color="auto"/>
                <w:left w:val="none" w:sz="0" w:space="0" w:color="auto"/>
                <w:bottom w:val="none" w:sz="0" w:space="0" w:color="auto"/>
                <w:right w:val="none" w:sz="0" w:space="0" w:color="auto"/>
              </w:divBdr>
              <w:divsChild>
                <w:div w:id="203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795736">
      <w:bodyDiv w:val="1"/>
      <w:marLeft w:val="0"/>
      <w:marRight w:val="0"/>
      <w:marTop w:val="0"/>
      <w:marBottom w:val="0"/>
      <w:divBdr>
        <w:top w:val="none" w:sz="0" w:space="0" w:color="auto"/>
        <w:left w:val="none" w:sz="0" w:space="0" w:color="auto"/>
        <w:bottom w:val="none" w:sz="0" w:space="0" w:color="auto"/>
        <w:right w:val="none" w:sz="0" w:space="0" w:color="auto"/>
      </w:divBdr>
      <w:divsChild>
        <w:div w:id="1458253475">
          <w:marLeft w:val="0"/>
          <w:marRight w:val="0"/>
          <w:marTop w:val="0"/>
          <w:marBottom w:val="0"/>
          <w:divBdr>
            <w:top w:val="none" w:sz="0" w:space="0" w:color="auto"/>
            <w:left w:val="none" w:sz="0" w:space="0" w:color="auto"/>
            <w:bottom w:val="none" w:sz="0" w:space="0" w:color="auto"/>
            <w:right w:val="none" w:sz="0" w:space="0" w:color="auto"/>
          </w:divBdr>
          <w:divsChild>
            <w:div w:id="448664866">
              <w:marLeft w:val="0"/>
              <w:marRight w:val="0"/>
              <w:marTop w:val="0"/>
              <w:marBottom w:val="0"/>
              <w:divBdr>
                <w:top w:val="none" w:sz="0" w:space="0" w:color="auto"/>
                <w:left w:val="none" w:sz="0" w:space="0" w:color="auto"/>
                <w:bottom w:val="none" w:sz="0" w:space="0" w:color="auto"/>
                <w:right w:val="none" w:sz="0" w:space="0" w:color="auto"/>
              </w:divBdr>
              <w:divsChild>
                <w:div w:id="66841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075610">
      <w:bodyDiv w:val="1"/>
      <w:marLeft w:val="0"/>
      <w:marRight w:val="0"/>
      <w:marTop w:val="0"/>
      <w:marBottom w:val="0"/>
      <w:divBdr>
        <w:top w:val="none" w:sz="0" w:space="0" w:color="auto"/>
        <w:left w:val="none" w:sz="0" w:space="0" w:color="auto"/>
        <w:bottom w:val="none" w:sz="0" w:space="0" w:color="auto"/>
        <w:right w:val="none" w:sz="0" w:space="0" w:color="auto"/>
      </w:divBdr>
      <w:divsChild>
        <w:div w:id="499276621">
          <w:marLeft w:val="0"/>
          <w:marRight w:val="0"/>
          <w:marTop w:val="0"/>
          <w:marBottom w:val="0"/>
          <w:divBdr>
            <w:top w:val="none" w:sz="0" w:space="0" w:color="auto"/>
            <w:left w:val="none" w:sz="0" w:space="0" w:color="auto"/>
            <w:bottom w:val="none" w:sz="0" w:space="0" w:color="auto"/>
            <w:right w:val="none" w:sz="0" w:space="0" w:color="auto"/>
          </w:divBdr>
          <w:divsChild>
            <w:div w:id="1323007314">
              <w:marLeft w:val="0"/>
              <w:marRight w:val="0"/>
              <w:marTop w:val="0"/>
              <w:marBottom w:val="0"/>
              <w:divBdr>
                <w:top w:val="none" w:sz="0" w:space="0" w:color="auto"/>
                <w:left w:val="none" w:sz="0" w:space="0" w:color="auto"/>
                <w:bottom w:val="none" w:sz="0" w:space="0" w:color="auto"/>
                <w:right w:val="none" w:sz="0" w:space="0" w:color="auto"/>
              </w:divBdr>
              <w:divsChild>
                <w:div w:id="839469550">
                  <w:marLeft w:val="0"/>
                  <w:marRight w:val="0"/>
                  <w:marTop w:val="0"/>
                  <w:marBottom w:val="0"/>
                  <w:divBdr>
                    <w:top w:val="none" w:sz="0" w:space="0" w:color="auto"/>
                    <w:left w:val="none" w:sz="0" w:space="0" w:color="auto"/>
                    <w:bottom w:val="none" w:sz="0" w:space="0" w:color="auto"/>
                    <w:right w:val="none" w:sz="0" w:space="0" w:color="auto"/>
                  </w:divBdr>
                </w:div>
                <w:div w:id="2074884348">
                  <w:marLeft w:val="0"/>
                  <w:marRight w:val="0"/>
                  <w:marTop w:val="0"/>
                  <w:marBottom w:val="0"/>
                  <w:divBdr>
                    <w:top w:val="none" w:sz="0" w:space="0" w:color="auto"/>
                    <w:left w:val="none" w:sz="0" w:space="0" w:color="auto"/>
                    <w:bottom w:val="none" w:sz="0" w:space="0" w:color="auto"/>
                    <w:right w:val="none" w:sz="0" w:space="0" w:color="auto"/>
                  </w:divBdr>
                </w:div>
              </w:divsChild>
            </w:div>
            <w:div w:id="1898936409">
              <w:marLeft w:val="0"/>
              <w:marRight w:val="0"/>
              <w:marTop w:val="0"/>
              <w:marBottom w:val="0"/>
              <w:divBdr>
                <w:top w:val="none" w:sz="0" w:space="0" w:color="auto"/>
                <w:left w:val="none" w:sz="0" w:space="0" w:color="auto"/>
                <w:bottom w:val="none" w:sz="0" w:space="0" w:color="auto"/>
                <w:right w:val="none" w:sz="0" w:space="0" w:color="auto"/>
              </w:divBdr>
              <w:divsChild>
                <w:div w:id="18944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040532">
      <w:bodyDiv w:val="1"/>
      <w:marLeft w:val="0"/>
      <w:marRight w:val="0"/>
      <w:marTop w:val="0"/>
      <w:marBottom w:val="0"/>
      <w:divBdr>
        <w:top w:val="none" w:sz="0" w:space="0" w:color="auto"/>
        <w:left w:val="none" w:sz="0" w:space="0" w:color="auto"/>
        <w:bottom w:val="none" w:sz="0" w:space="0" w:color="auto"/>
        <w:right w:val="none" w:sz="0" w:space="0" w:color="auto"/>
      </w:divBdr>
      <w:divsChild>
        <w:div w:id="628824808">
          <w:marLeft w:val="0"/>
          <w:marRight w:val="0"/>
          <w:marTop w:val="0"/>
          <w:marBottom w:val="0"/>
          <w:divBdr>
            <w:top w:val="none" w:sz="0" w:space="0" w:color="auto"/>
            <w:left w:val="none" w:sz="0" w:space="0" w:color="auto"/>
            <w:bottom w:val="none" w:sz="0" w:space="0" w:color="auto"/>
            <w:right w:val="none" w:sz="0" w:space="0" w:color="auto"/>
          </w:divBdr>
          <w:divsChild>
            <w:div w:id="930504578">
              <w:marLeft w:val="0"/>
              <w:marRight w:val="0"/>
              <w:marTop w:val="0"/>
              <w:marBottom w:val="0"/>
              <w:divBdr>
                <w:top w:val="none" w:sz="0" w:space="0" w:color="auto"/>
                <w:left w:val="none" w:sz="0" w:space="0" w:color="auto"/>
                <w:bottom w:val="none" w:sz="0" w:space="0" w:color="auto"/>
                <w:right w:val="none" w:sz="0" w:space="0" w:color="auto"/>
              </w:divBdr>
              <w:divsChild>
                <w:div w:id="24334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65832">
      <w:bodyDiv w:val="1"/>
      <w:marLeft w:val="0"/>
      <w:marRight w:val="0"/>
      <w:marTop w:val="0"/>
      <w:marBottom w:val="0"/>
      <w:divBdr>
        <w:top w:val="none" w:sz="0" w:space="0" w:color="auto"/>
        <w:left w:val="none" w:sz="0" w:space="0" w:color="auto"/>
        <w:bottom w:val="none" w:sz="0" w:space="0" w:color="auto"/>
        <w:right w:val="none" w:sz="0" w:space="0" w:color="auto"/>
      </w:divBdr>
      <w:divsChild>
        <w:div w:id="841968589">
          <w:marLeft w:val="0"/>
          <w:marRight w:val="0"/>
          <w:marTop w:val="0"/>
          <w:marBottom w:val="0"/>
          <w:divBdr>
            <w:top w:val="none" w:sz="0" w:space="0" w:color="auto"/>
            <w:left w:val="none" w:sz="0" w:space="0" w:color="auto"/>
            <w:bottom w:val="none" w:sz="0" w:space="0" w:color="auto"/>
            <w:right w:val="none" w:sz="0" w:space="0" w:color="auto"/>
          </w:divBdr>
          <w:divsChild>
            <w:div w:id="233397309">
              <w:marLeft w:val="0"/>
              <w:marRight w:val="0"/>
              <w:marTop w:val="0"/>
              <w:marBottom w:val="0"/>
              <w:divBdr>
                <w:top w:val="none" w:sz="0" w:space="0" w:color="auto"/>
                <w:left w:val="none" w:sz="0" w:space="0" w:color="auto"/>
                <w:bottom w:val="none" w:sz="0" w:space="0" w:color="auto"/>
                <w:right w:val="none" w:sz="0" w:space="0" w:color="auto"/>
              </w:divBdr>
              <w:divsChild>
                <w:div w:id="101052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378035">
      <w:bodyDiv w:val="1"/>
      <w:marLeft w:val="0"/>
      <w:marRight w:val="0"/>
      <w:marTop w:val="0"/>
      <w:marBottom w:val="0"/>
      <w:divBdr>
        <w:top w:val="none" w:sz="0" w:space="0" w:color="auto"/>
        <w:left w:val="none" w:sz="0" w:space="0" w:color="auto"/>
        <w:bottom w:val="none" w:sz="0" w:space="0" w:color="auto"/>
        <w:right w:val="none" w:sz="0" w:space="0" w:color="auto"/>
      </w:divBdr>
      <w:divsChild>
        <w:div w:id="923539433">
          <w:marLeft w:val="0"/>
          <w:marRight w:val="0"/>
          <w:marTop w:val="0"/>
          <w:marBottom w:val="0"/>
          <w:divBdr>
            <w:top w:val="none" w:sz="0" w:space="0" w:color="auto"/>
            <w:left w:val="none" w:sz="0" w:space="0" w:color="auto"/>
            <w:bottom w:val="none" w:sz="0" w:space="0" w:color="auto"/>
            <w:right w:val="none" w:sz="0" w:space="0" w:color="auto"/>
          </w:divBdr>
          <w:divsChild>
            <w:div w:id="1096444390">
              <w:marLeft w:val="0"/>
              <w:marRight w:val="0"/>
              <w:marTop w:val="0"/>
              <w:marBottom w:val="0"/>
              <w:divBdr>
                <w:top w:val="none" w:sz="0" w:space="0" w:color="auto"/>
                <w:left w:val="none" w:sz="0" w:space="0" w:color="auto"/>
                <w:bottom w:val="none" w:sz="0" w:space="0" w:color="auto"/>
                <w:right w:val="none" w:sz="0" w:space="0" w:color="auto"/>
              </w:divBdr>
              <w:divsChild>
                <w:div w:id="143644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233730">
      <w:bodyDiv w:val="1"/>
      <w:marLeft w:val="0"/>
      <w:marRight w:val="0"/>
      <w:marTop w:val="0"/>
      <w:marBottom w:val="0"/>
      <w:divBdr>
        <w:top w:val="none" w:sz="0" w:space="0" w:color="auto"/>
        <w:left w:val="none" w:sz="0" w:space="0" w:color="auto"/>
        <w:bottom w:val="none" w:sz="0" w:space="0" w:color="auto"/>
        <w:right w:val="none" w:sz="0" w:space="0" w:color="auto"/>
      </w:divBdr>
      <w:divsChild>
        <w:div w:id="987705846">
          <w:marLeft w:val="0"/>
          <w:marRight w:val="0"/>
          <w:marTop w:val="0"/>
          <w:marBottom w:val="0"/>
          <w:divBdr>
            <w:top w:val="none" w:sz="0" w:space="0" w:color="auto"/>
            <w:left w:val="none" w:sz="0" w:space="0" w:color="auto"/>
            <w:bottom w:val="none" w:sz="0" w:space="0" w:color="auto"/>
            <w:right w:val="none" w:sz="0" w:space="0" w:color="auto"/>
          </w:divBdr>
          <w:divsChild>
            <w:div w:id="1220750798">
              <w:marLeft w:val="0"/>
              <w:marRight w:val="0"/>
              <w:marTop w:val="0"/>
              <w:marBottom w:val="0"/>
              <w:divBdr>
                <w:top w:val="none" w:sz="0" w:space="0" w:color="auto"/>
                <w:left w:val="none" w:sz="0" w:space="0" w:color="auto"/>
                <w:bottom w:val="none" w:sz="0" w:space="0" w:color="auto"/>
                <w:right w:val="none" w:sz="0" w:space="0" w:color="auto"/>
              </w:divBdr>
              <w:divsChild>
                <w:div w:id="748817284">
                  <w:marLeft w:val="0"/>
                  <w:marRight w:val="0"/>
                  <w:marTop w:val="0"/>
                  <w:marBottom w:val="0"/>
                  <w:divBdr>
                    <w:top w:val="none" w:sz="0" w:space="0" w:color="auto"/>
                    <w:left w:val="none" w:sz="0" w:space="0" w:color="auto"/>
                    <w:bottom w:val="none" w:sz="0" w:space="0" w:color="auto"/>
                    <w:right w:val="none" w:sz="0" w:space="0" w:color="auto"/>
                  </w:divBdr>
                  <w:divsChild>
                    <w:div w:id="73656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503656">
      <w:bodyDiv w:val="1"/>
      <w:marLeft w:val="0"/>
      <w:marRight w:val="0"/>
      <w:marTop w:val="0"/>
      <w:marBottom w:val="0"/>
      <w:divBdr>
        <w:top w:val="none" w:sz="0" w:space="0" w:color="auto"/>
        <w:left w:val="none" w:sz="0" w:space="0" w:color="auto"/>
        <w:bottom w:val="none" w:sz="0" w:space="0" w:color="auto"/>
        <w:right w:val="none" w:sz="0" w:space="0" w:color="auto"/>
      </w:divBdr>
      <w:divsChild>
        <w:div w:id="1283851156">
          <w:marLeft w:val="0"/>
          <w:marRight w:val="0"/>
          <w:marTop w:val="0"/>
          <w:marBottom w:val="0"/>
          <w:divBdr>
            <w:top w:val="none" w:sz="0" w:space="0" w:color="auto"/>
            <w:left w:val="none" w:sz="0" w:space="0" w:color="auto"/>
            <w:bottom w:val="none" w:sz="0" w:space="0" w:color="auto"/>
            <w:right w:val="none" w:sz="0" w:space="0" w:color="auto"/>
          </w:divBdr>
          <w:divsChild>
            <w:div w:id="784344469">
              <w:marLeft w:val="0"/>
              <w:marRight w:val="0"/>
              <w:marTop w:val="0"/>
              <w:marBottom w:val="0"/>
              <w:divBdr>
                <w:top w:val="none" w:sz="0" w:space="0" w:color="auto"/>
                <w:left w:val="none" w:sz="0" w:space="0" w:color="auto"/>
                <w:bottom w:val="none" w:sz="0" w:space="0" w:color="auto"/>
                <w:right w:val="none" w:sz="0" w:space="0" w:color="auto"/>
              </w:divBdr>
              <w:divsChild>
                <w:div w:id="208896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356086">
      <w:bodyDiv w:val="1"/>
      <w:marLeft w:val="0"/>
      <w:marRight w:val="0"/>
      <w:marTop w:val="0"/>
      <w:marBottom w:val="0"/>
      <w:divBdr>
        <w:top w:val="none" w:sz="0" w:space="0" w:color="auto"/>
        <w:left w:val="none" w:sz="0" w:space="0" w:color="auto"/>
        <w:bottom w:val="none" w:sz="0" w:space="0" w:color="auto"/>
        <w:right w:val="none" w:sz="0" w:space="0" w:color="auto"/>
      </w:divBdr>
      <w:divsChild>
        <w:div w:id="247159076">
          <w:marLeft w:val="0"/>
          <w:marRight w:val="0"/>
          <w:marTop w:val="0"/>
          <w:marBottom w:val="0"/>
          <w:divBdr>
            <w:top w:val="none" w:sz="0" w:space="0" w:color="auto"/>
            <w:left w:val="none" w:sz="0" w:space="0" w:color="auto"/>
            <w:bottom w:val="none" w:sz="0" w:space="0" w:color="auto"/>
            <w:right w:val="none" w:sz="0" w:space="0" w:color="auto"/>
          </w:divBdr>
          <w:divsChild>
            <w:div w:id="595019307">
              <w:marLeft w:val="0"/>
              <w:marRight w:val="0"/>
              <w:marTop w:val="0"/>
              <w:marBottom w:val="0"/>
              <w:divBdr>
                <w:top w:val="none" w:sz="0" w:space="0" w:color="auto"/>
                <w:left w:val="none" w:sz="0" w:space="0" w:color="auto"/>
                <w:bottom w:val="none" w:sz="0" w:space="0" w:color="auto"/>
                <w:right w:val="none" w:sz="0" w:space="0" w:color="auto"/>
              </w:divBdr>
              <w:divsChild>
                <w:div w:id="2761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173256">
      <w:bodyDiv w:val="1"/>
      <w:marLeft w:val="0"/>
      <w:marRight w:val="0"/>
      <w:marTop w:val="0"/>
      <w:marBottom w:val="0"/>
      <w:divBdr>
        <w:top w:val="none" w:sz="0" w:space="0" w:color="auto"/>
        <w:left w:val="none" w:sz="0" w:space="0" w:color="auto"/>
        <w:bottom w:val="none" w:sz="0" w:space="0" w:color="auto"/>
        <w:right w:val="none" w:sz="0" w:space="0" w:color="auto"/>
      </w:divBdr>
      <w:divsChild>
        <w:div w:id="1551767512">
          <w:marLeft w:val="0"/>
          <w:marRight w:val="0"/>
          <w:marTop w:val="0"/>
          <w:marBottom w:val="0"/>
          <w:divBdr>
            <w:top w:val="none" w:sz="0" w:space="0" w:color="auto"/>
            <w:left w:val="none" w:sz="0" w:space="0" w:color="auto"/>
            <w:bottom w:val="none" w:sz="0" w:space="0" w:color="auto"/>
            <w:right w:val="none" w:sz="0" w:space="0" w:color="auto"/>
          </w:divBdr>
          <w:divsChild>
            <w:div w:id="2139759417">
              <w:marLeft w:val="0"/>
              <w:marRight w:val="0"/>
              <w:marTop w:val="0"/>
              <w:marBottom w:val="0"/>
              <w:divBdr>
                <w:top w:val="none" w:sz="0" w:space="0" w:color="auto"/>
                <w:left w:val="none" w:sz="0" w:space="0" w:color="auto"/>
                <w:bottom w:val="none" w:sz="0" w:space="0" w:color="auto"/>
                <w:right w:val="none" w:sz="0" w:space="0" w:color="auto"/>
              </w:divBdr>
              <w:divsChild>
                <w:div w:id="68309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945942">
      <w:bodyDiv w:val="1"/>
      <w:marLeft w:val="0"/>
      <w:marRight w:val="0"/>
      <w:marTop w:val="0"/>
      <w:marBottom w:val="0"/>
      <w:divBdr>
        <w:top w:val="none" w:sz="0" w:space="0" w:color="auto"/>
        <w:left w:val="none" w:sz="0" w:space="0" w:color="auto"/>
        <w:bottom w:val="none" w:sz="0" w:space="0" w:color="auto"/>
        <w:right w:val="none" w:sz="0" w:space="0" w:color="auto"/>
      </w:divBdr>
      <w:divsChild>
        <w:div w:id="1464999990">
          <w:marLeft w:val="0"/>
          <w:marRight w:val="0"/>
          <w:marTop w:val="0"/>
          <w:marBottom w:val="0"/>
          <w:divBdr>
            <w:top w:val="none" w:sz="0" w:space="0" w:color="auto"/>
            <w:left w:val="none" w:sz="0" w:space="0" w:color="auto"/>
            <w:bottom w:val="none" w:sz="0" w:space="0" w:color="auto"/>
            <w:right w:val="none" w:sz="0" w:space="0" w:color="auto"/>
          </w:divBdr>
          <w:divsChild>
            <w:div w:id="268513582">
              <w:marLeft w:val="0"/>
              <w:marRight w:val="0"/>
              <w:marTop w:val="0"/>
              <w:marBottom w:val="0"/>
              <w:divBdr>
                <w:top w:val="none" w:sz="0" w:space="0" w:color="auto"/>
                <w:left w:val="none" w:sz="0" w:space="0" w:color="auto"/>
                <w:bottom w:val="none" w:sz="0" w:space="0" w:color="auto"/>
                <w:right w:val="none" w:sz="0" w:space="0" w:color="auto"/>
              </w:divBdr>
              <w:divsChild>
                <w:div w:id="68721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359617">
      <w:bodyDiv w:val="1"/>
      <w:marLeft w:val="0"/>
      <w:marRight w:val="0"/>
      <w:marTop w:val="0"/>
      <w:marBottom w:val="0"/>
      <w:divBdr>
        <w:top w:val="none" w:sz="0" w:space="0" w:color="auto"/>
        <w:left w:val="none" w:sz="0" w:space="0" w:color="auto"/>
        <w:bottom w:val="none" w:sz="0" w:space="0" w:color="auto"/>
        <w:right w:val="none" w:sz="0" w:space="0" w:color="auto"/>
      </w:divBdr>
      <w:divsChild>
        <w:div w:id="1398669527">
          <w:marLeft w:val="0"/>
          <w:marRight w:val="0"/>
          <w:marTop w:val="0"/>
          <w:marBottom w:val="0"/>
          <w:divBdr>
            <w:top w:val="none" w:sz="0" w:space="0" w:color="auto"/>
            <w:left w:val="none" w:sz="0" w:space="0" w:color="auto"/>
            <w:bottom w:val="none" w:sz="0" w:space="0" w:color="auto"/>
            <w:right w:val="none" w:sz="0" w:space="0" w:color="auto"/>
          </w:divBdr>
          <w:divsChild>
            <w:div w:id="940070463">
              <w:marLeft w:val="0"/>
              <w:marRight w:val="0"/>
              <w:marTop w:val="0"/>
              <w:marBottom w:val="0"/>
              <w:divBdr>
                <w:top w:val="none" w:sz="0" w:space="0" w:color="auto"/>
                <w:left w:val="none" w:sz="0" w:space="0" w:color="auto"/>
                <w:bottom w:val="none" w:sz="0" w:space="0" w:color="auto"/>
                <w:right w:val="none" w:sz="0" w:space="0" w:color="auto"/>
              </w:divBdr>
              <w:divsChild>
                <w:div w:id="185827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247070">
      <w:bodyDiv w:val="1"/>
      <w:marLeft w:val="0"/>
      <w:marRight w:val="0"/>
      <w:marTop w:val="0"/>
      <w:marBottom w:val="0"/>
      <w:divBdr>
        <w:top w:val="none" w:sz="0" w:space="0" w:color="auto"/>
        <w:left w:val="none" w:sz="0" w:space="0" w:color="auto"/>
        <w:bottom w:val="none" w:sz="0" w:space="0" w:color="auto"/>
        <w:right w:val="none" w:sz="0" w:space="0" w:color="auto"/>
      </w:divBdr>
      <w:divsChild>
        <w:div w:id="729614842">
          <w:marLeft w:val="0"/>
          <w:marRight w:val="0"/>
          <w:marTop w:val="0"/>
          <w:marBottom w:val="0"/>
          <w:divBdr>
            <w:top w:val="none" w:sz="0" w:space="0" w:color="auto"/>
            <w:left w:val="none" w:sz="0" w:space="0" w:color="auto"/>
            <w:bottom w:val="none" w:sz="0" w:space="0" w:color="auto"/>
            <w:right w:val="none" w:sz="0" w:space="0" w:color="auto"/>
          </w:divBdr>
          <w:divsChild>
            <w:div w:id="745150530">
              <w:marLeft w:val="0"/>
              <w:marRight w:val="0"/>
              <w:marTop w:val="0"/>
              <w:marBottom w:val="0"/>
              <w:divBdr>
                <w:top w:val="none" w:sz="0" w:space="0" w:color="auto"/>
                <w:left w:val="none" w:sz="0" w:space="0" w:color="auto"/>
                <w:bottom w:val="none" w:sz="0" w:space="0" w:color="auto"/>
                <w:right w:val="none" w:sz="0" w:space="0" w:color="auto"/>
              </w:divBdr>
              <w:divsChild>
                <w:div w:id="909537839">
                  <w:marLeft w:val="0"/>
                  <w:marRight w:val="0"/>
                  <w:marTop w:val="0"/>
                  <w:marBottom w:val="0"/>
                  <w:divBdr>
                    <w:top w:val="none" w:sz="0" w:space="0" w:color="auto"/>
                    <w:left w:val="none" w:sz="0" w:space="0" w:color="auto"/>
                    <w:bottom w:val="none" w:sz="0" w:space="0" w:color="auto"/>
                    <w:right w:val="none" w:sz="0" w:space="0" w:color="auto"/>
                  </w:divBdr>
                  <w:divsChild>
                    <w:div w:id="147660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976584">
      <w:bodyDiv w:val="1"/>
      <w:marLeft w:val="0"/>
      <w:marRight w:val="0"/>
      <w:marTop w:val="0"/>
      <w:marBottom w:val="0"/>
      <w:divBdr>
        <w:top w:val="none" w:sz="0" w:space="0" w:color="auto"/>
        <w:left w:val="none" w:sz="0" w:space="0" w:color="auto"/>
        <w:bottom w:val="none" w:sz="0" w:space="0" w:color="auto"/>
        <w:right w:val="none" w:sz="0" w:space="0" w:color="auto"/>
      </w:divBdr>
      <w:divsChild>
        <w:div w:id="1985697170">
          <w:marLeft w:val="0"/>
          <w:marRight w:val="0"/>
          <w:marTop w:val="0"/>
          <w:marBottom w:val="0"/>
          <w:divBdr>
            <w:top w:val="none" w:sz="0" w:space="0" w:color="auto"/>
            <w:left w:val="none" w:sz="0" w:space="0" w:color="auto"/>
            <w:bottom w:val="none" w:sz="0" w:space="0" w:color="auto"/>
            <w:right w:val="none" w:sz="0" w:space="0" w:color="auto"/>
          </w:divBdr>
          <w:divsChild>
            <w:div w:id="1932934541">
              <w:marLeft w:val="0"/>
              <w:marRight w:val="0"/>
              <w:marTop w:val="0"/>
              <w:marBottom w:val="0"/>
              <w:divBdr>
                <w:top w:val="none" w:sz="0" w:space="0" w:color="auto"/>
                <w:left w:val="none" w:sz="0" w:space="0" w:color="auto"/>
                <w:bottom w:val="none" w:sz="0" w:space="0" w:color="auto"/>
                <w:right w:val="none" w:sz="0" w:space="0" w:color="auto"/>
              </w:divBdr>
              <w:divsChild>
                <w:div w:id="148465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261154">
      <w:bodyDiv w:val="1"/>
      <w:marLeft w:val="0"/>
      <w:marRight w:val="0"/>
      <w:marTop w:val="0"/>
      <w:marBottom w:val="0"/>
      <w:divBdr>
        <w:top w:val="none" w:sz="0" w:space="0" w:color="auto"/>
        <w:left w:val="none" w:sz="0" w:space="0" w:color="auto"/>
        <w:bottom w:val="none" w:sz="0" w:space="0" w:color="auto"/>
        <w:right w:val="none" w:sz="0" w:space="0" w:color="auto"/>
      </w:divBdr>
      <w:divsChild>
        <w:div w:id="738402812">
          <w:marLeft w:val="0"/>
          <w:marRight w:val="0"/>
          <w:marTop w:val="0"/>
          <w:marBottom w:val="0"/>
          <w:divBdr>
            <w:top w:val="none" w:sz="0" w:space="0" w:color="auto"/>
            <w:left w:val="none" w:sz="0" w:space="0" w:color="auto"/>
            <w:bottom w:val="none" w:sz="0" w:space="0" w:color="auto"/>
            <w:right w:val="none" w:sz="0" w:space="0" w:color="auto"/>
          </w:divBdr>
          <w:divsChild>
            <w:div w:id="1766077436">
              <w:marLeft w:val="0"/>
              <w:marRight w:val="0"/>
              <w:marTop w:val="0"/>
              <w:marBottom w:val="0"/>
              <w:divBdr>
                <w:top w:val="none" w:sz="0" w:space="0" w:color="auto"/>
                <w:left w:val="none" w:sz="0" w:space="0" w:color="auto"/>
                <w:bottom w:val="none" w:sz="0" w:space="0" w:color="auto"/>
                <w:right w:val="none" w:sz="0" w:space="0" w:color="auto"/>
              </w:divBdr>
              <w:divsChild>
                <w:div w:id="274287701">
                  <w:marLeft w:val="0"/>
                  <w:marRight w:val="0"/>
                  <w:marTop w:val="0"/>
                  <w:marBottom w:val="0"/>
                  <w:divBdr>
                    <w:top w:val="none" w:sz="0" w:space="0" w:color="auto"/>
                    <w:left w:val="none" w:sz="0" w:space="0" w:color="auto"/>
                    <w:bottom w:val="none" w:sz="0" w:space="0" w:color="auto"/>
                    <w:right w:val="none" w:sz="0" w:space="0" w:color="auto"/>
                  </w:divBdr>
                </w:div>
              </w:divsChild>
            </w:div>
            <w:div w:id="1913275121">
              <w:marLeft w:val="0"/>
              <w:marRight w:val="0"/>
              <w:marTop w:val="0"/>
              <w:marBottom w:val="0"/>
              <w:divBdr>
                <w:top w:val="none" w:sz="0" w:space="0" w:color="auto"/>
                <w:left w:val="none" w:sz="0" w:space="0" w:color="auto"/>
                <w:bottom w:val="none" w:sz="0" w:space="0" w:color="auto"/>
                <w:right w:val="none" w:sz="0" w:space="0" w:color="auto"/>
              </w:divBdr>
              <w:divsChild>
                <w:div w:id="1900940388">
                  <w:marLeft w:val="0"/>
                  <w:marRight w:val="0"/>
                  <w:marTop w:val="0"/>
                  <w:marBottom w:val="0"/>
                  <w:divBdr>
                    <w:top w:val="none" w:sz="0" w:space="0" w:color="auto"/>
                    <w:left w:val="none" w:sz="0" w:space="0" w:color="auto"/>
                    <w:bottom w:val="none" w:sz="0" w:space="0" w:color="auto"/>
                    <w:right w:val="none" w:sz="0" w:space="0" w:color="auto"/>
                  </w:divBdr>
                </w:div>
              </w:divsChild>
            </w:div>
            <w:div w:id="2080203366">
              <w:marLeft w:val="0"/>
              <w:marRight w:val="0"/>
              <w:marTop w:val="0"/>
              <w:marBottom w:val="0"/>
              <w:divBdr>
                <w:top w:val="none" w:sz="0" w:space="0" w:color="auto"/>
                <w:left w:val="none" w:sz="0" w:space="0" w:color="auto"/>
                <w:bottom w:val="none" w:sz="0" w:space="0" w:color="auto"/>
                <w:right w:val="none" w:sz="0" w:space="0" w:color="auto"/>
              </w:divBdr>
              <w:divsChild>
                <w:div w:id="771508510">
                  <w:marLeft w:val="0"/>
                  <w:marRight w:val="0"/>
                  <w:marTop w:val="0"/>
                  <w:marBottom w:val="0"/>
                  <w:divBdr>
                    <w:top w:val="none" w:sz="0" w:space="0" w:color="auto"/>
                    <w:left w:val="none" w:sz="0" w:space="0" w:color="auto"/>
                    <w:bottom w:val="none" w:sz="0" w:space="0" w:color="auto"/>
                    <w:right w:val="none" w:sz="0" w:space="0" w:color="auto"/>
                  </w:divBdr>
                </w:div>
                <w:div w:id="8464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92553">
      <w:bodyDiv w:val="1"/>
      <w:marLeft w:val="0"/>
      <w:marRight w:val="0"/>
      <w:marTop w:val="0"/>
      <w:marBottom w:val="0"/>
      <w:divBdr>
        <w:top w:val="none" w:sz="0" w:space="0" w:color="auto"/>
        <w:left w:val="none" w:sz="0" w:space="0" w:color="auto"/>
        <w:bottom w:val="none" w:sz="0" w:space="0" w:color="auto"/>
        <w:right w:val="none" w:sz="0" w:space="0" w:color="auto"/>
      </w:divBdr>
      <w:divsChild>
        <w:div w:id="647058266">
          <w:marLeft w:val="0"/>
          <w:marRight w:val="0"/>
          <w:marTop w:val="0"/>
          <w:marBottom w:val="0"/>
          <w:divBdr>
            <w:top w:val="none" w:sz="0" w:space="0" w:color="auto"/>
            <w:left w:val="none" w:sz="0" w:space="0" w:color="auto"/>
            <w:bottom w:val="none" w:sz="0" w:space="0" w:color="auto"/>
            <w:right w:val="none" w:sz="0" w:space="0" w:color="auto"/>
          </w:divBdr>
          <w:divsChild>
            <w:div w:id="1831828189">
              <w:marLeft w:val="0"/>
              <w:marRight w:val="0"/>
              <w:marTop w:val="0"/>
              <w:marBottom w:val="0"/>
              <w:divBdr>
                <w:top w:val="none" w:sz="0" w:space="0" w:color="auto"/>
                <w:left w:val="none" w:sz="0" w:space="0" w:color="auto"/>
                <w:bottom w:val="none" w:sz="0" w:space="0" w:color="auto"/>
                <w:right w:val="none" w:sz="0" w:space="0" w:color="auto"/>
              </w:divBdr>
              <w:divsChild>
                <w:div w:id="923495137">
                  <w:marLeft w:val="0"/>
                  <w:marRight w:val="0"/>
                  <w:marTop w:val="0"/>
                  <w:marBottom w:val="0"/>
                  <w:divBdr>
                    <w:top w:val="none" w:sz="0" w:space="0" w:color="auto"/>
                    <w:left w:val="none" w:sz="0" w:space="0" w:color="auto"/>
                    <w:bottom w:val="none" w:sz="0" w:space="0" w:color="auto"/>
                    <w:right w:val="none" w:sz="0" w:space="0" w:color="auto"/>
                  </w:divBdr>
                  <w:divsChild>
                    <w:div w:id="164045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482833">
      <w:bodyDiv w:val="1"/>
      <w:marLeft w:val="0"/>
      <w:marRight w:val="0"/>
      <w:marTop w:val="0"/>
      <w:marBottom w:val="0"/>
      <w:divBdr>
        <w:top w:val="none" w:sz="0" w:space="0" w:color="auto"/>
        <w:left w:val="none" w:sz="0" w:space="0" w:color="auto"/>
        <w:bottom w:val="none" w:sz="0" w:space="0" w:color="auto"/>
        <w:right w:val="none" w:sz="0" w:space="0" w:color="auto"/>
      </w:divBdr>
      <w:divsChild>
        <w:div w:id="1676610269">
          <w:marLeft w:val="0"/>
          <w:marRight w:val="0"/>
          <w:marTop w:val="0"/>
          <w:marBottom w:val="0"/>
          <w:divBdr>
            <w:top w:val="none" w:sz="0" w:space="0" w:color="auto"/>
            <w:left w:val="none" w:sz="0" w:space="0" w:color="auto"/>
            <w:bottom w:val="none" w:sz="0" w:space="0" w:color="auto"/>
            <w:right w:val="none" w:sz="0" w:space="0" w:color="auto"/>
          </w:divBdr>
          <w:divsChild>
            <w:div w:id="994992364">
              <w:marLeft w:val="0"/>
              <w:marRight w:val="0"/>
              <w:marTop w:val="0"/>
              <w:marBottom w:val="0"/>
              <w:divBdr>
                <w:top w:val="none" w:sz="0" w:space="0" w:color="auto"/>
                <w:left w:val="none" w:sz="0" w:space="0" w:color="auto"/>
                <w:bottom w:val="none" w:sz="0" w:space="0" w:color="auto"/>
                <w:right w:val="none" w:sz="0" w:space="0" w:color="auto"/>
              </w:divBdr>
              <w:divsChild>
                <w:div w:id="72033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551030">
      <w:bodyDiv w:val="1"/>
      <w:marLeft w:val="0"/>
      <w:marRight w:val="0"/>
      <w:marTop w:val="0"/>
      <w:marBottom w:val="0"/>
      <w:divBdr>
        <w:top w:val="none" w:sz="0" w:space="0" w:color="auto"/>
        <w:left w:val="none" w:sz="0" w:space="0" w:color="auto"/>
        <w:bottom w:val="none" w:sz="0" w:space="0" w:color="auto"/>
        <w:right w:val="none" w:sz="0" w:space="0" w:color="auto"/>
      </w:divBdr>
      <w:divsChild>
        <w:div w:id="605233697">
          <w:marLeft w:val="0"/>
          <w:marRight w:val="0"/>
          <w:marTop w:val="0"/>
          <w:marBottom w:val="0"/>
          <w:divBdr>
            <w:top w:val="none" w:sz="0" w:space="0" w:color="auto"/>
            <w:left w:val="none" w:sz="0" w:space="0" w:color="auto"/>
            <w:bottom w:val="none" w:sz="0" w:space="0" w:color="auto"/>
            <w:right w:val="none" w:sz="0" w:space="0" w:color="auto"/>
          </w:divBdr>
          <w:divsChild>
            <w:div w:id="505243586">
              <w:marLeft w:val="0"/>
              <w:marRight w:val="0"/>
              <w:marTop w:val="0"/>
              <w:marBottom w:val="0"/>
              <w:divBdr>
                <w:top w:val="none" w:sz="0" w:space="0" w:color="auto"/>
                <w:left w:val="none" w:sz="0" w:space="0" w:color="auto"/>
                <w:bottom w:val="none" w:sz="0" w:space="0" w:color="auto"/>
                <w:right w:val="none" w:sz="0" w:space="0" w:color="auto"/>
              </w:divBdr>
              <w:divsChild>
                <w:div w:id="1268730926">
                  <w:marLeft w:val="0"/>
                  <w:marRight w:val="0"/>
                  <w:marTop w:val="0"/>
                  <w:marBottom w:val="0"/>
                  <w:divBdr>
                    <w:top w:val="none" w:sz="0" w:space="0" w:color="auto"/>
                    <w:left w:val="none" w:sz="0" w:space="0" w:color="auto"/>
                    <w:bottom w:val="none" w:sz="0" w:space="0" w:color="auto"/>
                    <w:right w:val="none" w:sz="0" w:space="0" w:color="auto"/>
                  </w:divBdr>
                  <w:divsChild>
                    <w:div w:id="76908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229837">
      <w:bodyDiv w:val="1"/>
      <w:marLeft w:val="0"/>
      <w:marRight w:val="0"/>
      <w:marTop w:val="0"/>
      <w:marBottom w:val="0"/>
      <w:divBdr>
        <w:top w:val="none" w:sz="0" w:space="0" w:color="auto"/>
        <w:left w:val="none" w:sz="0" w:space="0" w:color="auto"/>
        <w:bottom w:val="none" w:sz="0" w:space="0" w:color="auto"/>
        <w:right w:val="none" w:sz="0" w:space="0" w:color="auto"/>
      </w:divBdr>
      <w:divsChild>
        <w:div w:id="1303730211">
          <w:marLeft w:val="0"/>
          <w:marRight w:val="0"/>
          <w:marTop w:val="0"/>
          <w:marBottom w:val="0"/>
          <w:divBdr>
            <w:top w:val="none" w:sz="0" w:space="0" w:color="auto"/>
            <w:left w:val="none" w:sz="0" w:space="0" w:color="auto"/>
            <w:bottom w:val="none" w:sz="0" w:space="0" w:color="auto"/>
            <w:right w:val="none" w:sz="0" w:space="0" w:color="auto"/>
          </w:divBdr>
          <w:divsChild>
            <w:div w:id="1543178499">
              <w:marLeft w:val="0"/>
              <w:marRight w:val="0"/>
              <w:marTop w:val="0"/>
              <w:marBottom w:val="0"/>
              <w:divBdr>
                <w:top w:val="none" w:sz="0" w:space="0" w:color="auto"/>
                <w:left w:val="none" w:sz="0" w:space="0" w:color="auto"/>
                <w:bottom w:val="none" w:sz="0" w:space="0" w:color="auto"/>
                <w:right w:val="none" w:sz="0" w:space="0" w:color="auto"/>
              </w:divBdr>
              <w:divsChild>
                <w:div w:id="184073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770317">
      <w:bodyDiv w:val="1"/>
      <w:marLeft w:val="0"/>
      <w:marRight w:val="0"/>
      <w:marTop w:val="0"/>
      <w:marBottom w:val="0"/>
      <w:divBdr>
        <w:top w:val="none" w:sz="0" w:space="0" w:color="auto"/>
        <w:left w:val="none" w:sz="0" w:space="0" w:color="auto"/>
        <w:bottom w:val="none" w:sz="0" w:space="0" w:color="auto"/>
        <w:right w:val="none" w:sz="0" w:space="0" w:color="auto"/>
      </w:divBdr>
      <w:divsChild>
        <w:div w:id="2114938102">
          <w:marLeft w:val="0"/>
          <w:marRight w:val="0"/>
          <w:marTop w:val="0"/>
          <w:marBottom w:val="0"/>
          <w:divBdr>
            <w:top w:val="none" w:sz="0" w:space="0" w:color="auto"/>
            <w:left w:val="none" w:sz="0" w:space="0" w:color="auto"/>
            <w:bottom w:val="none" w:sz="0" w:space="0" w:color="auto"/>
            <w:right w:val="none" w:sz="0" w:space="0" w:color="auto"/>
          </w:divBdr>
          <w:divsChild>
            <w:div w:id="849682114">
              <w:marLeft w:val="0"/>
              <w:marRight w:val="0"/>
              <w:marTop w:val="0"/>
              <w:marBottom w:val="0"/>
              <w:divBdr>
                <w:top w:val="none" w:sz="0" w:space="0" w:color="auto"/>
                <w:left w:val="none" w:sz="0" w:space="0" w:color="auto"/>
                <w:bottom w:val="none" w:sz="0" w:space="0" w:color="auto"/>
                <w:right w:val="none" w:sz="0" w:space="0" w:color="auto"/>
              </w:divBdr>
              <w:divsChild>
                <w:div w:id="5702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836724">
      <w:bodyDiv w:val="1"/>
      <w:marLeft w:val="0"/>
      <w:marRight w:val="0"/>
      <w:marTop w:val="0"/>
      <w:marBottom w:val="0"/>
      <w:divBdr>
        <w:top w:val="none" w:sz="0" w:space="0" w:color="auto"/>
        <w:left w:val="none" w:sz="0" w:space="0" w:color="auto"/>
        <w:bottom w:val="none" w:sz="0" w:space="0" w:color="auto"/>
        <w:right w:val="none" w:sz="0" w:space="0" w:color="auto"/>
      </w:divBdr>
      <w:divsChild>
        <w:div w:id="861817697">
          <w:marLeft w:val="0"/>
          <w:marRight w:val="0"/>
          <w:marTop w:val="0"/>
          <w:marBottom w:val="0"/>
          <w:divBdr>
            <w:top w:val="none" w:sz="0" w:space="0" w:color="auto"/>
            <w:left w:val="none" w:sz="0" w:space="0" w:color="auto"/>
            <w:bottom w:val="none" w:sz="0" w:space="0" w:color="auto"/>
            <w:right w:val="none" w:sz="0" w:space="0" w:color="auto"/>
          </w:divBdr>
          <w:divsChild>
            <w:div w:id="2099908620">
              <w:marLeft w:val="0"/>
              <w:marRight w:val="0"/>
              <w:marTop w:val="0"/>
              <w:marBottom w:val="0"/>
              <w:divBdr>
                <w:top w:val="none" w:sz="0" w:space="0" w:color="auto"/>
                <w:left w:val="none" w:sz="0" w:space="0" w:color="auto"/>
                <w:bottom w:val="none" w:sz="0" w:space="0" w:color="auto"/>
                <w:right w:val="none" w:sz="0" w:space="0" w:color="auto"/>
              </w:divBdr>
              <w:divsChild>
                <w:div w:id="92696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163325">
      <w:bodyDiv w:val="1"/>
      <w:marLeft w:val="0"/>
      <w:marRight w:val="0"/>
      <w:marTop w:val="0"/>
      <w:marBottom w:val="0"/>
      <w:divBdr>
        <w:top w:val="none" w:sz="0" w:space="0" w:color="auto"/>
        <w:left w:val="none" w:sz="0" w:space="0" w:color="auto"/>
        <w:bottom w:val="none" w:sz="0" w:space="0" w:color="auto"/>
        <w:right w:val="none" w:sz="0" w:space="0" w:color="auto"/>
      </w:divBdr>
      <w:divsChild>
        <w:div w:id="1815833173">
          <w:marLeft w:val="0"/>
          <w:marRight w:val="0"/>
          <w:marTop w:val="0"/>
          <w:marBottom w:val="0"/>
          <w:divBdr>
            <w:top w:val="none" w:sz="0" w:space="0" w:color="auto"/>
            <w:left w:val="none" w:sz="0" w:space="0" w:color="auto"/>
            <w:bottom w:val="none" w:sz="0" w:space="0" w:color="auto"/>
            <w:right w:val="none" w:sz="0" w:space="0" w:color="auto"/>
          </w:divBdr>
          <w:divsChild>
            <w:div w:id="976370865">
              <w:marLeft w:val="0"/>
              <w:marRight w:val="0"/>
              <w:marTop w:val="0"/>
              <w:marBottom w:val="0"/>
              <w:divBdr>
                <w:top w:val="none" w:sz="0" w:space="0" w:color="auto"/>
                <w:left w:val="none" w:sz="0" w:space="0" w:color="auto"/>
                <w:bottom w:val="none" w:sz="0" w:space="0" w:color="auto"/>
                <w:right w:val="none" w:sz="0" w:space="0" w:color="auto"/>
              </w:divBdr>
              <w:divsChild>
                <w:div w:id="1391005041">
                  <w:marLeft w:val="0"/>
                  <w:marRight w:val="0"/>
                  <w:marTop w:val="0"/>
                  <w:marBottom w:val="0"/>
                  <w:divBdr>
                    <w:top w:val="none" w:sz="0" w:space="0" w:color="auto"/>
                    <w:left w:val="none" w:sz="0" w:space="0" w:color="auto"/>
                    <w:bottom w:val="none" w:sz="0" w:space="0" w:color="auto"/>
                    <w:right w:val="none" w:sz="0" w:space="0" w:color="auto"/>
                  </w:divBdr>
                  <w:divsChild>
                    <w:div w:id="176456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426968">
      <w:bodyDiv w:val="1"/>
      <w:marLeft w:val="0"/>
      <w:marRight w:val="0"/>
      <w:marTop w:val="0"/>
      <w:marBottom w:val="0"/>
      <w:divBdr>
        <w:top w:val="none" w:sz="0" w:space="0" w:color="auto"/>
        <w:left w:val="none" w:sz="0" w:space="0" w:color="auto"/>
        <w:bottom w:val="none" w:sz="0" w:space="0" w:color="auto"/>
        <w:right w:val="none" w:sz="0" w:space="0" w:color="auto"/>
      </w:divBdr>
      <w:divsChild>
        <w:div w:id="492795200">
          <w:marLeft w:val="0"/>
          <w:marRight w:val="0"/>
          <w:marTop w:val="0"/>
          <w:marBottom w:val="0"/>
          <w:divBdr>
            <w:top w:val="none" w:sz="0" w:space="0" w:color="auto"/>
            <w:left w:val="none" w:sz="0" w:space="0" w:color="auto"/>
            <w:bottom w:val="none" w:sz="0" w:space="0" w:color="auto"/>
            <w:right w:val="none" w:sz="0" w:space="0" w:color="auto"/>
          </w:divBdr>
          <w:divsChild>
            <w:div w:id="1473644008">
              <w:marLeft w:val="0"/>
              <w:marRight w:val="0"/>
              <w:marTop w:val="0"/>
              <w:marBottom w:val="0"/>
              <w:divBdr>
                <w:top w:val="none" w:sz="0" w:space="0" w:color="auto"/>
                <w:left w:val="none" w:sz="0" w:space="0" w:color="auto"/>
                <w:bottom w:val="none" w:sz="0" w:space="0" w:color="auto"/>
                <w:right w:val="none" w:sz="0" w:space="0" w:color="auto"/>
              </w:divBdr>
              <w:divsChild>
                <w:div w:id="284894553">
                  <w:marLeft w:val="0"/>
                  <w:marRight w:val="0"/>
                  <w:marTop w:val="0"/>
                  <w:marBottom w:val="0"/>
                  <w:divBdr>
                    <w:top w:val="none" w:sz="0" w:space="0" w:color="auto"/>
                    <w:left w:val="none" w:sz="0" w:space="0" w:color="auto"/>
                    <w:bottom w:val="none" w:sz="0" w:space="0" w:color="auto"/>
                    <w:right w:val="none" w:sz="0" w:space="0" w:color="auto"/>
                  </w:divBdr>
                  <w:divsChild>
                    <w:div w:id="187453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205001">
      <w:bodyDiv w:val="1"/>
      <w:marLeft w:val="0"/>
      <w:marRight w:val="0"/>
      <w:marTop w:val="0"/>
      <w:marBottom w:val="0"/>
      <w:divBdr>
        <w:top w:val="none" w:sz="0" w:space="0" w:color="auto"/>
        <w:left w:val="none" w:sz="0" w:space="0" w:color="auto"/>
        <w:bottom w:val="none" w:sz="0" w:space="0" w:color="auto"/>
        <w:right w:val="none" w:sz="0" w:space="0" w:color="auto"/>
      </w:divBdr>
      <w:divsChild>
        <w:div w:id="151485678">
          <w:marLeft w:val="0"/>
          <w:marRight w:val="0"/>
          <w:marTop w:val="0"/>
          <w:marBottom w:val="0"/>
          <w:divBdr>
            <w:top w:val="none" w:sz="0" w:space="0" w:color="auto"/>
            <w:left w:val="none" w:sz="0" w:space="0" w:color="auto"/>
            <w:bottom w:val="none" w:sz="0" w:space="0" w:color="auto"/>
            <w:right w:val="none" w:sz="0" w:space="0" w:color="auto"/>
          </w:divBdr>
          <w:divsChild>
            <w:div w:id="1452937858">
              <w:marLeft w:val="0"/>
              <w:marRight w:val="0"/>
              <w:marTop w:val="0"/>
              <w:marBottom w:val="0"/>
              <w:divBdr>
                <w:top w:val="none" w:sz="0" w:space="0" w:color="auto"/>
                <w:left w:val="none" w:sz="0" w:space="0" w:color="auto"/>
                <w:bottom w:val="none" w:sz="0" w:space="0" w:color="auto"/>
                <w:right w:val="none" w:sz="0" w:space="0" w:color="auto"/>
              </w:divBdr>
              <w:divsChild>
                <w:div w:id="17527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1002">
      <w:bodyDiv w:val="1"/>
      <w:marLeft w:val="0"/>
      <w:marRight w:val="0"/>
      <w:marTop w:val="0"/>
      <w:marBottom w:val="0"/>
      <w:divBdr>
        <w:top w:val="none" w:sz="0" w:space="0" w:color="auto"/>
        <w:left w:val="none" w:sz="0" w:space="0" w:color="auto"/>
        <w:bottom w:val="none" w:sz="0" w:space="0" w:color="auto"/>
        <w:right w:val="none" w:sz="0" w:space="0" w:color="auto"/>
      </w:divBdr>
      <w:divsChild>
        <w:div w:id="1224104585">
          <w:marLeft w:val="0"/>
          <w:marRight w:val="0"/>
          <w:marTop w:val="0"/>
          <w:marBottom w:val="0"/>
          <w:divBdr>
            <w:top w:val="none" w:sz="0" w:space="0" w:color="auto"/>
            <w:left w:val="none" w:sz="0" w:space="0" w:color="auto"/>
            <w:bottom w:val="none" w:sz="0" w:space="0" w:color="auto"/>
            <w:right w:val="none" w:sz="0" w:space="0" w:color="auto"/>
          </w:divBdr>
          <w:divsChild>
            <w:div w:id="2125536747">
              <w:marLeft w:val="0"/>
              <w:marRight w:val="0"/>
              <w:marTop w:val="0"/>
              <w:marBottom w:val="0"/>
              <w:divBdr>
                <w:top w:val="none" w:sz="0" w:space="0" w:color="auto"/>
                <w:left w:val="none" w:sz="0" w:space="0" w:color="auto"/>
                <w:bottom w:val="none" w:sz="0" w:space="0" w:color="auto"/>
                <w:right w:val="none" w:sz="0" w:space="0" w:color="auto"/>
              </w:divBdr>
              <w:divsChild>
                <w:div w:id="43656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020847">
      <w:bodyDiv w:val="1"/>
      <w:marLeft w:val="0"/>
      <w:marRight w:val="0"/>
      <w:marTop w:val="0"/>
      <w:marBottom w:val="0"/>
      <w:divBdr>
        <w:top w:val="none" w:sz="0" w:space="0" w:color="auto"/>
        <w:left w:val="none" w:sz="0" w:space="0" w:color="auto"/>
        <w:bottom w:val="none" w:sz="0" w:space="0" w:color="auto"/>
        <w:right w:val="none" w:sz="0" w:space="0" w:color="auto"/>
      </w:divBdr>
      <w:divsChild>
        <w:div w:id="1135636760">
          <w:marLeft w:val="0"/>
          <w:marRight w:val="0"/>
          <w:marTop w:val="0"/>
          <w:marBottom w:val="0"/>
          <w:divBdr>
            <w:top w:val="none" w:sz="0" w:space="0" w:color="auto"/>
            <w:left w:val="none" w:sz="0" w:space="0" w:color="auto"/>
            <w:bottom w:val="none" w:sz="0" w:space="0" w:color="auto"/>
            <w:right w:val="none" w:sz="0" w:space="0" w:color="auto"/>
          </w:divBdr>
          <w:divsChild>
            <w:div w:id="1555122716">
              <w:marLeft w:val="0"/>
              <w:marRight w:val="0"/>
              <w:marTop w:val="0"/>
              <w:marBottom w:val="0"/>
              <w:divBdr>
                <w:top w:val="none" w:sz="0" w:space="0" w:color="auto"/>
                <w:left w:val="none" w:sz="0" w:space="0" w:color="auto"/>
                <w:bottom w:val="none" w:sz="0" w:space="0" w:color="auto"/>
                <w:right w:val="none" w:sz="0" w:space="0" w:color="auto"/>
              </w:divBdr>
              <w:divsChild>
                <w:div w:id="27656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444595">
      <w:bodyDiv w:val="1"/>
      <w:marLeft w:val="0"/>
      <w:marRight w:val="0"/>
      <w:marTop w:val="0"/>
      <w:marBottom w:val="0"/>
      <w:divBdr>
        <w:top w:val="none" w:sz="0" w:space="0" w:color="auto"/>
        <w:left w:val="none" w:sz="0" w:space="0" w:color="auto"/>
        <w:bottom w:val="none" w:sz="0" w:space="0" w:color="auto"/>
        <w:right w:val="none" w:sz="0" w:space="0" w:color="auto"/>
      </w:divBdr>
      <w:divsChild>
        <w:div w:id="1354459202">
          <w:marLeft w:val="0"/>
          <w:marRight w:val="0"/>
          <w:marTop w:val="0"/>
          <w:marBottom w:val="0"/>
          <w:divBdr>
            <w:top w:val="none" w:sz="0" w:space="0" w:color="auto"/>
            <w:left w:val="none" w:sz="0" w:space="0" w:color="auto"/>
            <w:bottom w:val="none" w:sz="0" w:space="0" w:color="auto"/>
            <w:right w:val="none" w:sz="0" w:space="0" w:color="auto"/>
          </w:divBdr>
          <w:divsChild>
            <w:div w:id="2010210766">
              <w:marLeft w:val="0"/>
              <w:marRight w:val="0"/>
              <w:marTop w:val="0"/>
              <w:marBottom w:val="0"/>
              <w:divBdr>
                <w:top w:val="none" w:sz="0" w:space="0" w:color="auto"/>
                <w:left w:val="none" w:sz="0" w:space="0" w:color="auto"/>
                <w:bottom w:val="none" w:sz="0" w:space="0" w:color="auto"/>
                <w:right w:val="none" w:sz="0" w:space="0" w:color="auto"/>
              </w:divBdr>
              <w:divsChild>
                <w:div w:id="1447502597">
                  <w:marLeft w:val="0"/>
                  <w:marRight w:val="0"/>
                  <w:marTop w:val="0"/>
                  <w:marBottom w:val="0"/>
                  <w:divBdr>
                    <w:top w:val="none" w:sz="0" w:space="0" w:color="auto"/>
                    <w:left w:val="none" w:sz="0" w:space="0" w:color="auto"/>
                    <w:bottom w:val="none" w:sz="0" w:space="0" w:color="auto"/>
                    <w:right w:val="none" w:sz="0" w:space="0" w:color="auto"/>
                  </w:divBdr>
                  <w:divsChild>
                    <w:div w:id="8664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06608">
      <w:bodyDiv w:val="1"/>
      <w:marLeft w:val="0"/>
      <w:marRight w:val="0"/>
      <w:marTop w:val="0"/>
      <w:marBottom w:val="0"/>
      <w:divBdr>
        <w:top w:val="none" w:sz="0" w:space="0" w:color="auto"/>
        <w:left w:val="none" w:sz="0" w:space="0" w:color="auto"/>
        <w:bottom w:val="none" w:sz="0" w:space="0" w:color="auto"/>
        <w:right w:val="none" w:sz="0" w:space="0" w:color="auto"/>
      </w:divBdr>
      <w:divsChild>
        <w:div w:id="1549534701">
          <w:marLeft w:val="0"/>
          <w:marRight w:val="0"/>
          <w:marTop w:val="0"/>
          <w:marBottom w:val="0"/>
          <w:divBdr>
            <w:top w:val="none" w:sz="0" w:space="0" w:color="auto"/>
            <w:left w:val="none" w:sz="0" w:space="0" w:color="auto"/>
            <w:bottom w:val="none" w:sz="0" w:space="0" w:color="auto"/>
            <w:right w:val="none" w:sz="0" w:space="0" w:color="auto"/>
          </w:divBdr>
          <w:divsChild>
            <w:div w:id="1257907038">
              <w:marLeft w:val="0"/>
              <w:marRight w:val="0"/>
              <w:marTop w:val="0"/>
              <w:marBottom w:val="0"/>
              <w:divBdr>
                <w:top w:val="none" w:sz="0" w:space="0" w:color="auto"/>
                <w:left w:val="none" w:sz="0" w:space="0" w:color="auto"/>
                <w:bottom w:val="none" w:sz="0" w:space="0" w:color="auto"/>
                <w:right w:val="none" w:sz="0" w:space="0" w:color="auto"/>
              </w:divBdr>
              <w:divsChild>
                <w:div w:id="257098821">
                  <w:marLeft w:val="0"/>
                  <w:marRight w:val="0"/>
                  <w:marTop w:val="0"/>
                  <w:marBottom w:val="0"/>
                  <w:divBdr>
                    <w:top w:val="none" w:sz="0" w:space="0" w:color="auto"/>
                    <w:left w:val="none" w:sz="0" w:space="0" w:color="auto"/>
                    <w:bottom w:val="none" w:sz="0" w:space="0" w:color="auto"/>
                    <w:right w:val="none" w:sz="0" w:space="0" w:color="auto"/>
                  </w:divBdr>
                  <w:divsChild>
                    <w:div w:id="36807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411353">
      <w:bodyDiv w:val="1"/>
      <w:marLeft w:val="0"/>
      <w:marRight w:val="0"/>
      <w:marTop w:val="0"/>
      <w:marBottom w:val="0"/>
      <w:divBdr>
        <w:top w:val="none" w:sz="0" w:space="0" w:color="auto"/>
        <w:left w:val="none" w:sz="0" w:space="0" w:color="auto"/>
        <w:bottom w:val="none" w:sz="0" w:space="0" w:color="auto"/>
        <w:right w:val="none" w:sz="0" w:space="0" w:color="auto"/>
      </w:divBdr>
      <w:divsChild>
        <w:div w:id="1335457142">
          <w:marLeft w:val="0"/>
          <w:marRight w:val="0"/>
          <w:marTop w:val="0"/>
          <w:marBottom w:val="0"/>
          <w:divBdr>
            <w:top w:val="none" w:sz="0" w:space="0" w:color="auto"/>
            <w:left w:val="none" w:sz="0" w:space="0" w:color="auto"/>
            <w:bottom w:val="none" w:sz="0" w:space="0" w:color="auto"/>
            <w:right w:val="none" w:sz="0" w:space="0" w:color="auto"/>
          </w:divBdr>
          <w:divsChild>
            <w:div w:id="960695339">
              <w:marLeft w:val="0"/>
              <w:marRight w:val="0"/>
              <w:marTop w:val="0"/>
              <w:marBottom w:val="0"/>
              <w:divBdr>
                <w:top w:val="none" w:sz="0" w:space="0" w:color="auto"/>
                <w:left w:val="none" w:sz="0" w:space="0" w:color="auto"/>
                <w:bottom w:val="none" w:sz="0" w:space="0" w:color="auto"/>
                <w:right w:val="none" w:sz="0" w:space="0" w:color="auto"/>
              </w:divBdr>
              <w:divsChild>
                <w:div w:id="10481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490984">
      <w:bodyDiv w:val="1"/>
      <w:marLeft w:val="0"/>
      <w:marRight w:val="0"/>
      <w:marTop w:val="0"/>
      <w:marBottom w:val="0"/>
      <w:divBdr>
        <w:top w:val="none" w:sz="0" w:space="0" w:color="auto"/>
        <w:left w:val="none" w:sz="0" w:space="0" w:color="auto"/>
        <w:bottom w:val="none" w:sz="0" w:space="0" w:color="auto"/>
        <w:right w:val="none" w:sz="0" w:space="0" w:color="auto"/>
      </w:divBdr>
      <w:divsChild>
        <w:div w:id="1162507788">
          <w:marLeft w:val="0"/>
          <w:marRight w:val="0"/>
          <w:marTop w:val="0"/>
          <w:marBottom w:val="0"/>
          <w:divBdr>
            <w:top w:val="none" w:sz="0" w:space="0" w:color="auto"/>
            <w:left w:val="none" w:sz="0" w:space="0" w:color="auto"/>
            <w:bottom w:val="none" w:sz="0" w:space="0" w:color="auto"/>
            <w:right w:val="none" w:sz="0" w:space="0" w:color="auto"/>
          </w:divBdr>
          <w:divsChild>
            <w:div w:id="869686343">
              <w:marLeft w:val="0"/>
              <w:marRight w:val="0"/>
              <w:marTop w:val="0"/>
              <w:marBottom w:val="0"/>
              <w:divBdr>
                <w:top w:val="none" w:sz="0" w:space="0" w:color="auto"/>
                <w:left w:val="none" w:sz="0" w:space="0" w:color="auto"/>
                <w:bottom w:val="none" w:sz="0" w:space="0" w:color="auto"/>
                <w:right w:val="none" w:sz="0" w:space="0" w:color="auto"/>
              </w:divBdr>
              <w:divsChild>
                <w:div w:id="193825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57321">
      <w:bodyDiv w:val="1"/>
      <w:marLeft w:val="0"/>
      <w:marRight w:val="0"/>
      <w:marTop w:val="0"/>
      <w:marBottom w:val="0"/>
      <w:divBdr>
        <w:top w:val="none" w:sz="0" w:space="0" w:color="auto"/>
        <w:left w:val="none" w:sz="0" w:space="0" w:color="auto"/>
        <w:bottom w:val="none" w:sz="0" w:space="0" w:color="auto"/>
        <w:right w:val="none" w:sz="0" w:space="0" w:color="auto"/>
      </w:divBdr>
      <w:divsChild>
        <w:div w:id="1355225155">
          <w:marLeft w:val="0"/>
          <w:marRight w:val="0"/>
          <w:marTop w:val="0"/>
          <w:marBottom w:val="0"/>
          <w:divBdr>
            <w:top w:val="none" w:sz="0" w:space="0" w:color="auto"/>
            <w:left w:val="none" w:sz="0" w:space="0" w:color="auto"/>
            <w:bottom w:val="none" w:sz="0" w:space="0" w:color="auto"/>
            <w:right w:val="none" w:sz="0" w:space="0" w:color="auto"/>
          </w:divBdr>
          <w:divsChild>
            <w:div w:id="1936403167">
              <w:marLeft w:val="0"/>
              <w:marRight w:val="0"/>
              <w:marTop w:val="0"/>
              <w:marBottom w:val="0"/>
              <w:divBdr>
                <w:top w:val="none" w:sz="0" w:space="0" w:color="auto"/>
                <w:left w:val="none" w:sz="0" w:space="0" w:color="auto"/>
                <w:bottom w:val="none" w:sz="0" w:space="0" w:color="auto"/>
                <w:right w:val="none" w:sz="0" w:space="0" w:color="auto"/>
              </w:divBdr>
              <w:divsChild>
                <w:div w:id="14956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592547">
      <w:bodyDiv w:val="1"/>
      <w:marLeft w:val="0"/>
      <w:marRight w:val="0"/>
      <w:marTop w:val="0"/>
      <w:marBottom w:val="0"/>
      <w:divBdr>
        <w:top w:val="none" w:sz="0" w:space="0" w:color="auto"/>
        <w:left w:val="none" w:sz="0" w:space="0" w:color="auto"/>
        <w:bottom w:val="none" w:sz="0" w:space="0" w:color="auto"/>
        <w:right w:val="none" w:sz="0" w:space="0" w:color="auto"/>
      </w:divBdr>
      <w:divsChild>
        <w:div w:id="1968394762">
          <w:marLeft w:val="0"/>
          <w:marRight w:val="0"/>
          <w:marTop w:val="0"/>
          <w:marBottom w:val="0"/>
          <w:divBdr>
            <w:top w:val="none" w:sz="0" w:space="0" w:color="auto"/>
            <w:left w:val="none" w:sz="0" w:space="0" w:color="auto"/>
            <w:bottom w:val="none" w:sz="0" w:space="0" w:color="auto"/>
            <w:right w:val="none" w:sz="0" w:space="0" w:color="auto"/>
          </w:divBdr>
          <w:divsChild>
            <w:div w:id="22681041">
              <w:marLeft w:val="0"/>
              <w:marRight w:val="0"/>
              <w:marTop w:val="0"/>
              <w:marBottom w:val="0"/>
              <w:divBdr>
                <w:top w:val="none" w:sz="0" w:space="0" w:color="auto"/>
                <w:left w:val="none" w:sz="0" w:space="0" w:color="auto"/>
                <w:bottom w:val="none" w:sz="0" w:space="0" w:color="auto"/>
                <w:right w:val="none" w:sz="0" w:space="0" w:color="auto"/>
              </w:divBdr>
              <w:divsChild>
                <w:div w:id="1373723267">
                  <w:marLeft w:val="0"/>
                  <w:marRight w:val="0"/>
                  <w:marTop w:val="0"/>
                  <w:marBottom w:val="0"/>
                  <w:divBdr>
                    <w:top w:val="none" w:sz="0" w:space="0" w:color="auto"/>
                    <w:left w:val="none" w:sz="0" w:space="0" w:color="auto"/>
                    <w:bottom w:val="none" w:sz="0" w:space="0" w:color="auto"/>
                    <w:right w:val="none" w:sz="0" w:space="0" w:color="auto"/>
                  </w:divBdr>
                </w:div>
                <w:div w:id="214480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746260">
      <w:bodyDiv w:val="1"/>
      <w:marLeft w:val="0"/>
      <w:marRight w:val="0"/>
      <w:marTop w:val="0"/>
      <w:marBottom w:val="0"/>
      <w:divBdr>
        <w:top w:val="none" w:sz="0" w:space="0" w:color="auto"/>
        <w:left w:val="none" w:sz="0" w:space="0" w:color="auto"/>
        <w:bottom w:val="none" w:sz="0" w:space="0" w:color="auto"/>
        <w:right w:val="none" w:sz="0" w:space="0" w:color="auto"/>
      </w:divBdr>
      <w:divsChild>
        <w:div w:id="321348153">
          <w:marLeft w:val="0"/>
          <w:marRight w:val="0"/>
          <w:marTop w:val="0"/>
          <w:marBottom w:val="0"/>
          <w:divBdr>
            <w:top w:val="none" w:sz="0" w:space="0" w:color="auto"/>
            <w:left w:val="none" w:sz="0" w:space="0" w:color="auto"/>
            <w:bottom w:val="none" w:sz="0" w:space="0" w:color="auto"/>
            <w:right w:val="none" w:sz="0" w:space="0" w:color="auto"/>
          </w:divBdr>
          <w:divsChild>
            <w:div w:id="2117216926">
              <w:marLeft w:val="0"/>
              <w:marRight w:val="0"/>
              <w:marTop w:val="0"/>
              <w:marBottom w:val="0"/>
              <w:divBdr>
                <w:top w:val="none" w:sz="0" w:space="0" w:color="auto"/>
                <w:left w:val="none" w:sz="0" w:space="0" w:color="auto"/>
                <w:bottom w:val="none" w:sz="0" w:space="0" w:color="auto"/>
                <w:right w:val="none" w:sz="0" w:space="0" w:color="auto"/>
              </w:divBdr>
              <w:divsChild>
                <w:div w:id="199903314">
                  <w:marLeft w:val="0"/>
                  <w:marRight w:val="0"/>
                  <w:marTop w:val="0"/>
                  <w:marBottom w:val="0"/>
                  <w:divBdr>
                    <w:top w:val="none" w:sz="0" w:space="0" w:color="auto"/>
                    <w:left w:val="none" w:sz="0" w:space="0" w:color="auto"/>
                    <w:bottom w:val="none" w:sz="0" w:space="0" w:color="auto"/>
                    <w:right w:val="none" w:sz="0" w:space="0" w:color="auto"/>
                  </w:divBdr>
                  <w:divsChild>
                    <w:div w:id="47391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397159">
      <w:bodyDiv w:val="1"/>
      <w:marLeft w:val="0"/>
      <w:marRight w:val="0"/>
      <w:marTop w:val="0"/>
      <w:marBottom w:val="0"/>
      <w:divBdr>
        <w:top w:val="none" w:sz="0" w:space="0" w:color="auto"/>
        <w:left w:val="none" w:sz="0" w:space="0" w:color="auto"/>
        <w:bottom w:val="none" w:sz="0" w:space="0" w:color="auto"/>
        <w:right w:val="none" w:sz="0" w:space="0" w:color="auto"/>
      </w:divBdr>
      <w:divsChild>
        <w:div w:id="2139371303">
          <w:marLeft w:val="0"/>
          <w:marRight w:val="0"/>
          <w:marTop w:val="0"/>
          <w:marBottom w:val="0"/>
          <w:divBdr>
            <w:top w:val="none" w:sz="0" w:space="0" w:color="auto"/>
            <w:left w:val="none" w:sz="0" w:space="0" w:color="auto"/>
            <w:bottom w:val="none" w:sz="0" w:space="0" w:color="auto"/>
            <w:right w:val="none" w:sz="0" w:space="0" w:color="auto"/>
          </w:divBdr>
          <w:divsChild>
            <w:div w:id="1989245807">
              <w:marLeft w:val="0"/>
              <w:marRight w:val="0"/>
              <w:marTop w:val="0"/>
              <w:marBottom w:val="0"/>
              <w:divBdr>
                <w:top w:val="none" w:sz="0" w:space="0" w:color="auto"/>
                <w:left w:val="none" w:sz="0" w:space="0" w:color="auto"/>
                <w:bottom w:val="none" w:sz="0" w:space="0" w:color="auto"/>
                <w:right w:val="none" w:sz="0" w:space="0" w:color="auto"/>
              </w:divBdr>
              <w:divsChild>
                <w:div w:id="213864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066525">
      <w:bodyDiv w:val="1"/>
      <w:marLeft w:val="0"/>
      <w:marRight w:val="0"/>
      <w:marTop w:val="0"/>
      <w:marBottom w:val="0"/>
      <w:divBdr>
        <w:top w:val="none" w:sz="0" w:space="0" w:color="auto"/>
        <w:left w:val="none" w:sz="0" w:space="0" w:color="auto"/>
        <w:bottom w:val="none" w:sz="0" w:space="0" w:color="auto"/>
        <w:right w:val="none" w:sz="0" w:space="0" w:color="auto"/>
      </w:divBdr>
      <w:divsChild>
        <w:div w:id="1376542345">
          <w:marLeft w:val="0"/>
          <w:marRight w:val="0"/>
          <w:marTop w:val="0"/>
          <w:marBottom w:val="0"/>
          <w:divBdr>
            <w:top w:val="none" w:sz="0" w:space="0" w:color="auto"/>
            <w:left w:val="none" w:sz="0" w:space="0" w:color="auto"/>
            <w:bottom w:val="none" w:sz="0" w:space="0" w:color="auto"/>
            <w:right w:val="none" w:sz="0" w:space="0" w:color="auto"/>
          </w:divBdr>
          <w:divsChild>
            <w:div w:id="1026637580">
              <w:marLeft w:val="0"/>
              <w:marRight w:val="0"/>
              <w:marTop w:val="0"/>
              <w:marBottom w:val="0"/>
              <w:divBdr>
                <w:top w:val="none" w:sz="0" w:space="0" w:color="auto"/>
                <w:left w:val="none" w:sz="0" w:space="0" w:color="auto"/>
                <w:bottom w:val="none" w:sz="0" w:space="0" w:color="auto"/>
                <w:right w:val="none" w:sz="0" w:space="0" w:color="auto"/>
              </w:divBdr>
              <w:divsChild>
                <w:div w:id="190541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377284">
      <w:bodyDiv w:val="1"/>
      <w:marLeft w:val="0"/>
      <w:marRight w:val="0"/>
      <w:marTop w:val="0"/>
      <w:marBottom w:val="0"/>
      <w:divBdr>
        <w:top w:val="none" w:sz="0" w:space="0" w:color="auto"/>
        <w:left w:val="none" w:sz="0" w:space="0" w:color="auto"/>
        <w:bottom w:val="none" w:sz="0" w:space="0" w:color="auto"/>
        <w:right w:val="none" w:sz="0" w:space="0" w:color="auto"/>
      </w:divBdr>
      <w:divsChild>
        <w:div w:id="195777050">
          <w:marLeft w:val="0"/>
          <w:marRight w:val="0"/>
          <w:marTop w:val="0"/>
          <w:marBottom w:val="0"/>
          <w:divBdr>
            <w:top w:val="none" w:sz="0" w:space="0" w:color="auto"/>
            <w:left w:val="none" w:sz="0" w:space="0" w:color="auto"/>
            <w:bottom w:val="none" w:sz="0" w:space="0" w:color="auto"/>
            <w:right w:val="none" w:sz="0" w:space="0" w:color="auto"/>
          </w:divBdr>
          <w:divsChild>
            <w:div w:id="88436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75348">
      <w:bodyDiv w:val="1"/>
      <w:marLeft w:val="0"/>
      <w:marRight w:val="0"/>
      <w:marTop w:val="0"/>
      <w:marBottom w:val="0"/>
      <w:divBdr>
        <w:top w:val="none" w:sz="0" w:space="0" w:color="auto"/>
        <w:left w:val="none" w:sz="0" w:space="0" w:color="auto"/>
        <w:bottom w:val="none" w:sz="0" w:space="0" w:color="auto"/>
        <w:right w:val="none" w:sz="0" w:space="0" w:color="auto"/>
      </w:divBdr>
      <w:divsChild>
        <w:div w:id="25569862">
          <w:marLeft w:val="0"/>
          <w:marRight w:val="0"/>
          <w:marTop w:val="0"/>
          <w:marBottom w:val="0"/>
          <w:divBdr>
            <w:top w:val="none" w:sz="0" w:space="0" w:color="auto"/>
            <w:left w:val="none" w:sz="0" w:space="0" w:color="auto"/>
            <w:bottom w:val="none" w:sz="0" w:space="0" w:color="auto"/>
            <w:right w:val="none" w:sz="0" w:space="0" w:color="auto"/>
          </w:divBdr>
          <w:divsChild>
            <w:div w:id="754013890">
              <w:marLeft w:val="0"/>
              <w:marRight w:val="0"/>
              <w:marTop w:val="0"/>
              <w:marBottom w:val="0"/>
              <w:divBdr>
                <w:top w:val="none" w:sz="0" w:space="0" w:color="auto"/>
                <w:left w:val="none" w:sz="0" w:space="0" w:color="auto"/>
                <w:bottom w:val="none" w:sz="0" w:space="0" w:color="auto"/>
                <w:right w:val="none" w:sz="0" w:space="0" w:color="auto"/>
              </w:divBdr>
              <w:divsChild>
                <w:div w:id="14952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555133">
      <w:bodyDiv w:val="1"/>
      <w:marLeft w:val="0"/>
      <w:marRight w:val="0"/>
      <w:marTop w:val="0"/>
      <w:marBottom w:val="0"/>
      <w:divBdr>
        <w:top w:val="none" w:sz="0" w:space="0" w:color="auto"/>
        <w:left w:val="none" w:sz="0" w:space="0" w:color="auto"/>
        <w:bottom w:val="none" w:sz="0" w:space="0" w:color="auto"/>
        <w:right w:val="none" w:sz="0" w:space="0" w:color="auto"/>
      </w:divBdr>
      <w:divsChild>
        <w:div w:id="515996146">
          <w:marLeft w:val="0"/>
          <w:marRight w:val="0"/>
          <w:marTop w:val="0"/>
          <w:marBottom w:val="0"/>
          <w:divBdr>
            <w:top w:val="none" w:sz="0" w:space="0" w:color="auto"/>
            <w:left w:val="none" w:sz="0" w:space="0" w:color="auto"/>
            <w:bottom w:val="none" w:sz="0" w:space="0" w:color="auto"/>
            <w:right w:val="none" w:sz="0" w:space="0" w:color="auto"/>
          </w:divBdr>
          <w:divsChild>
            <w:div w:id="244724387">
              <w:marLeft w:val="0"/>
              <w:marRight w:val="0"/>
              <w:marTop w:val="0"/>
              <w:marBottom w:val="0"/>
              <w:divBdr>
                <w:top w:val="none" w:sz="0" w:space="0" w:color="auto"/>
                <w:left w:val="none" w:sz="0" w:space="0" w:color="auto"/>
                <w:bottom w:val="none" w:sz="0" w:space="0" w:color="auto"/>
                <w:right w:val="none" w:sz="0" w:space="0" w:color="auto"/>
              </w:divBdr>
              <w:divsChild>
                <w:div w:id="20973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52632">
      <w:bodyDiv w:val="1"/>
      <w:marLeft w:val="0"/>
      <w:marRight w:val="0"/>
      <w:marTop w:val="0"/>
      <w:marBottom w:val="0"/>
      <w:divBdr>
        <w:top w:val="none" w:sz="0" w:space="0" w:color="auto"/>
        <w:left w:val="none" w:sz="0" w:space="0" w:color="auto"/>
        <w:bottom w:val="none" w:sz="0" w:space="0" w:color="auto"/>
        <w:right w:val="none" w:sz="0" w:space="0" w:color="auto"/>
      </w:divBdr>
      <w:divsChild>
        <w:div w:id="943924072">
          <w:marLeft w:val="0"/>
          <w:marRight w:val="0"/>
          <w:marTop w:val="0"/>
          <w:marBottom w:val="0"/>
          <w:divBdr>
            <w:top w:val="none" w:sz="0" w:space="0" w:color="auto"/>
            <w:left w:val="none" w:sz="0" w:space="0" w:color="auto"/>
            <w:bottom w:val="none" w:sz="0" w:space="0" w:color="auto"/>
            <w:right w:val="none" w:sz="0" w:space="0" w:color="auto"/>
          </w:divBdr>
          <w:divsChild>
            <w:div w:id="868228119">
              <w:marLeft w:val="0"/>
              <w:marRight w:val="0"/>
              <w:marTop w:val="0"/>
              <w:marBottom w:val="0"/>
              <w:divBdr>
                <w:top w:val="none" w:sz="0" w:space="0" w:color="auto"/>
                <w:left w:val="none" w:sz="0" w:space="0" w:color="auto"/>
                <w:bottom w:val="none" w:sz="0" w:space="0" w:color="auto"/>
                <w:right w:val="none" w:sz="0" w:space="0" w:color="auto"/>
              </w:divBdr>
              <w:divsChild>
                <w:div w:id="1181578416">
                  <w:marLeft w:val="0"/>
                  <w:marRight w:val="0"/>
                  <w:marTop w:val="0"/>
                  <w:marBottom w:val="0"/>
                  <w:divBdr>
                    <w:top w:val="none" w:sz="0" w:space="0" w:color="auto"/>
                    <w:left w:val="none" w:sz="0" w:space="0" w:color="auto"/>
                    <w:bottom w:val="none" w:sz="0" w:space="0" w:color="auto"/>
                    <w:right w:val="none" w:sz="0" w:space="0" w:color="auto"/>
                  </w:divBdr>
                  <w:divsChild>
                    <w:div w:id="901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219521">
      <w:bodyDiv w:val="1"/>
      <w:marLeft w:val="0"/>
      <w:marRight w:val="0"/>
      <w:marTop w:val="0"/>
      <w:marBottom w:val="0"/>
      <w:divBdr>
        <w:top w:val="none" w:sz="0" w:space="0" w:color="auto"/>
        <w:left w:val="none" w:sz="0" w:space="0" w:color="auto"/>
        <w:bottom w:val="none" w:sz="0" w:space="0" w:color="auto"/>
        <w:right w:val="none" w:sz="0" w:space="0" w:color="auto"/>
      </w:divBdr>
      <w:divsChild>
        <w:div w:id="1192180546">
          <w:marLeft w:val="0"/>
          <w:marRight w:val="0"/>
          <w:marTop w:val="0"/>
          <w:marBottom w:val="0"/>
          <w:divBdr>
            <w:top w:val="none" w:sz="0" w:space="0" w:color="auto"/>
            <w:left w:val="none" w:sz="0" w:space="0" w:color="auto"/>
            <w:bottom w:val="none" w:sz="0" w:space="0" w:color="auto"/>
            <w:right w:val="none" w:sz="0" w:space="0" w:color="auto"/>
          </w:divBdr>
          <w:divsChild>
            <w:div w:id="794061149">
              <w:marLeft w:val="0"/>
              <w:marRight w:val="0"/>
              <w:marTop w:val="0"/>
              <w:marBottom w:val="0"/>
              <w:divBdr>
                <w:top w:val="none" w:sz="0" w:space="0" w:color="auto"/>
                <w:left w:val="none" w:sz="0" w:space="0" w:color="auto"/>
                <w:bottom w:val="none" w:sz="0" w:space="0" w:color="auto"/>
                <w:right w:val="none" w:sz="0" w:space="0" w:color="auto"/>
              </w:divBdr>
              <w:divsChild>
                <w:div w:id="2091734333">
                  <w:marLeft w:val="0"/>
                  <w:marRight w:val="0"/>
                  <w:marTop w:val="0"/>
                  <w:marBottom w:val="0"/>
                  <w:divBdr>
                    <w:top w:val="none" w:sz="0" w:space="0" w:color="auto"/>
                    <w:left w:val="none" w:sz="0" w:space="0" w:color="auto"/>
                    <w:bottom w:val="none" w:sz="0" w:space="0" w:color="auto"/>
                    <w:right w:val="none" w:sz="0" w:space="0" w:color="auto"/>
                  </w:divBdr>
                  <w:divsChild>
                    <w:div w:id="69982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643646">
      <w:marLeft w:val="0"/>
      <w:marRight w:val="0"/>
      <w:marTop w:val="0"/>
      <w:marBottom w:val="0"/>
      <w:divBdr>
        <w:top w:val="none" w:sz="0" w:space="0" w:color="auto"/>
        <w:left w:val="none" w:sz="0" w:space="0" w:color="auto"/>
        <w:bottom w:val="none" w:sz="0" w:space="0" w:color="auto"/>
        <w:right w:val="none" w:sz="0" w:space="0" w:color="auto"/>
      </w:divBdr>
    </w:div>
    <w:div w:id="1585643647">
      <w:marLeft w:val="0"/>
      <w:marRight w:val="0"/>
      <w:marTop w:val="0"/>
      <w:marBottom w:val="0"/>
      <w:divBdr>
        <w:top w:val="none" w:sz="0" w:space="0" w:color="auto"/>
        <w:left w:val="none" w:sz="0" w:space="0" w:color="auto"/>
        <w:bottom w:val="none" w:sz="0" w:space="0" w:color="auto"/>
        <w:right w:val="none" w:sz="0" w:space="0" w:color="auto"/>
      </w:divBdr>
    </w:div>
    <w:div w:id="1585643648">
      <w:marLeft w:val="0"/>
      <w:marRight w:val="0"/>
      <w:marTop w:val="0"/>
      <w:marBottom w:val="0"/>
      <w:divBdr>
        <w:top w:val="none" w:sz="0" w:space="0" w:color="auto"/>
        <w:left w:val="none" w:sz="0" w:space="0" w:color="auto"/>
        <w:bottom w:val="none" w:sz="0" w:space="0" w:color="auto"/>
        <w:right w:val="none" w:sz="0" w:space="0" w:color="auto"/>
      </w:divBdr>
    </w:div>
    <w:div w:id="1585643649">
      <w:marLeft w:val="0"/>
      <w:marRight w:val="0"/>
      <w:marTop w:val="0"/>
      <w:marBottom w:val="0"/>
      <w:divBdr>
        <w:top w:val="none" w:sz="0" w:space="0" w:color="auto"/>
        <w:left w:val="none" w:sz="0" w:space="0" w:color="auto"/>
        <w:bottom w:val="none" w:sz="0" w:space="0" w:color="auto"/>
        <w:right w:val="none" w:sz="0" w:space="0" w:color="auto"/>
      </w:divBdr>
    </w:div>
    <w:div w:id="1585643650">
      <w:marLeft w:val="0"/>
      <w:marRight w:val="0"/>
      <w:marTop w:val="0"/>
      <w:marBottom w:val="0"/>
      <w:divBdr>
        <w:top w:val="none" w:sz="0" w:space="0" w:color="auto"/>
        <w:left w:val="none" w:sz="0" w:space="0" w:color="auto"/>
        <w:bottom w:val="none" w:sz="0" w:space="0" w:color="auto"/>
        <w:right w:val="none" w:sz="0" w:space="0" w:color="auto"/>
      </w:divBdr>
    </w:div>
    <w:div w:id="1585643651">
      <w:marLeft w:val="0"/>
      <w:marRight w:val="0"/>
      <w:marTop w:val="0"/>
      <w:marBottom w:val="0"/>
      <w:divBdr>
        <w:top w:val="none" w:sz="0" w:space="0" w:color="auto"/>
        <w:left w:val="none" w:sz="0" w:space="0" w:color="auto"/>
        <w:bottom w:val="none" w:sz="0" w:space="0" w:color="auto"/>
        <w:right w:val="none" w:sz="0" w:space="0" w:color="auto"/>
      </w:divBdr>
    </w:div>
    <w:div w:id="1585643653">
      <w:marLeft w:val="0"/>
      <w:marRight w:val="0"/>
      <w:marTop w:val="0"/>
      <w:marBottom w:val="0"/>
      <w:divBdr>
        <w:top w:val="none" w:sz="0" w:space="0" w:color="auto"/>
        <w:left w:val="none" w:sz="0" w:space="0" w:color="auto"/>
        <w:bottom w:val="none" w:sz="0" w:space="0" w:color="auto"/>
        <w:right w:val="none" w:sz="0" w:space="0" w:color="auto"/>
      </w:divBdr>
    </w:div>
    <w:div w:id="1585643654">
      <w:marLeft w:val="0"/>
      <w:marRight w:val="0"/>
      <w:marTop w:val="0"/>
      <w:marBottom w:val="0"/>
      <w:divBdr>
        <w:top w:val="none" w:sz="0" w:space="0" w:color="auto"/>
        <w:left w:val="none" w:sz="0" w:space="0" w:color="auto"/>
        <w:bottom w:val="none" w:sz="0" w:space="0" w:color="auto"/>
        <w:right w:val="none" w:sz="0" w:space="0" w:color="auto"/>
      </w:divBdr>
    </w:div>
    <w:div w:id="1585643657">
      <w:marLeft w:val="0"/>
      <w:marRight w:val="0"/>
      <w:marTop w:val="0"/>
      <w:marBottom w:val="0"/>
      <w:divBdr>
        <w:top w:val="none" w:sz="0" w:space="0" w:color="auto"/>
        <w:left w:val="none" w:sz="0" w:space="0" w:color="auto"/>
        <w:bottom w:val="none" w:sz="0" w:space="0" w:color="auto"/>
        <w:right w:val="none" w:sz="0" w:space="0" w:color="auto"/>
      </w:divBdr>
    </w:div>
    <w:div w:id="1585643658">
      <w:marLeft w:val="0"/>
      <w:marRight w:val="0"/>
      <w:marTop w:val="0"/>
      <w:marBottom w:val="0"/>
      <w:divBdr>
        <w:top w:val="none" w:sz="0" w:space="0" w:color="auto"/>
        <w:left w:val="none" w:sz="0" w:space="0" w:color="auto"/>
        <w:bottom w:val="none" w:sz="0" w:space="0" w:color="auto"/>
        <w:right w:val="none" w:sz="0" w:space="0" w:color="auto"/>
      </w:divBdr>
    </w:div>
    <w:div w:id="1585643659">
      <w:marLeft w:val="0"/>
      <w:marRight w:val="0"/>
      <w:marTop w:val="0"/>
      <w:marBottom w:val="0"/>
      <w:divBdr>
        <w:top w:val="none" w:sz="0" w:space="0" w:color="auto"/>
        <w:left w:val="none" w:sz="0" w:space="0" w:color="auto"/>
        <w:bottom w:val="none" w:sz="0" w:space="0" w:color="auto"/>
        <w:right w:val="none" w:sz="0" w:space="0" w:color="auto"/>
      </w:divBdr>
    </w:div>
    <w:div w:id="1585643660">
      <w:marLeft w:val="0"/>
      <w:marRight w:val="0"/>
      <w:marTop w:val="0"/>
      <w:marBottom w:val="0"/>
      <w:divBdr>
        <w:top w:val="none" w:sz="0" w:space="0" w:color="auto"/>
        <w:left w:val="none" w:sz="0" w:space="0" w:color="auto"/>
        <w:bottom w:val="none" w:sz="0" w:space="0" w:color="auto"/>
        <w:right w:val="none" w:sz="0" w:space="0" w:color="auto"/>
      </w:divBdr>
    </w:div>
    <w:div w:id="1585643662">
      <w:marLeft w:val="0"/>
      <w:marRight w:val="0"/>
      <w:marTop w:val="0"/>
      <w:marBottom w:val="0"/>
      <w:divBdr>
        <w:top w:val="none" w:sz="0" w:space="0" w:color="auto"/>
        <w:left w:val="none" w:sz="0" w:space="0" w:color="auto"/>
        <w:bottom w:val="none" w:sz="0" w:space="0" w:color="auto"/>
        <w:right w:val="none" w:sz="0" w:space="0" w:color="auto"/>
      </w:divBdr>
    </w:div>
    <w:div w:id="1585643663">
      <w:marLeft w:val="0"/>
      <w:marRight w:val="0"/>
      <w:marTop w:val="0"/>
      <w:marBottom w:val="0"/>
      <w:divBdr>
        <w:top w:val="none" w:sz="0" w:space="0" w:color="auto"/>
        <w:left w:val="none" w:sz="0" w:space="0" w:color="auto"/>
        <w:bottom w:val="none" w:sz="0" w:space="0" w:color="auto"/>
        <w:right w:val="none" w:sz="0" w:space="0" w:color="auto"/>
      </w:divBdr>
    </w:div>
    <w:div w:id="1585643664">
      <w:marLeft w:val="0"/>
      <w:marRight w:val="0"/>
      <w:marTop w:val="0"/>
      <w:marBottom w:val="0"/>
      <w:divBdr>
        <w:top w:val="none" w:sz="0" w:space="0" w:color="auto"/>
        <w:left w:val="none" w:sz="0" w:space="0" w:color="auto"/>
        <w:bottom w:val="none" w:sz="0" w:space="0" w:color="auto"/>
        <w:right w:val="none" w:sz="0" w:space="0" w:color="auto"/>
      </w:divBdr>
    </w:div>
    <w:div w:id="1585643665">
      <w:marLeft w:val="0"/>
      <w:marRight w:val="0"/>
      <w:marTop w:val="0"/>
      <w:marBottom w:val="0"/>
      <w:divBdr>
        <w:top w:val="none" w:sz="0" w:space="0" w:color="auto"/>
        <w:left w:val="none" w:sz="0" w:space="0" w:color="auto"/>
        <w:bottom w:val="none" w:sz="0" w:space="0" w:color="auto"/>
        <w:right w:val="none" w:sz="0" w:space="0" w:color="auto"/>
      </w:divBdr>
    </w:div>
    <w:div w:id="1585643666">
      <w:marLeft w:val="0"/>
      <w:marRight w:val="0"/>
      <w:marTop w:val="0"/>
      <w:marBottom w:val="0"/>
      <w:divBdr>
        <w:top w:val="none" w:sz="0" w:space="0" w:color="auto"/>
        <w:left w:val="none" w:sz="0" w:space="0" w:color="auto"/>
        <w:bottom w:val="none" w:sz="0" w:space="0" w:color="auto"/>
        <w:right w:val="none" w:sz="0" w:space="0" w:color="auto"/>
      </w:divBdr>
    </w:div>
    <w:div w:id="1585643667">
      <w:marLeft w:val="0"/>
      <w:marRight w:val="0"/>
      <w:marTop w:val="0"/>
      <w:marBottom w:val="0"/>
      <w:divBdr>
        <w:top w:val="none" w:sz="0" w:space="0" w:color="auto"/>
        <w:left w:val="none" w:sz="0" w:space="0" w:color="auto"/>
        <w:bottom w:val="none" w:sz="0" w:space="0" w:color="auto"/>
        <w:right w:val="none" w:sz="0" w:space="0" w:color="auto"/>
      </w:divBdr>
    </w:div>
    <w:div w:id="1585643668">
      <w:marLeft w:val="30"/>
      <w:marRight w:val="30"/>
      <w:marTop w:val="0"/>
      <w:marBottom w:val="0"/>
      <w:divBdr>
        <w:top w:val="none" w:sz="0" w:space="0" w:color="auto"/>
        <w:left w:val="none" w:sz="0" w:space="0" w:color="auto"/>
        <w:bottom w:val="none" w:sz="0" w:space="0" w:color="auto"/>
        <w:right w:val="none" w:sz="0" w:space="0" w:color="auto"/>
      </w:divBdr>
      <w:divsChild>
        <w:div w:id="1585643652">
          <w:marLeft w:val="0"/>
          <w:marRight w:val="0"/>
          <w:marTop w:val="0"/>
          <w:marBottom w:val="0"/>
          <w:divBdr>
            <w:top w:val="none" w:sz="0" w:space="0" w:color="auto"/>
            <w:left w:val="none" w:sz="0" w:space="0" w:color="auto"/>
            <w:bottom w:val="none" w:sz="0" w:space="0" w:color="auto"/>
            <w:right w:val="none" w:sz="0" w:space="0" w:color="auto"/>
          </w:divBdr>
          <w:divsChild>
            <w:div w:id="1585643656">
              <w:marLeft w:val="0"/>
              <w:marRight w:val="0"/>
              <w:marTop w:val="0"/>
              <w:marBottom w:val="0"/>
              <w:divBdr>
                <w:top w:val="none" w:sz="0" w:space="0" w:color="auto"/>
                <w:left w:val="none" w:sz="0" w:space="0" w:color="auto"/>
                <w:bottom w:val="none" w:sz="0" w:space="0" w:color="auto"/>
                <w:right w:val="none" w:sz="0" w:space="0" w:color="auto"/>
              </w:divBdr>
              <w:divsChild>
                <w:div w:id="1585643655">
                  <w:marLeft w:val="180"/>
                  <w:marRight w:val="0"/>
                  <w:marTop w:val="0"/>
                  <w:marBottom w:val="0"/>
                  <w:divBdr>
                    <w:top w:val="none" w:sz="0" w:space="0" w:color="auto"/>
                    <w:left w:val="none" w:sz="0" w:space="0" w:color="auto"/>
                    <w:bottom w:val="none" w:sz="0" w:space="0" w:color="auto"/>
                    <w:right w:val="none" w:sz="0" w:space="0" w:color="auto"/>
                  </w:divBdr>
                  <w:divsChild>
                    <w:div w:id="158564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643669">
      <w:marLeft w:val="0"/>
      <w:marRight w:val="0"/>
      <w:marTop w:val="0"/>
      <w:marBottom w:val="0"/>
      <w:divBdr>
        <w:top w:val="none" w:sz="0" w:space="0" w:color="auto"/>
        <w:left w:val="none" w:sz="0" w:space="0" w:color="auto"/>
        <w:bottom w:val="none" w:sz="0" w:space="0" w:color="auto"/>
        <w:right w:val="none" w:sz="0" w:space="0" w:color="auto"/>
      </w:divBdr>
    </w:div>
    <w:div w:id="1586065932">
      <w:bodyDiv w:val="1"/>
      <w:marLeft w:val="0"/>
      <w:marRight w:val="0"/>
      <w:marTop w:val="0"/>
      <w:marBottom w:val="0"/>
      <w:divBdr>
        <w:top w:val="none" w:sz="0" w:space="0" w:color="auto"/>
        <w:left w:val="none" w:sz="0" w:space="0" w:color="auto"/>
        <w:bottom w:val="none" w:sz="0" w:space="0" w:color="auto"/>
        <w:right w:val="none" w:sz="0" w:space="0" w:color="auto"/>
      </w:divBdr>
      <w:divsChild>
        <w:div w:id="1591814139">
          <w:marLeft w:val="0"/>
          <w:marRight w:val="0"/>
          <w:marTop w:val="0"/>
          <w:marBottom w:val="0"/>
          <w:divBdr>
            <w:top w:val="none" w:sz="0" w:space="0" w:color="auto"/>
            <w:left w:val="none" w:sz="0" w:space="0" w:color="auto"/>
            <w:bottom w:val="none" w:sz="0" w:space="0" w:color="auto"/>
            <w:right w:val="none" w:sz="0" w:space="0" w:color="auto"/>
          </w:divBdr>
          <w:divsChild>
            <w:div w:id="1224371704">
              <w:marLeft w:val="0"/>
              <w:marRight w:val="0"/>
              <w:marTop w:val="0"/>
              <w:marBottom w:val="0"/>
              <w:divBdr>
                <w:top w:val="none" w:sz="0" w:space="0" w:color="auto"/>
                <w:left w:val="none" w:sz="0" w:space="0" w:color="auto"/>
                <w:bottom w:val="none" w:sz="0" w:space="0" w:color="auto"/>
                <w:right w:val="none" w:sz="0" w:space="0" w:color="auto"/>
              </w:divBdr>
              <w:divsChild>
                <w:div w:id="764769147">
                  <w:marLeft w:val="0"/>
                  <w:marRight w:val="0"/>
                  <w:marTop w:val="0"/>
                  <w:marBottom w:val="0"/>
                  <w:divBdr>
                    <w:top w:val="none" w:sz="0" w:space="0" w:color="auto"/>
                    <w:left w:val="none" w:sz="0" w:space="0" w:color="auto"/>
                    <w:bottom w:val="none" w:sz="0" w:space="0" w:color="auto"/>
                    <w:right w:val="none" w:sz="0" w:space="0" w:color="auto"/>
                  </w:divBdr>
                </w:div>
                <w:div w:id="175604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10259">
      <w:bodyDiv w:val="1"/>
      <w:marLeft w:val="0"/>
      <w:marRight w:val="0"/>
      <w:marTop w:val="0"/>
      <w:marBottom w:val="0"/>
      <w:divBdr>
        <w:top w:val="none" w:sz="0" w:space="0" w:color="auto"/>
        <w:left w:val="none" w:sz="0" w:space="0" w:color="auto"/>
        <w:bottom w:val="none" w:sz="0" w:space="0" w:color="auto"/>
        <w:right w:val="none" w:sz="0" w:space="0" w:color="auto"/>
      </w:divBdr>
      <w:divsChild>
        <w:div w:id="1120999558">
          <w:marLeft w:val="0"/>
          <w:marRight w:val="0"/>
          <w:marTop w:val="0"/>
          <w:marBottom w:val="0"/>
          <w:divBdr>
            <w:top w:val="none" w:sz="0" w:space="0" w:color="auto"/>
            <w:left w:val="none" w:sz="0" w:space="0" w:color="auto"/>
            <w:bottom w:val="none" w:sz="0" w:space="0" w:color="auto"/>
            <w:right w:val="none" w:sz="0" w:space="0" w:color="auto"/>
          </w:divBdr>
          <w:divsChild>
            <w:div w:id="1790779569">
              <w:marLeft w:val="0"/>
              <w:marRight w:val="0"/>
              <w:marTop w:val="0"/>
              <w:marBottom w:val="0"/>
              <w:divBdr>
                <w:top w:val="none" w:sz="0" w:space="0" w:color="auto"/>
                <w:left w:val="none" w:sz="0" w:space="0" w:color="auto"/>
                <w:bottom w:val="none" w:sz="0" w:space="0" w:color="auto"/>
                <w:right w:val="none" w:sz="0" w:space="0" w:color="auto"/>
              </w:divBdr>
              <w:divsChild>
                <w:div w:id="13053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466693">
      <w:bodyDiv w:val="1"/>
      <w:marLeft w:val="0"/>
      <w:marRight w:val="0"/>
      <w:marTop w:val="0"/>
      <w:marBottom w:val="0"/>
      <w:divBdr>
        <w:top w:val="none" w:sz="0" w:space="0" w:color="auto"/>
        <w:left w:val="none" w:sz="0" w:space="0" w:color="auto"/>
        <w:bottom w:val="none" w:sz="0" w:space="0" w:color="auto"/>
        <w:right w:val="none" w:sz="0" w:space="0" w:color="auto"/>
      </w:divBdr>
      <w:divsChild>
        <w:div w:id="803157225">
          <w:marLeft w:val="0"/>
          <w:marRight w:val="0"/>
          <w:marTop w:val="0"/>
          <w:marBottom w:val="0"/>
          <w:divBdr>
            <w:top w:val="none" w:sz="0" w:space="0" w:color="auto"/>
            <w:left w:val="none" w:sz="0" w:space="0" w:color="auto"/>
            <w:bottom w:val="none" w:sz="0" w:space="0" w:color="auto"/>
            <w:right w:val="none" w:sz="0" w:space="0" w:color="auto"/>
          </w:divBdr>
          <w:divsChild>
            <w:div w:id="397168937">
              <w:marLeft w:val="0"/>
              <w:marRight w:val="0"/>
              <w:marTop w:val="0"/>
              <w:marBottom w:val="0"/>
              <w:divBdr>
                <w:top w:val="none" w:sz="0" w:space="0" w:color="auto"/>
                <w:left w:val="none" w:sz="0" w:space="0" w:color="auto"/>
                <w:bottom w:val="none" w:sz="0" w:space="0" w:color="auto"/>
                <w:right w:val="none" w:sz="0" w:space="0" w:color="auto"/>
              </w:divBdr>
              <w:divsChild>
                <w:div w:id="778642143">
                  <w:marLeft w:val="0"/>
                  <w:marRight w:val="0"/>
                  <w:marTop w:val="0"/>
                  <w:marBottom w:val="0"/>
                  <w:divBdr>
                    <w:top w:val="none" w:sz="0" w:space="0" w:color="auto"/>
                    <w:left w:val="none" w:sz="0" w:space="0" w:color="auto"/>
                    <w:bottom w:val="none" w:sz="0" w:space="0" w:color="auto"/>
                    <w:right w:val="none" w:sz="0" w:space="0" w:color="auto"/>
                  </w:divBdr>
                </w:div>
                <w:div w:id="120910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470164">
      <w:bodyDiv w:val="1"/>
      <w:marLeft w:val="0"/>
      <w:marRight w:val="0"/>
      <w:marTop w:val="0"/>
      <w:marBottom w:val="0"/>
      <w:divBdr>
        <w:top w:val="none" w:sz="0" w:space="0" w:color="auto"/>
        <w:left w:val="none" w:sz="0" w:space="0" w:color="auto"/>
        <w:bottom w:val="none" w:sz="0" w:space="0" w:color="auto"/>
        <w:right w:val="none" w:sz="0" w:space="0" w:color="auto"/>
      </w:divBdr>
      <w:divsChild>
        <w:div w:id="1437823410">
          <w:marLeft w:val="0"/>
          <w:marRight w:val="0"/>
          <w:marTop w:val="0"/>
          <w:marBottom w:val="0"/>
          <w:divBdr>
            <w:top w:val="none" w:sz="0" w:space="0" w:color="auto"/>
            <w:left w:val="none" w:sz="0" w:space="0" w:color="auto"/>
            <w:bottom w:val="none" w:sz="0" w:space="0" w:color="auto"/>
            <w:right w:val="none" w:sz="0" w:space="0" w:color="auto"/>
          </w:divBdr>
          <w:divsChild>
            <w:div w:id="1225487864">
              <w:marLeft w:val="0"/>
              <w:marRight w:val="0"/>
              <w:marTop w:val="0"/>
              <w:marBottom w:val="0"/>
              <w:divBdr>
                <w:top w:val="none" w:sz="0" w:space="0" w:color="auto"/>
                <w:left w:val="none" w:sz="0" w:space="0" w:color="auto"/>
                <w:bottom w:val="none" w:sz="0" w:space="0" w:color="auto"/>
                <w:right w:val="none" w:sz="0" w:space="0" w:color="auto"/>
              </w:divBdr>
              <w:divsChild>
                <w:div w:id="993754076">
                  <w:marLeft w:val="0"/>
                  <w:marRight w:val="0"/>
                  <w:marTop w:val="0"/>
                  <w:marBottom w:val="0"/>
                  <w:divBdr>
                    <w:top w:val="none" w:sz="0" w:space="0" w:color="auto"/>
                    <w:left w:val="none" w:sz="0" w:space="0" w:color="auto"/>
                    <w:bottom w:val="none" w:sz="0" w:space="0" w:color="auto"/>
                    <w:right w:val="none" w:sz="0" w:space="0" w:color="auto"/>
                  </w:divBdr>
                  <w:divsChild>
                    <w:div w:id="205750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123924">
      <w:bodyDiv w:val="1"/>
      <w:marLeft w:val="0"/>
      <w:marRight w:val="0"/>
      <w:marTop w:val="0"/>
      <w:marBottom w:val="0"/>
      <w:divBdr>
        <w:top w:val="none" w:sz="0" w:space="0" w:color="auto"/>
        <w:left w:val="none" w:sz="0" w:space="0" w:color="auto"/>
        <w:bottom w:val="none" w:sz="0" w:space="0" w:color="auto"/>
        <w:right w:val="none" w:sz="0" w:space="0" w:color="auto"/>
      </w:divBdr>
      <w:divsChild>
        <w:div w:id="1391349134">
          <w:marLeft w:val="0"/>
          <w:marRight w:val="0"/>
          <w:marTop w:val="0"/>
          <w:marBottom w:val="0"/>
          <w:divBdr>
            <w:top w:val="none" w:sz="0" w:space="0" w:color="auto"/>
            <w:left w:val="none" w:sz="0" w:space="0" w:color="auto"/>
            <w:bottom w:val="none" w:sz="0" w:space="0" w:color="auto"/>
            <w:right w:val="none" w:sz="0" w:space="0" w:color="auto"/>
          </w:divBdr>
          <w:divsChild>
            <w:div w:id="1765569443">
              <w:marLeft w:val="0"/>
              <w:marRight w:val="0"/>
              <w:marTop w:val="0"/>
              <w:marBottom w:val="0"/>
              <w:divBdr>
                <w:top w:val="none" w:sz="0" w:space="0" w:color="auto"/>
                <w:left w:val="none" w:sz="0" w:space="0" w:color="auto"/>
                <w:bottom w:val="none" w:sz="0" w:space="0" w:color="auto"/>
                <w:right w:val="none" w:sz="0" w:space="0" w:color="auto"/>
              </w:divBdr>
              <w:divsChild>
                <w:div w:id="20706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64084">
      <w:bodyDiv w:val="1"/>
      <w:marLeft w:val="0"/>
      <w:marRight w:val="0"/>
      <w:marTop w:val="0"/>
      <w:marBottom w:val="0"/>
      <w:divBdr>
        <w:top w:val="none" w:sz="0" w:space="0" w:color="auto"/>
        <w:left w:val="none" w:sz="0" w:space="0" w:color="auto"/>
        <w:bottom w:val="none" w:sz="0" w:space="0" w:color="auto"/>
        <w:right w:val="none" w:sz="0" w:space="0" w:color="auto"/>
      </w:divBdr>
      <w:divsChild>
        <w:div w:id="1600216984">
          <w:marLeft w:val="0"/>
          <w:marRight w:val="0"/>
          <w:marTop w:val="0"/>
          <w:marBottom w:val="0"/>
          <w:divBdr>
            <w:top w:val="none" w:sz="0" w:space="0" w:color="auto"/>
            <w:left w:val="none" w:sz="0" w:space="0" w:color="auto"/>
            <w:bottom w:val="none" w:sz="0" w:space="0" w:color="auto"/>
            <w:right w:val="none" w:sz="0" w:space="0" w:color="auto"/>
          </w:divBdr>
          <w:divsChild>
            <w:div w:id="1778334126">
              <w:marLeft w:val="0"/>
              <w:marRight w:val="0"/>
              <w:marTop w:val="0"/>
              <w:marBottom w:val="0"/>
              <w:divBdr>
                <w:top w:val="none" w:sz="0" w:space="0" w:color="auto"/>
                <w:left w:val="none" w:sz="0" w:space="0" w:color="auto"/>
                <w:bottom w:val="none" w:sz="0" w:space="0" w:color="auto"/>
                <w:right w:val="none" w:sz="0" w:space="0" w:color="auto"/>
              </w:divBdr>
              <w:divsChild>
                <w:div w:id="420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723270">
      <w:bodyDiv w:val="1"/>
      <w:marLeft w:val="0"/>
      <w:marRight w:val="0"/>
      <w:marTop w:val="0"/>
      <w:marBottom w:val="0"/>
      <w:divBdr>
        <w:top w:val="none" w:sz="0" w:space="0" w:color="auto"/>
        <w:left w:val="none" w:sz="0" w:space="0" w:color="auto"/>
        <w:bottom w:val="none" w:sz="0" w:space="0" w:color="auto"/>
        <w:right w:val="none" w:sz="0" w:space="0" w:color="auto"/>
      </w:divBdr>
      <w:divsChild>
        <w:div w:id="800460119">
          <w:marLeft w:val="0"/>
          <w:marRight w:val="0"/>
          <w:marTop w:val="0"/>
          <w:marBottom w:val="0"/>
          <w:divBdr>
            <w:top w:val="none" w:sz="0" w:space="0" w:color="auto"/>
            <w:left w:val="none" w:sz="0" w:space="0" w:color="auto"/>
            <w:bottom w:val="none" w:sz="0" w:space="0" w:color="auto"/>
            <w:right w:val="none" w:sz="0" w:space="0" w:color="auto"/>
          </w:divBdr>
          <w:divsChild>
            <w:div w:id="82800886">
              <w:marLeft w:val="0"/>
              <w:marRight w:val="0"/>
              <w:marTop w:val="0"/>
              <w:marBottom w:val="0"/>
              <w:divBdr>
                <w:top w:val="none" w:sz="0" w:space="0" w:color="auto"/>
                <w:left w:val="none" w:sz="0" w:space="0" w:color="auto"/>
                <w:bottom w:val="none" w:sz="0" w:space="0" w:color="auto"/>
                <w:right w:val="none" w:sz="0" w:space="0" w:color="auto"/>
              </w:divBdr>
              <w:divsChild>
                <w:div w:id="498279420">
                  <w:marLeft w:val="0"/>
                  <w:marRight w:val="0"/>
                  <w:marTop w:val="0"/>
                  <w:marBottom w:val="0"/>
                  <w:divBdr>
                    <w:top w:val="none" w:sz="0" w:space="0" w:color="auto"/>
                    <w:left w:val="none" w:sz="0" w:space="0" w:color="auto"/>
                    <w:bottom w:val="none" w:sz="0" w:space="0" w:color="auto"/>
                    <w:right w:val="none" w:sz="0" w:space="0" w:color="auto"/>
                  </w:divBdr>
                </w:div>
              </w:divsChild>
            </w:div>
            <w:div w:id="429081647">
              <w:marLeft w:val="0"/>
              <w:marRight w:val="0"/>
              <w:marTop w:val="0"/>
              <w:marBottom w:val="0"/>
              <w:divBdr>
                <w:top w:val="none" w:sz="0" w:space="0" w:color="auto"/>
                <w:left w:val="none" w:sz="0" w:space="0" w:color="auto"/>
                <w:bottom w:val="none" w:sz="0" w:space="0" w:color="auto"/>
                <w:right w:val="none" w:sz="0" w:space="0" w:color="auto"/>
              </w:divBdr>
              <w:divsChild>
                <w:div w:id="363331799">
                  <w:marLeft w:val="0"/>
                  <w:marRight w:val="0"/>
                  <w:marTop w:val="0"/>
                  <w:marBottom w:val="0"/>
                  <w:divBdr>
                    <w:top w:val="none" w:sz="0" w:space="0" w:color="auto"/>
                    <w:left w:val="none" w:sz="0" w:space="0" w:color="auto"/>
                    <w:bottom w:val="none" w:sz="0" w:space="0" w:color="auto"/>
                    <w:right w:val="none" w:sz="0" w:space="0" w:color="auto"/>
                  </w:divBdr>
                </w:div>
                <w:div w:id="1158152716">
                  <w:marLeft w:val="0"/>
                  <w:marRight w:val="0"/>
                  <w:marTop w:val="0"/>
                  <w:marBottom w:val="0"/>
                  <w:divBdr>
                    <w:top w:val="none" w:sz="0" w:space="0" w:color="auto"/>
                    <w:left w:val="none" w:sz="0" w:space="0" w:color="auto"/>
                    <w:bottom w:val="none" w:sz="0" w:space="0" w:color="auto"/>
                    <w:right w:val="none" w:sz="0" w:space="0" w:color="auto"/>
                  </w:divBdr>
                </w:div>
              </w:divsChild>
            </w:div>
            <w:div w:id="1879967558">
              <w:marLeft w:val="0"/>
              <w:marRight w:val="0"/>
              <w:marTop w:val="0"/>
              <w:marBottom w:val="0"/>
              <w:divBdr>
                <w:top w:val="none" w:sz="0" w:space="0" w:color="auto"/>
                <w:left w:val="none" w:sz="0" w:space="0" w:color="auto"/>
                <w:bottom w:val="none" w:sz="0" w:space="0" w:color="auto"/>
                <w:right w:val="none" w:sz="0" w:space="0" w:color="auto"/>
              </w:divBdr>
              <w:divsChild>
                <w:div w:id="184130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807061">
      <w:bodyDiv w:val="1"/>
      <w:marLeft w:val="0"/>
      <w:marRight w:val="0"/>
      <w:marTop w:val="0"/>
      <w:marBottom w:val="0"/>
      <w:divBdr>
        <w:top w:val="none" w:sz="0" w:space="0" w:color="auto"/>
        <w:left w:val="none" w:sz="0" w:space="0" w:color="auto"/>
        <w:bottom w:val="none" w:sz="0" w:space="0" w:color="auto"/>
        <w:right w:val="none" w:sz="0" w:space="0" w:color="auto"/>
      </w:divBdr>
      <w:divsChild>
        <w:div w:id="1408305081">
          <w:marLeft w:val="0"/>
          <w:marRight w:val="0"/>
          <w:marTop w:val="0"/>
          <w:marBottom w:val="0"/>
          <w:divBdr>
            <w:top w:val="none" w:sz="0" w:space="0" w:color="auto"/>
            <w:left w:val="none" w:sz="0" w:space="0" w:color="auto"/>
            <w:bottom w:val="none" w:sz="0" w:space="0" w:color="auto"/>
            <w:right w:val="none" w:sz="0" w:space="0" w:color="auto"/>
          </w:divBdr>
          <w:divsChild>
            <w:div w:id="1491405763">
              <w:marLeft w:val="0"/>
              <w:marRight w:val="0"/>
              <w:marTop w:val="0"/>
              <w:marBottom w:val="0"/>
              <w:divBdr>
                <w:top w:val="none" w:sz="0" w:space="0" w:color="auto"/>
                <w:left w:val="none" w:sz="0" w:space="0" w:color="auto"/>
                <w:bottom w:val="none" w:sz="0" w:space="0" w:color="auto"/>
                <w:right w:val="none" w:sz="0" w:space="0" w:color="auto"/>
              </w:divBdr>
              <w:divsChild>
                <w:div w:id="1047532711">
                  <w:marLeft w:val="0"/>
                  <w:marRight w:val="0"/>
                  <w:marTop w:val="0"/>
                  <w:marBottom w:val="0"/>
                  <w:divBdr>
                    <w:top w:val="none" w:sz="0" w:space="0" w:color="auto"/>
                    <w:left w:val="none" w:sz="0" w:space="0" w:color="auto"/>
                    <w:bottom w:val="none" w:sz="0" w:space="0" w:color="auto"/>
                    <w:right w:val="none" w:sz="0" w:space="0" w:color="auto"/>
                  </w:divBdr>
                  <w:divsChild>
                    <w:div w:id="179949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76174">
      <w:bodyDiv w:val="1"/>
      <w:marLeft w:val="0"/>
      <w:marRight w:val="0"/>
      <w:marTop w:val="0"/>
      <w:marBottom w:val="0"/>
      <w:divBdr>
        <w:top w:val="none" w:sz="0" w:space="0" w:color="auto"/>
        <w:left w:val="none" w:sz="0" w:space="0" w:color="auto"/>
        <w:bottom w:val="none" w:sz="0" w:space="0" w:color="auto"/>
        <w:right w:val="none" w:sz="0" w:space="0" w:color="auto"/>
      </w:divBdr>
      <w:divsChild>
        <w:div w:id="736585681">
          <w:marLeft w:val="0"/>
          <w:marRight w:val="0"/>
          <w:marTop w:val="0"/>
          <w:marBottom w:val="0"/>
          <w:divBdr>
            <w:top w:val="none" w:sz="0" w:space="0" w:color="auto"/>
            <w:left w:val="none" w:sz="0" w:space="0" w:color="auto"/>
            <w:bottom w:val="none" w:sz="0" w:space="0" w:color="auto"/>
            <w:right w:val="none" w:sz="0" w:space="0" w:color="auto"/>
          </w:divBdr>
          <w:divsChild>
            <w:div w:id="482548796">
              <w:marLeft w:val="0"/>
              <w:marRight w:val="0"/>
              <w:marTop w:val="0"/>
              <w:marBottom w:val="0"/>
              <w:divBdr>
                <w:top w:val="none" w:sz="0" w:space="0" w:color="auto"/>
                <w:left w:val="none" w:sz="0" w:space="0" w:color="auto"/>
                <w:bottom w:val="none" w:sz="0" w:space="0" w:color="auto"/>
                <w:right w:val="none" w:sz="0" w:space="0" w:color="auto"/>
              </w:divBdr>
              <w:divsChild>
                <w:div w:id="152813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76503">
      <w:bodyDiv w:val="1"/>
      <w:marLeft w:val="0"/>
      <w:marRight w:val="0"/>
      <w:marTop w:val="0"/>
      <w:marBottom w:val="0"/>
      <w:divBdr>
        <w:top w:val="none" w:sz="0" w:space="0" w:color="auto"/>
        <w:left w:val="none" w:sz="0" w:space="0" w:color="auto"/>
        <w:bottom w:val="none" w:sz="0" w:space="0" w:color="auto"/>
        <w:right w:val="none" w:sz="0" w:space="0" w:color="auto"/>
      </w:divBdr>
      <w:divsChild>
        <w:div w:id="756246281">
          <w:marLeft w:val="0"/>
          <w:marRight w:val="0"/>
          <w:marTop w:val="0"/>
          <w:marBottom w:val="0"/>
          <w:divBdr>
            <w:top w:val="none" w:sz="0" w:space="0" w:color="auto"/>
            <w:left w:val="none" w:sz="0" w:space="0" w:color="auto"/>
            <w:bottom w:val="none" w:sz="0" w:space="0" w:color="auto"/>
            <w:right w:val="none" w:sz="0" w:space="0" w:color="auto"/>
          </w:divBdr>
          <w:divsChild>
            <w:div w:id="1771588794">
              <w:marLeft w:val="0"/>
              <w:marRight w:val="0"/>
              <w:marTop w:val="0"/>
              <w:marBottom w:val="0"/>
              <w:divBdr>
                <w:top w:val="none" w:sz="0" w:space="0" w:color="auto"/>
                <w:left w:val="none" w:sz="0" w:space="0" w:color="auto"/>
                <w:bottom w:val="none" w:sz="0" w:space="0" w:color="auto"/>
                <w:right w:val="none" w:sz="0" w:space="0" w:color="auto"/>
              </w:divBdr>
              <w:divsChild>
                <w:div w:id="804354119">
                  <w:marLeft w:val="0"/>
                  <w:marRight w:val="0"/>
                  <w:marTop w:val="0"/>
                  <w:marBottom w:val="0"/>
                  <w:divBdr>
                    <w:top w:val="none" w:sz="0" w:space="0" w:color="auto"/>
                    <w:left w:val="none" w:sz="0" w:space="0" w:color="auto"/>
                    <w:bottom w:val="none" w:sz="0" w:space="0" w:color="auto"/>
                    <w:right w:val="none" w:sz="0" w:space="0" w:color="auto"/>
                  </w:divBdr>
                  <w:divsChild>
                    <w:div w:id="57589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867490">
      <w:bodyDiv w:val="1"/>
      <w:marLeft w:val="0"/>
      <w:marRight w:val="0"/>
      <w:marTop w:val="0"/>
      <w:marBottom w:val="0"/>
      <w:divBdr>
        <w:top w:val="none" w:sz="0" w:space="0" w:color="auto"/>
        <w:left w:val="none" w:sz="0" w:space="0" w:color="auto"/>
        <w:bottom w:val="none" w:sz="0" w:space="0" w:color="auto"/>
        <w:right w:val="none" w:sz="0" w:space="0" w:color="auto"/>
      </w:divBdr>
      <w:divsChild>
        <w:div w:id="131024313">
          <w:marLeft w:val="0"/>
          <w:marRight w:val="0"/>
          <w:marTop w:val="0"/>
          <w:marBottom w:val="0"/>
          <w:divBdr>
            <w:top w:val="none" w:sz="0" w:space="0" w:color="auto"/>
            <w:left w:val="none" w:sz="0" w:space="0" w:color="auto"/>
            <w:bottom w:val="none" w:sz="0" w:space="0" w:color="auto"/>
            <w:right w:val="none" w:sz="0" w:space="0" w:color="auto"/>
          </w:divBdr>
          <w:divsChild>
            <w:div w:id="537816679">
              <w:marLeft w:val="0"/>
              <w:marRight w:val="0"/>
              <w:marTop w:val="0"/>
              <w:marBottom w:val="0"/>
              <w:divBdr>
                <w:top w:val="none" w:sz="0" w:space="0" w:color="auto"/>
                <w:left w:val="none" w:sz="0" w:space="0" w:color="auto"/>
                <w:bottom w:val="none" w:sz="0" w:space="0" w:color="auto"/>
                <w:right w:val="none" w:sz="0" w:space="0" w:color="auto"/>
              </w:divBdr>
              <w:divsChild>
                <w:div w:id="1834906603">
                  <w:marLeft w:val="0"/>
                  <w:marRight w:val="0"/>
                  <w:marTop w:val="0"/>
                  <w:marBottom w:val="0"/>
                  <w:divBdr>
                    <w:top w:val="none" w:sz="0" w:space="0" w:color="auto"/>
                    <w:left w:val="none" w:sz="0" w:space="0" w:color="auto"/>
                    <w:bottom w:val="none" w:sz="0" w:space="0" w:color="auto"/>
                    <w:right w:val="none" w:sz="0" w:space="0" w:color="auto"/>
                  </w:divBdr>
                </w:div>
              </w:divsChild>
            </w:div>
            <w:div w:id="943732589">
              <w:marLeft w:val="0"/>
              <w:marRight w:val="0"/>
              <w:marTop w:val="0"/>
              <w:marBottom w:val="0"/>
              <w:divBdr>
                <w:top w:val="none" w:sz="0" w:space="0" w:color="auto"/>
                <w:left w:val="none" w:sz="0" w:space="0" w:color="auto"/>
                <w:bottom w:val="none" w:sz="0" w:space="0" w:color="auto"/>
                <w:right w:val="none" w:sz="0" w:space="0" w:color="auto"/>
              </w:divBdr>
              <w:divsChild>
                <w:div w:id="12604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77664">
      <w:bodyDiv w:val="1"/>
      <w:marLeft w:val="0"/>
      <w:marRight w:val="0"/>
      <w:marTop w:val="0"/>
      <w:marBottom w:val="0"/>
      <w:divBdr>
        <w:top w:val="none" w:sz="0" w:space="0" w:color="auto"/>
        <w:left w:val="none" w:sz="0" w:space="0" w:color="auto"/>
        <w:bottom w:val="none" w:sz="0" w:space="0" w:color="auto"/>
        <w:right w:val="none" w:sz="0" w:space="0" w:color="auto"/>
      </w:divBdr>
      <w:divsChild>
        <w:div w:id="1880390457">
          <w:marLeft w:val="0"/>
          <w:marRight w:val="0"/>
          <w:marTop w:val="0"/>
          <w:marBottom w:val="0"/>
          <w:divBdr>
            <w:top w:val="none" w:sz="0" w:space="0" w:color="auto"/>
            <w:left w:val="none" w:sz="0" w:space="0" w:color="auto"/>
            <w:bottom w:val="none" w:sz="0" w:space="0" w:color="auto"/>
            <w:right w:val="none" w:sz="0" w:space="0" w:color="auto"/>
          </w:divBdr>
          <w:divsChild>
            <w:div w:id="1899512950">
              <w:marLeft w:val="0"/>
              <w:marRight w:val="0"/>
              <w:marTop w:val="0"/>
              <w:marBottom w:val="0"/>
              <w:divBdr>
                <w:top w:val="none" w:sz="0" w:space="0" w:color="auto"/>
                <w:left w:val="none" w:sz="0" w:space="0" w:color="auto"/>
                <w:bottom w:val="none" w:sz="0" w:space="0" w:color="auto"/>
                <w:right w:val="none" w:sz="0" w:space="0" w:color="auto"/>
              </w:divBdr>
              <w:divsChild>
                <w:div w:id="63275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583683">
      <w:bodyDiv w:val="1"/>
      <w:marLeft w:val="0"/>
      <w:marRight w:val="0"/>
      <w:marTop w:val="0"/>
      <w:marBottom w:val="0"/>
      <w:divBdr>
        <w:top w:val="none" w:sz="0" w:space="0" w:color="auto"/>
        <w:left w:val="none" w:sz="0" w:space="0" w:color="auto"/>
        <w:bottom w:val="none" w:sz="0" w:space="0" w:color="auto"/>
        <w:right w:val="none" w:sz="0" w:space="0" w:color="auto"/>
      </w:divBdr>
      <w:divsChild>
        <w:div w:id="1610892202">
          <w:marLeft w:val="0"/>
          <w:marRight w:val="0"/>
          <w:marTop w:val="0"/>
          <w:marBottom w:val="0"/>
          <w:divBdr>
            <w:top w:val="none" w:sz="0" w:space="0" w:color="auto"/>
            <w:left w:val="none" w:sz="0" w:space="0" w:color="auto"/>
            <w:bottom w:val="none" w:sz="0" w:space="0" w:color="auto"/>
            <w:right w:val="none" w:sz="0" w:space="0" w:color="auto"/>
          </w:divBdr>
          <w:divsChild>
            <w:div w:id="1135756529">
              <w:marLeft w:val="0"/>
              <w:marRight w:val="0"/>
              <w:marTop w:val="0"/>
              <w:marBottom w:val="0"/>
              <w:divBdr>
                <w:top w:val="none" w:sz="0" w:space="0" w:color="auto"/>
                <w:left w:val="none" w:sz="0" w:space="0" w:color="auto"/>
                <w:bottom w:val="none" w:sz="0" w:space="0" w:color="auto"/>
                <w:right w:val="none" w:sz="0" w:space="0" w:color="auto"/>
              </w:divBdr>
              <w:divsChild>
                <w:div w:id="4148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236124">
      <w:bodyDiv w:val="1"/>
      <w:marLeft w:val="0"/>
      <w:marRight w:val="0"/>
      <w:marTop w:val="0"/>
      <w:marBottom w:val="0"/>
      <w:divBdr>
        <w:top w:val="none" w:sz="0" w:space="0" w:color="auto"/>
        <w:left w:val="none" w:sz="0" w:space="0" w:color="auto"/>
        <w:bottom w:val="none" w:sz="0" w:space="0" w:color="auto"/>
        <w:right w:val="none" w:sz="0" w:space="0" w:color="auto"/>
      </w:divBdr>
      <w:divsChild>
        <w:div w:id="2054964164">
          <w:marLeft w:val="0"/>
          <w:marRight w:val="0"/>
          <w:marTop w:val="0"/>
          <w:marBottom w:val="0"/>
          <w:divBdr>
            <w:top w:val="none" w:sz="0" w:space="0" w:color="auto"/>
            <w:left w:val="none" w:sz="0" w:space="0" w:color="auto"/>
            <w:bottom w:val="none" w:sz="0" w:space="0" w:color="auto"/>
            <w:right w:val="none" w:sz="0" w:space="0" w:color="auto"/>
          </w:divBdr>
          <w:divsChild>
            <w:div w:id="878931625">
              <w:marLeft w:val="0"/>
              <w:marRight w:val="0"/>
              <w:marTop w:val="0"/>
              <w:marBottom w:val="0"/>
              <w:divBdr>
                <w:top w:val="none" w:sz="0" w:space="0" w:color="auto"/>
                <w:left w:val="none" w:sz="0" w:space="0" w:color="auto"/>
                <w:bottom w:val="none" w:sz="0" w:space="0" w:color="auto"/>
                <w:right w:val="none" w:sz="0" w:space="0" w:color="auto"/>
              </w:divBdr>
              <w:divsChild>
                <w:div w:id="161798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874508">
      <w:bodyDiv w:val="1"/>
      <w:marLeft w:val="0"/>
      <w:marRight w:val="0"/>
      <w:marTop w:val="0"/>
      <w:marBottom w:val="0"/>
      <w:divBdr>
        <w:top w:val="none" w:sz="0" w:space="0" w:color="auto"/>
        <w:left w:val="none" w:sz="0" w:space="0" w:color="auto"/>
        <w:bottom w:val="none" w:sz="0" w:space="0" w:color="auto"/>
        <w:right w:val="none" w:sz="0" w:space="0" w:color="auto"/>
      </w:divBdr>
      <w:divsChild>
        <w:div w:id="965232234">
          <w:marLeft w:val="0"/>
          <w:marRight w:val="0"/>
          <w:marTop w:val="0"/>
          <w:marBottom w:val="0"/>
          <w:divBdr>
            <w:top w:val="none" w:sz="0" w:space="0" w:color="auto"/>
            <w:left w:val="none" w:sz="0" w:space="0" w:color="auto"/>
            <w:bottom w:val="none" w:sz="0" w:space="0" w:color="auto"/>
            <w:right w:val="none" w:sz="0" w:space="0" w:color="auto"/>
          </w:divBdr>
          <w:divsChild>
            <w:div w:id="1682849834">
              <w:marLeft w:val="0"/>
              <w:marRight w:val="0"/>
              <w:marTop w:val="0"/>
              <w:marBottom w:val="0"/>
              <w:divBdr>
                <w:top w:val="none" w:sz="0" w:space="0" w:color="auto"/>
                <w:left w:val="none" w:sz="0" w:space="0" w:color="auto"/>
                <w:bottom w:val="none" w:sz="0" w:space="0" w:color="auto"/>
                <w:right w:val="none" w:sz="0" w:space="0" w:color="auto"/>
              </w:divBdr>
              <w:divsChild>
                <w:div w:id="61822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21853">
      <w:bodyDiv w:val="1"/>
      <w:marLeft w:val="0"/>
      <w:marRight w:val="0"/>
      <w:marTop w:val="0"/>
      <w:marBottom w:val="0"/>
      <w:divBdr>
        <w:top w:val="none" w:sz="0" w:space="0" w:color="auto"/>
        <w:left w:val="none" w:sz="0" w:space="0" w:color="auto"/>
        <w:bottom w:val="none" w:sz="0" w:space="0" w:color="auto"/>
        <w:right w:val="none" w:sz="0" w:space="0" w:color="auto"/>
      </w:divBdr>
      <w:divsChild>
        <w:div w:id="519127821">
          <w:marLeft w:val="0"/>
          <w:marRight w:val="0"/>
          <w:marTop w:val="0"/>
          <w:marBottom w:val="0"/>
          <w:divBdr>
            <w:top w:val="none" w:sz="0" w:space="0" w:color="auto"/>
            <w:left w:val="none" w:sz="0" w:space="0" w:color="auto"/>
            <w:bottom w:val="none" w:sz="0" w:space="0" w:color="auto"/>
            <w:right w:val="none" w:sz="0" w:space="0" w:color="auto"/>
          </w:divBdr>
          <w:divsChild>
            <w:div w:id="374550125">
              <w:marLeft w:val="0"/>
              <w:marRight w:val="0"/>
              <w:marTop w:val="0"/>
              <w:marBottom w:val="0"/>
              <w:divBdr>
                <w:top w:val="none" w:sz="0" w:space="0" w:color="auto"/>
                <w:left w:val="none" w:sz="0" w:space="0" w:color="auto"/>
                <w:bottom w:val="none" w:sz="0" w:space="0" w:color="auto"/>
                <w:right w:val="none" w:sz="0" w:space="0" w:color="auto"/>
              </w:divBdr>
              <w:divsChild>
                <w:div w:id="281960659">
                  <w:marLeft w:val="0"/>
                  <w:marRight w:val="0"/>
                  <w:marTop w:val="0"/>
                  <w:marBottom w:val="0"/>
                  <w:divBdr>
                    <w:top w:val="none" w:sz="0" w:space="0" w:color="auto"/>
                    <w:left w:val="none" w:sz="0" w:space="0" w:color="auto"/>
                    <w:bottom w:val="none" w:sz="0" w:space="0" w:color="auto"/>
                    <w:right w:val="none" w:sz="0" w:space="0" w:color="auto"/>
                  </w:divBdr>
                  <w:divsChild>
                    <w:div w:id="81665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19790">
      <w:bodyDiv w:val="1"/>
      <w:marLeft w:val="0"/>
      <w:marRight w:val="0"/>
      <w:marTop w:val="0"/>
      <w:marBottom w:val="0"/>
      <w:divBdr>
        <w:top w:val="none" w:sz="0" w:space="0" w:color="auto"/>
        <w:left w:val="none" w:sz="0" w:space="0" w:color="auto"/>
        <w:bottom w:val="none" w:sz="0" w:space="0" w:color="auto"/>
        <w:right w:val="none" w:sz="0" w:space="0" w:color="auto"/>
      </w:divBdr>
      <w:divsChild>
        <w:div w:id="1216545528">
          <w:marLeft w:val="0"/>
          <w:marRight w:val="0"/>
          <w:marTop w:val="0"/>
          <w:marBottom w:val="0"/>
          <w:divBdr>
            <w:top w:val="none" w:sz="0" w:space="0" w:color="auto"/>
            <w:left w:val="none" w:sz="0" w:space="0" w:color="auto"/>
            <w:bottom w:val="none" w:sz="0" w:space="0" w:color="auto"/>
            <w:right w:val="none" w:sz="0" w:space="0" w:color="auto"/>
          </w:divBdr>
          <w:divsChild>
            <w:div w:id="1728534125">
              <w:marLeft w:val="0"/>
              <w:marRight w:val="0"/>
              <w:marTop w:val="0"/>
              <w:marBottom w:val="0"/>
              <w:divBdr>
                <w:top w:val="none" w:sz="0" w:space="0" w:color="auto"/>
                <w:left w:val="none" w:sz="0" w:space="0" w:color="auto"/>
                <w:bottom w:val="none" w:sz="0" w:space="0" w:color="auto"/>
                <w:right w:val="none" w:sz="0" w:space="0" w:color="auto"/>
              </w:divBdr>
              <w:divsChild>
                <w:div w:id="1241600525">
                  <w:marLeft w:val="0"/>
                  <w:marRight w:val="0"/>
                  <w:marTop w:val="0"/>
                  <w:marBottom w:val="0"/>
                  <w:divBdr>
                    <w:top w:val="none" w:sz="0" w:space="0" w:color="auto"/>
                    <w:left w:val="none" w:sz="0" w:space="0" w:color="auto"/>
                    <w:bottom w:val="none" w:sz="0" w:space="0" w:color="auto"/>
                    <w:right w:val="none" w:sz="0" w:space="0" w:color="auto"/>
                  </w:divBdr>
                  <w:divsChild>
                    <w:div w:id="11341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211083">
      <w:bodyDiv w:val="1"/>
      <w:marLeft w:val="0"/>
      <w:marRight w:val="0"/>
      <w:marTop w:val="0"/>
      <w:marBottom w:val="0"/>
      <w:divBdr>
        <w:top w:val="none" w:sz="0" w:space="0" w:color="auto"/>
        <w:left w:val="none" w:sz="0" w:space="0" w:color="auto"/>
        <w:bottom w:val="none" w:sz="0" w:space="0" w:color="auto"/>
        <w:right w:val="none" w:sz="0" w:space="0" w:color="auto"/>
      </w:divBdr>
      <w:divsChild>
        <w:div w:id="174417443">
          <w:marLeft w:val="0"/>
          <w:marRight w:val="0"/>
          <w:marTop w:val="0"/>
          <w:marBottom w:val="0"/>
          <w:divBdr>
            <w:top w:val="none" w:sz="0" w:space="0" w:color="auto"/>
            <w:left w:val="none" w:sz="0" w:space="0" w:color="auto"/>
            <w:bottom w:val="none" w:sz="0" w:space="0" w:color="auto"/>
            <w:right w:val="none" w:sz="0" w:space="0" w:color="auto"/>
          </w:divBdr>
          <w:divsChild>
            <w:div w:id="1823768368">
              <w:marLeft w:val="0"/>
              <w:marRight w:val="0"/>
              <w:marTop w:val="0"/>
              <w:marBottom w:val="0"/>
              <w:divBdr>
                <w:top w:val="none" w:sz="0" w:space="0" w:color="auto"/>
                <w:left w:val="none" w:sz="0" w:space="0" w:color="auto"/>
                <w:bottom w:val="none" w:sz="0" w:space="0" w:color="auto"/>
                <w:right w:val="none" w:sz="0" w:space="0" w:color="auto"/>
              </w:divBdr>
              <w:divsChild>
                <w:div w:id="166790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250813">
      <w:bodyDiv w:val="1"/>
      <w:marLeft w:val="0"/>
      <w:marRight w:val="0"/>
      <w:marTop w:val="0"/>
      <w:marBottom w:val="0"/>
      <w:divBdr>
        <w:top w:val="none" w:sz="0" w:space="0" w:color="auto"/>
        <w:left w:val="none" w:sz="0" w:space="0" w:color="auto"/>
        <w:bottom w:val="none" w:sz="0" w:space="0" w:color="auto"/>
        <w:right w:val="none" w:sz="0" w:space="0" w:color="auto"/>
      </w:divBdr>
      <w:divsChild>
        <w:div w:id="1346133735">
          <w:marLeft w:val="0"/>
          <w:marRight w:val="0"/>
          <w:marTop w:val="0"/>
          <w:marBottom w:val="0"/>
          <w:divBdr>
            <w:top w:val="none" w:sz="0" w:space="0" w:color="auto"/>
            <w:left w:val="none" w:sz="0" w:space="0" w:color="auto"/>
            <w:bottom w:val="none" w:sz="0" w:space="0" w:color="auto"/>
            <w:right w:val="none" w:sz="0" w:space="0" w:color="auto"/>
          </w:divBdr>
          <w:divsChild>
            <w:div w:id="390541170">
              <w:marLeft w:val="0"/>
              <w:marRight w:val="0"/>
              <w:marTop w:val="0"/>
              <w:marBottom w:val="0"/>
              <w:divBdr>
                <w:top w:val="none" w:sz="0" w:space="0" w:color="auto"/>
                <w:left w:val="none" w:sz="0" w:space="0" w:color="auto"/>
                <w:bottom w:val="none" w:sz="0" w:space="0" w:color="auto"/>
                <w:right w:val="none" w:sz="0" w:space="0" w:color="auto"/>
              </w:divBdr>
              <w:divsChild>
                <w:div w:id="19754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224719">
      <w:bodyDiv w:val="1"/>
      <w:marLeft w:val="0"/>
      <w:marRight w:val="0"/>
      <w:marTop w:val="0"/>
      <w:marBottom w:val="0"/>
      <w:divBdr>
        <w:top w:val="none" w:sz="0" w:space="0" w:color="auto"/>
        <w:left w:val="none" w:sz="0" w:space="0" w:color="auto"/>
        <w:bottom w:val="none" w:sz="0" w:space="0" w:color="auto"/>
        <w:right w:val="none" w:sz="0" w:space="0" w:color="auto"/>
      </w:divBdr>
      <w:divsChild>
        <w:div w:id="560823417">
          <w:marLeft w:val="0"/>
          <w:marRight w:val="0"/>
          <w:marTop w:val="0"/>
          <w:marBottom w:val="0"/>
          <w:divBdr>
            <w:top w:val="none" w:sz="0" w:space="0" w:color="auto"/>
            <w:left w:val="none" w:sz="0" w:space="0" w:color="auto"/>
            <w:bottom w:val="none" w:sz="0" w:space="0" w:color="auto"/>
            <w:right w:val="none" w:sz="0" w:space="0" w:color="auto"/>
          </w:divBdr>
          <w:divsChild>
            <w:div w:id="1679886728">
              <w:marLeft w:val="0"/>
              <w:marRight w:val="0"/>
              <w:marTop w:val="0"/>
              <w:marBottom w:val="0"/>
              <w:divBdr>
                <w:top w:val="none" w:sz="0" w:space="0" w:color="auto"/>
                <w:left w:val="none" w:sz="0" w:space="0" w:color="auto"/>
                <w:bottom w:val="none" w:sz="0" w:space="0" w:color="auto"/>
                <w:right w:val="none" w:sz="0" w:space="0" w:color="auto"/>
              </w:divBdr>
              <w:divsChild>
                <w:div w:id="213663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343990">
      <w:bodyDiv w:val="1"/>
      <w:marLeft w:val="0"/>
      <w:marRight w:val="0"/>
      <w:marTop w:val="0"/>
      <w:marBottom w:val="0"/>
      <w:divBdr>
        <w:top w:val="none" w:sz="0" w:space="0" w:color="auto"/>
        <w:left w:val="none" w:sz="0" w:space="0" w:color="auto"/>
        <w:bottom w:val="none" w:sz="0" w:space="0" w:color="auto"/>
        <w:right w:val="none" w:sz="0" w:space="0" w:color="auto"/>
      </w:divBdr>
      <w:divsChild>
        <w:div w:id="1004092339">
          <w:marLeft w:val="0"/>
          <w:marRight w:val="0"/>
          <w:marTop w:val="0"/>
          <w:marBottom w:val="0"/>
          <w:divBdr>
            <w:top w:val="none" w:sz="0" w:space="0" w:color="auto"/>
            <w:left w:val="none" w:sz="0" w:space="0" w:color="auto"/>
            <w:bottom w:val="none" w:sz="0" w:space="0" w:color="auto"/>
            <w:right w:val="none" w:sz="0" w:space="0" w:color="auto"/>
          </w:divBdr>
          <w:divsChild>
            <w:div w:id="554705817">
              <w:marLeft w:val="0"/>
              <w:marRight w:val="0"/>
              <w:marTop w:val="0"/>
              <w:marBottom w:val="0"/>
              <w:divBdr>
                <w:top w:val="none" w:sz="0" w:space="0" w:color="auto"/>
                <w:left w:val="none" w:sz="0" w:space="0" w:color="auto"/>
                <w:bottom w:val="none" w:sz="0" w:space="0" w:color="auto"/>
                <w:right w:val="none" w:sz="0" w:space="0" w:color="auto"/>
              </w:divBdr>
              <w:divsChild>
                <w:div w:id="3224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81093">
      <w:bodyDiv w:val="1"/>
      <w:marLeft w:val="0"/>
      <w:marRight w:val="0"/>
      <w:marTop w:val="0"/>
      <w:marBottom w:val="0"/>
      <w:divBdr>
        <w:top w:val="none" w:sz="0" w:space="0" w:color="auto"/>
        <w:left w:val="none" w:sz="0" w:space="0" w:color="auto"/>
        <w:bottom w:val="none" w:sz="0" w:space="0" w:color="auto"/>
        <w:right w:val="none" w:sz="0" w:space="0" w:color="auto"/>
      </w:divBdr>
      <w:divsChild>
        <w:div w:id="475226992">
          <w:marLeft w:val="0"/>
          <w:marRight w:val="0"/>
          <w:marTop w:val="0"/>
          <w:marBottom w:val="0"/>
          <w:divBdr>
            <w:top w:val="none" w:sz="0" w:space="0" w:color="auto"/>
            <w:left w:val="none" w:sz="0" w:space="0" w:color="auto"/>
            <w:bottom w:val="none" w:sz="0" w:space="0" w:color="auto"/>
            <w:right w:val="none" w:sz="0" w:space="0" w:color="auto"/>
          </w:divBdr>
          <w:divsChild>
            <w:div w:id="1513959201">
              <w:marLeft w:val="0"/>
              <w:marRight w:val="0"/>
              <w:marTop w:val="0"/>
              <w:marBottom w:val="0"/>
              <w:divBdr>
                <w:top w:val="none" w:sz="0" w:space="0" w:color="auto"/>
                <w:left w:val="none" w:sz="0" w:space="0" w:color="auto"/>
                <w:bottom w:val="none" w:sz="0" w:space="0" w:color="auto"/>
                <w:right w:val="none" w:sz="0" w:space="0" w:color="auto"/>
              </w:divBdr>
              <w:divsChild>
                <w:div w:id="1904633825">
                  <w:marLeft w:val="0"/>
                  <w:marRight w:val="0"/>
                  <w:marTop w:val="0"/>
                  <w:marBottom w:val="0"/>
                  <w:divBdr>
                    <w:top w:val="none" w:sz="0" w:space="0" w:color="auto"/>
                    <w:left w:val="none" w:sz="0" w:space="0" w:color="auto"/>
                    <w:bottom w:val="none" w:sz="0" w:space="0" w:color="auto"/>
                    <w:right w:val="none" w:sz="0" w:space="0" w:color="auto"/>
                  </w:divBdr>
                  <w:divsChild>
                    <w:div w:id="14169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339992">
      <w:bodyDiv w:val="1"/>
      <w:marLeft w:val="0"/>
      <w:marRight w:val="0"/>
      <w:marTop w:val="0"/>
      <w:marBottom w:val="0"/>
      <w:divBdr>
        <w:top w:val="none" w:sz="0" w:space="0" w:color="auto"/>
        <w:left w:val="none" w:sz="0" w:space="0" w:color="auto"/>
        <w:bottom w:val="none" w:sz="0" w:space="0" w:color="auto"/>
        <w:right w:val="none" w:sz="0" w:space="0" w:color="auto"/>
      </w:divBdr>
      <w:divsChild>
        <w:div w:id="1529290710">
          <w:marLeft w:val="0"/>
          <w:marRight w:val="0"/>
          <w:marTop w:val="0"/>
          <w:marBottom w:val="0"/>
          <w:divBdr>
            <w:top w:val="none" w:sz="0" w:space="0" w:color="auto"/>
            <w:left w:val="none" w:sz="0" w:space="0" w:color="auto"/>
            <w:bottom w:val="none" w:sz="0" w:space="0" w:color="auto"/>
            <w:right w:val="none" w:sz="0" w:space="0" w:color="auto"/>
          </w:divBdr>
          <w:divsChild>
            <w:div w:id="1962030316">
              <w:marLeft w:val="0"/>
              <w:marRight w:val="0"/>
              <w:marTop w:val="0"/>
              <w:marBottom w:val="0"/>
              <w:divBdr>
                <w:top w:val="none" w:sz="0" w:space="0" w:color="auto"/>
                <w:left w:val="none" w:sz="0" w:space="0" w:color="auto"/>
                <w:bottom w:val="none" w:sz="0" w:space="0" w:color="auto"/>
                <w:right w:val="none" w:sz="0" w:space="0" w:color="auto"/>
              </w:divBdr>
              <w:divsChild>
                <w:div w:id="109143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22368">
      <w:bodyDiv w:val="1"/>
      <w:marLeft w:val="0"/>
      <w:marRight w:val="0"/>
      <w:marTop w:val="0"/>
      <w:marBottom w:val="0"/>
      <w:divBdr>
        <w:top w:val="none" w:sz="0" w:space="0" w:color="auto"/>
        <w:left w:val="none" w:sz="0" w:space="0" w:color="auto"/>
        <w:bottom w:val="none" w:sz="0" w:space="0" w:color="auto"/>
        <w:right w:val="none" w:sz="0" w:space="0" w:color="auto"/>
      </w:divBdr>
      <w:divsChild>
        <w:div w:id="194736952">
          <w:marLeft w:val="0"/>
          <w:marRight w:val="0"/>
          <w:marTop w:val="0"/>
          <w:marBottom w:val="0"/>
          <w:divBdr>
            <w:top w:val="none" w:sz="0" w:space="0" w:color="auto"/>
            <w:left w:val="none" w:sz="0" w:space="0" w:color="auto"/>
            <w:bottom w:val="none" w:sz="0" w:space="0" w:color="auto"/>
            <w:right w:val="none" w:sz="0" w:space="0" w:color="auto"/>
          </w:divBdr>
          <w:divsChild>
            <w:div w:id="915897553">
              <w:marLeft w:val="0"/>
              <w:marRight w:val="0"/>
              <w:marTop w:val="0"/>
              <w:marBottom w:val="0"/>
              <w:divBdr>
                <w:top w:val="none" w:sz="0" w:space="0" w:color="auto"/>
                <w:left w:val="none" w:sz="0" w:space="0" w:color="auto"/>
                <w:bottom w:val="none" w:sz="0" w:space="0" w:color="auto"/>
                <w:right w:val="none" w:sz="0" w:space="0" w:color="auto"/>
              </w:divBdr>
              <w:divsChild>
                <w:div w:id="1805351085">
                  <w:marLeft w:val="0"/>
                  <w:marRight w:val="0"/>
                  <w:marTop w:val="0"/>
                  <w:marBottom w:val="0"/>
                  <w:divBdr>
                    <w:top w:val="none" w:sz="0" w:space="0" w:color="auto"/>
                    <w:left w:val="none" w:sz="0" w:space="0" w:color="auto"/>
                    <w:bottom w:val="none" w:sz="0" w:space="0" w:color="auto"/>
                    <w:right w:val="none" w:sz="0" w:space="0" w:color="auto"/>
                  </w:divBdr>
                  <w:divsChild>
                    <w:div w:id="884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164959">
      <w:bodyDiv w:val="1"/>
      <w:marLeft w:val="0"/>
      <w:marRight w:val="0"/>
      <w:marTop w:val="0"/>
      <w:marBottom w:val="0"/>
      <w:divBdr>
        <w:top w:val="none" w:sz="0" w:space="0" w:color="auto"/>
        <w:left w:val="none" w:sz="0" w:space="0" w:color="auto"/>
        <w:bottom w:val="none" w:sz="0" w:space="0" w:color="auto"/>
        <w:right w:val="none" w:sz="0" w:space="0" w:color="auto"/>
      </w:divBdr>
      <w:divsChild>
        <w:div w:id="1168056712">
          <w:marLeft w:val="0"/>
          <w:marRight w:val="0"/>
          <w:marTop w:val="0"/>
          <w:marBottom w:val="0"/>
          <w:divBdr>
            <w:top w:val="none" w:sz="0" w:space="0" w:color="auto"/>
            <w:left w:val="none" w:sz="0" w:space="0" w:color="auto"/>
            <w:bottom w:val="none" w:sz="0" w:space="0" w:color="auto"/>
            <w:right w:val="none" w:sz="0" w:space="0" w:color="auto"/>
          </w:divBdr>
          <w:divsChild>
            <w:div w:id="2103987908">
              <w:marLeft w:val="0"/>
              <w:marRight w:val="0"/>
              <w:marTop w:val="0"/>
              <w:marBottom w:val="0"/>
              <w:divBdr>
                <w:top w:val="none" w:sz="0" w:space="0" w:color="auto"/>
                <w:left w:val="none" w:sz="0" w:space="0" w:color="auto"/>
                <w:bottom w:val="none" w:sz="0" w:space="0" w:color="auto"/>
                <w:right w:val="none" w:sz="0" w:space="0" w:color="auto"/>
              </w:divBdr>
              <w:divsChild>
                <w:div w:id="1468358876">
                  <w:marLeft w:val="0"/>
                  <w:marRight w:val="0"/>
                  <w:marTop w:val="0"/>
                  <w:marBottom w:val="0"/>
                  <w:divBdr>
                    <w:top w:val="none" w:sz="0" w:space="0" w:color="auto"/>
                    <w:left w:val="none" w:sz="0" w:space="0" w:color="auto"/>
                    <w:bottom w:val="none" w:sz="0" w:space="0" w:color="auto"/>
                    <w:right w:val="none" w:sz="0" w:space="0" w:color="auto"/>
                  </w:divBdr>
                </w:div>
                <w:div w:id="208702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87462">
      <w:bodyDiv w:val="1"/>
      <w:marLeft w:val="0"/>
      <w:marRight w:val="0"/>
      <w:marTop w:val="0"/>
      <w:marBottom w:val="0"/>
      <w:divBdr>
        <w:top w:val="none" w:sz="0" w:space="0" w:color="auto"/>
        <w:left w:val="none" w:sz="0" w:space="0" w:color="auto"/>
        <w:bottom w:val="none" w:sz="0" w:space="0" w:color="auto"/>
        <w:right w:val="none" w:sz="0" w:space="0" w:color="auto"/>
      </w:divBdr>
      <w:divsChild>
        <w:div w:id="471364288">
          <w:marLeft w:val="0"/>
          <w:marRight w:val="0"/>
          <w:marTop w:val="0"/>
          <w:marBottom w:val="0"/>
          <w:divBdr>
            <w:top w:val="none" w:sz="0" w:space="0" w:color="auto"/>
            <w:left w:val="none" w:sz="0" w:space="0" w:color="auto"/>
            <w:bottom w:val="none" w:sz="0" w:space="0" w:color="auto"/>
            <w:right w:val="none" w:sz="0" w:space="0" w:color="auto"/>
          </w:divBdr>
          <w:divsChild>
            <w:div w:id="1224751179">
              <w:marLeft w:val="0"/>
              <w:marRight w:val="0"/>
              <w:marTop w:val="0"/>
              <w:marBottom w:val="0"/>
              <w:divBdr>
                <w:top w:val="none" w:sz="0" w:space="0" w:color="auto"/>
                <w:left w:val="none" w:sz="0" w:space="0" w:color="auto"/>
                <w:bottom w:val="none" w:sz="0" w:space="0" w:color="auto"/>
                <w:right w:val="none" w:sz="0" w:space="0" w:color="auto"/>
              </w:divBdr>
              <w:divsChild>
                <w:div w:id="14555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63209">
      <w:bodyDiv w:val="1"/>
      <w:marLeft w:val="0"/>
      <w:marRight w:val="0"/>
      <w:marTop w:val="0"/>
      <w:marBottom w:val="0"/>
      <w:divBdr>
        <w:top w:val="none" w:sz="0" w:space="0" w:color="auto"/>
        <w:left w:val="none" w:sz="0" w:space="0" w:color="auto"/>
        <w:bottom w:val="none" w:sz="0" w:space="0" w:color="auto"/>
        <w:right w:val="none" w:sz="0" w:space="0" w:color="auto"/>
      </w:divBdr>
      <w:divsChild>
        <w:div w:id="673873514">
          <w:marLeft w:val="0"/>
          <w:marRight w:val="0"/>
          <w:marTop w:val="0"/>
          <w:marBottom w:val="0"/>
          <w:divBdr>
            <w:top w:val="none" w:sz="0" w:space="0" w:color="auto"/>
            <w:left w:val="none" w:sz="0" w:space="0" w:color="auto"/>
            <w:bottom w:val="none" w:sz="0" w:space="0" w:color="auto"/>
            <w:right w:val="none" w:sz="0" w:space="0" w:color="auto"/>
          </w:divBdr>
          <w:divsChild>
            <w:div w:id="1651710742">
              <w:marLeft w:val="0"/>
              <w:marRight w:val="0"/>
              <w:marTop w:val="0"/>
              <w:marBottom w:val="0"/>
              <w:divBdr>
                <w:top w:val="none" w:sz="0" w:space="0" w:color="auto"/>
                <w:left w:val="none" w:sz="0" w:space="0" w:color="auto"/>
                <w:bottom w:val="none" w:sz="0" w:space="0" w:color="auto"/>
                <w:right w:val="none" w:sz="0" w:space="0" w:color="auto"/>
              </w:divBdr>
              <w:divsChild>
                <w:div w:id="155755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21680">
      <w:bodyDiv w:val="1"/>
      <w:marLeft w:val="0"/>
      <w:marRight w:val="0"/>
      <w:marTop w:val="0"/>
      <w:marBottom w:val="0"/>
      <w:divBdr>
        <w:top w:val="none" w:sz="0" w:space="0" w:color="auto"/>
        <w:left w:val="none" w:sz="0" w:space="0" w:color="auto"/>
        <w:bottom w:val="none" w:sz="0" w:space="0" w:color="auto"/>
        <w:right w:val="none" w:sz="0" w:space="0" w:color="auto"/>
      </w:divBdr>
      <w:divsChild>
        <w:div w:id="1531215807">
          <w:marLeft w:val="0"/>
          <w:marRight w:val="0"/>
          <w:marTop w:val="0"/>
          <w:marBottom w:val="0"/>
          <w:divBdr>
            <w:top w:val="none" w:sz="0" w:space="0" w:color="auto"/>
            <w:left w:val="none" w:sz="0" w:space="0" w:color="auto"/>
            <w:bottom w:val="none" w:sz="0" w:space="0" w:color="auto"/>
            <w:right w:val="none" w:sz="0" w:space="0" w:color="auto"/>
          </w:divBdr>
          <w:divsChild>
            <w:div w:id="483425841">
              <w:marLeft w:val="0"/>
              <w:marRight w:val="0"/>
              <w:marTop w:val="0"/>
              <w:marBottom w:val="0"/>
              <w:divBdr>
                <w:top w:val="none" w:sz="0" w:space="0" w:color="auto"/>
                <w:left w:val="none" w:sz="0" w:space="0" w:color="auto"/>
                <w:bottom w:val="none" w:sz="0" w:space="0" w:color="auto"/>
                <w:right w:val="none" w:sz="0" w:space="0" w:color="auto"/>
              </w:divBdr>
              <w:divsChild>
                <w:div w:id="84582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3723">
      <w:bodyDiv w:val="1"/>
      <w:marLeft w:val="0"/>
      <w:marRight w:val="0"/>
      <w:marTop w:val="0"/>
      <w:marBottom w:val="0"/>
      <w:divBdr>
        <w:top w:val="none" w:sz="0" w:space="0" w:color="auto"/>
        <w:left w:val="none" w:sz="0" w:space="0" w:color="auto"/>
        <w:bottom w:val="none" w:sz="0" w:space="0" w:color="auto"/>
        <w:right w:val="none" w:sz="0" w:space="0" w:color="auto"/>
      </w:divBdr>
      <w:divsChild>
        <w:div w:id="641273469">
          <w:marLeft w:val="0"/>
          <w:marRight w:val="0"/>
          <w:marTop w:val="0"/>
          <w:marBottom w:val="0"/>
          <w:divBdr>
            <w:top w:val="none" w:sz="0" w:space="0" w:color="auto"/>
            <w:left w:val="none" w:sz="0" w:space="0" w:color="auto"/>
            <w:bottom w:val="none" w:sz="0" w:space="0" w:color="auto"/>
            <w:right w:val="none" w:sz="0" w:space="0" w:color="auto"/>
          </w:divBdr>
          <w:divsChild>
            <w:div w:id="2097749255">
              <w:marLeft w:val="0"/>
              <w:marRight w:val="0"/>
              <w:marTop w:val="0"/>
              <w:marBottom w:val="0"/>
              <w:divBdr>
                <w:top w:val="none" w:sz="0" w:space="0" w:color="auto"/>
                <w:left w:val="none" w:sz="0" w:space="0" w:color="auto"/>
                <w:bottom w:val="none" w:sz="0" w:space="0" w:color="auto"/>
                <w:right w:val="none" w:sz="0" w:space="0" w:color="auto"/>
              </w:divBdr>
              <w:divsChild>
                <w:div w:id="13449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934549">
      <w:bodyDiv w:val="1"/>
      <w:marLeft w:val="0"/>
      <w:marRight w:val="0"/>
      <w:marTop w:val="0"/>
      <w:marBottom w:val="0"/>
      <w:divBdr>
        <w:top w:val="none" w:sz="0" w:space="0" w:color="auto"/>
        <w:left w:val="none" w:sz="0" w:space="0" w:color="auto"/>
        <w:bottom w:val="none" w:sz="0" w:space="0" w:color="auto"/>
        <w:right w:val="none" w:sz="0" w:space="0" w:color="auto"/>
      </w:divBdr>
      <w:divsChild>
        <w:div w:id="1755200365">
          <w:marLeft w:val="0"/>
          <w:marRight w:val="0"/>
          <w:marTop w:val="0"/>
          <w:marBottom w:val="0"/>
          <w:divBdr>
            <w:top w:val="none" w:sz="0" w:space="0" w:color="auto"/>
            <w:left w:val="none" w:sz="0" w:space="0" w:color="auto"/>
            <w:bottom w:val="none" w:sz="0" w:space="0" w:color="auto"/>
            <w:right w:val="none" w:sz="0" w:space="0" w:color="auto"/>
          </w:divBdr>
          <w:divsChild>
            <w:div w:id="380517570">
              <w:marLeft w:val="0"/>
              <w:marRight w:val="0"/>
              <w:marTop w:val="0"/>
              <w:marBottom w:val="0"/>
              <w:divBdr>
                <w:top w:val="none" w:sz="0" w:space="0" w:color="auto"/>
                <w:left w:val="none" w:sz="0" w:space="0" w:color="auto"/>
                <w:bottom w:val="none" w:sz="0" w:space="0" w:color="auto"/>
                <w:right w:val="none" w:sz="0" w:space="0" w:color="auto"/>
              </w:divBdr>
              <w:divsChild>
                <w:div w:id="13159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54054">
      <w:bodyDiv w:val="1"/>
      <w:marLeft w:val="0"/>
      <w:marRight w:val="0"/>
      <w:marTop w:val="0"/>
      <w:marBottom w:val="0"/>
      <w:divBdr>
        <w:top w:val="none" w:sz="0" w:space="0" w:color="auto"/>
        <w:left w:val="none" w:sz="0" w:space="0" w:color="auto"/>
        <w:bottom w:val="none" w:sz="0" w:space="0" w:color="auto"/>
        <w:right w:val="none" w:sz="0" w:space="0" w:color="auto"/>
      </w:divBdr>
      <w:divsChild>
        <w:div w:id="827209751">
          <w:marLeft w:val="0"/>
          <w:marRight w:val="0"/>
          <w:marTop w:val="0"/>
          <w:marBottom w:val="0"/>
          <w:divBdr>
            <w:top w:val="none" w:sz="0" w:space="0" w:color="auto"/>
            <w:left w:val="none" w:sz="0" w:space="0" w:color="auto"/>
            <w:bottom w:val="none" w:sz="0" w:space="0" w:color="auto"/>
            <w:right w:val="none" w:sz="0" w:space="0" w:color="auto"/>
          </w:divBdr>
          <w:divsChild>
            <w:div w:id="1468887850">
              <w:marLeft w:val="0"/>
              <w:marRight w:val="0"/>
              <w:marTop w:val="0"/>
              <w:marBottom w:val="0"/>
              <w:divBdr>
                <w:top w:val="none" w:sz="0" w:space="0" w:color="auto"/>
                <w:left w:val="none" w:sz="0" w:space="0" w:color="auto"/>
                <w:bottom w:val="none" w:sz="0" w:space="0" w:color="auto"/>
                <w:right w:val="none" w:sz="0" w:space="0" w:color="auto"/>
              </w:divBdr>
              <w:divsChild>
                <w:div w:id="22958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99259">
      <w:bodyDiv w:val="1"/>
      <w:marLeft w:val="0"/>
      <w:marRight w:val="0"/>
      <w:marTop w:val="0"/>
      <w:marBottom w:val="0"/>
      <w:divBdr>
        <w:top w:val="none" w:sz="0" w:space="0" w:color="auto"/>
        <w:left w:val="none" w:sz="0" w:space="0" w:color="auto"/>
        <w:bottom w:val="none" w:sz="0" w:space="0" w:color="auto"/>
        <w:right w:val="none" w:sz="0" w:space="0" w:color="auto"/>
      </w:divBdr>
      <w:divsChild>
        <w:div w:id="883371808">
          <w:marLeft w:val="0"/>
          <w:marRight w:val="0"/>
          <w:marTop w:val="0"/>
          <w:marBottom w:val="0"/>
          <w:divBdr>
            <w:top w:val="none" w:sz="0" w:space="0" w:color="auto"/>
            <w:left w:val="none" w:sz="0" w:space="0" w:color="auto"/>
            <w:bottom w:val="none" w:sz="0" w:space="0" w:color="auto"/>
            <w:right w:val="none" w:sz="0" w:space="0" w:color="auto"/>
          </w:divBdr>
          <w:divsChild>
            <w:div w:id="96103349">
              <w:marLeft w:val="0"/>
              <w:marRight w:val="0"/>
              <w:marTop w:val="0"/>
              <w:marBottom w:val="0"/>
              <w:divBdr>
                <w:top w:val="none" w:sz="0" w:space="0" w:color="auto"/>
                <w:left w:val="none" w:sz="0" w:space="0" w:color="auto"/>
                <w:bottom w:val="none" w:sz="0" w:space="0" w:color="auto"/>
                <w:right w:val="none" w:sz="0" w:space="0" w:color="auto"/>
              </w:divBdr>
              <w:divsChild>
                <w:div w:id="42411608">
                  <w:marLeft w:val="0"/>
                  <w:marRight w:val="0"/>
                  <w:marTop w:val="0"/>
                  <w:marBottom w:val="0"/>
                  <w:divBdr>
                    <w:top w:val="none" w:sz="0" w:space="0" w:color="auto"/>
                    <w:left w:val="none" w:sz="0" w:space="0" w:color="auto"/>
                    <w:bottom w:val="none" w:sz="0" w:space="0" w:color="auto"/>
                    <w:right w:val="none" w:sz="0" w:space="0" w:color="auto"/>
                  </w:divBdr>
                  <w:divsChild>
                    <w:div w:id="20543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610521">
      <w:bodyDiv w:val="1"/>
      <w:marLeft w:val="0"/>
      <w:marRight w:val="0"/>
      <w:marTop w:val="0"/>
      <w:marBottom w:val="0"/>
      <w:divBdr>
        <w:top w:val="none" w:sz="0" w:space="0" w:color="auto"/>
        <w:left w:val="none" w:sz="0" w:space="0" w:color="auto"/>
        <w:bottom w:val="none" w:sz="0" w:space="0" w:color="auto"/>
        <w:right w:val="none" w:sz="0" w:space="0" w:color="auto"/>
      </w:divBdr>
      <w:divsChild>
        <w:div w:id="1311250119">
          <w:marLeft w:val="0"/>
          <w:marRight w:val="0"/>
          <w:marTop w:val="0"/>
          <w:marBottom w:val="0"/>
          <w:divBdr>
            <w:top w:val="none" w:sz="0" w:space="0" w:color="auto"/>
            <w:left w:val="none" w:sz="0" w:space="0" w:color="auto"/>
            <w:bottom w:val="none" w:sz="0" w:space="0" w:color="auto"/>
            <w:right w:val="none" w:sz="0" w:space="0" w:color="auto"/>
          </w:divBdr>
          <w:divsChild>
            <w:div w:id="757018339">
              <w:marLeft w:val="0"/>
              <w:marRight w:val="0"/>
              <w:marTop w:val="0"/>
              <w:marBottom w:val="0"/>
              <w:divBdr>
                <w:top w:val="none" w:sz="0" w:space="0" w:color="auto"/>
                <w:left w:val="none" w:sz="0" w:space="0" w:color="auto"/>
                <w:bottom w:val="none" w:sz="0" w:space="0" w:color="auto"/>
                <w:right w:val="none" w:sz="0" w:space="0" w:color="auto"/>
              </w:divBdr>
              <w:divsChild>
                <w:div w:id="118039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38879">
      <w:bodyDiv w:val="1"/>
      <w:marLeft w:val="0"/>
      <w:marRight w:val="0"/>
      <w:marTop w:val="0"/>
      <w:marBottom w:val="0"/>
      <w:divBdr>
        <w:top w:val="none" w:sz="0" w:space="0" w:color="auto"/>
        <w:left w:val="none" w:sz="0" w:space="0" w:color="auto"/>
        <w:bottom w:val="none" w:sz="0" w:space="0" w:color="auto"/>
        <w:right w:val="none" w:sz="0" w:space="0" w:color="auto"/>
      </w:divBdr>
      <w:divsChild>
        <w:div w:id="1229271787">
          <w:marLeft w:val="0"/>
          <w:marRight w:val="0"/>
          <w:marTop w:val="0"/>
          <w:marBottom w:val="0"/>
          <w:divBdr>
            <w:top w:val="none" w:sz="0" w:space="0" w:color="auto"/>
            <w:left w:val="none" w:sz="0" w:space="0" w:color="auto"/>
            <w:bottom w:val="none" w:sz="0" w:space="0" w:color="auto"/>
            <w:right w:val="none" w:sz="0" w:space="0" w:color="auto"/>
          </w:divBdr>
          <w:divsChild>
            <w:div w:id="1212962937">
              <w:marLeft w:val="0"/>
              <w:marRight w:val="0"/>
              <w:marTop w:val="0"/>
              <w:marBottom w:val="0"/>
              <w:divBdr>
                <w:top w:val="none" w:sz="0" w:space="0" w:color="auto"/>
                <w:left w:val="none" w:sz="0" w:space="0" w:color="auto"/>
                <w:bottom w:val="none" w:sz="0" w:space="0" w:color="auto"/>
                <w:right w:val="none" w:sz="0" w:space="0" w:color="auto"/>
              </w:divBdr>
              <w:divsChild>
                <w:div w:id="22441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498645">
      <w:bodyDiv w:val="1"/>
      <w:marLeft w:val="0"/>
      <w:marRight w:val="0"/>
      <w:marTop w:val="0"/>
      <w:marBottom w:val="0"/>
      <w:divBdr>
        <w:top w:val="none" w:sz="0" w:space="0" w:color="auto"/>
        <w:left w:val="none" w:sz="0" w:space="0" w:color="auto"/>
        <w:bottom w:val="none" w:sz="0" w:space="0" w:color="auto"/>
        <w:right w:val="none" w:sz="0" w:space="0" w:color="auto"/>
      </w:divBdr>
      <w:divsChild>
        <w:div w:id="1963001252">
          <w:marLeft w:val="0"/>
          <w:marRight w:val="0"/>
          <w:marTop w:val="0"/>
          <w:marBottom w:val="0"/>
          <w:divBdr>
            <w:top w:val="none" w:sz="0" w:space="0" w:color="auto"/>
            <w:left w:val="none" w:sz="0" w:space="0" w:color="auto"/>
            <w:bottom w:val="none" w:sz="0" w:space="0" w:color="auto"/>
            <w:right w:val="none" w:sz="0" w:space="0" w:color="auto"/>
          </w:divBdr>
          <w:divsChild>
            <w:div w:id="2010020245">
              <w:marLeft w:val="0"/>
              <w:marRight w:val="0"/>
              <w:marTop w:val="0"/>
              <w:marBottom w:val="0"/>
              <w:divBdr>
                <w:top w:val="none" w:sz="0" w:space="0" w:color="auto"/>
                <w:left w:val="none" w:sz="0" w:space="0" w:color="auto"/>
                <w:bottom w:val="none" w:sz="0" w:space="0" w:color="auto"/>
                <w:right w:val="none" w:sz="0" w:space="0" w:color="auto"/>
              </w:divBdr>
              <w:divsChild>
                <w:div w:id="808741001">
                  <w:marLeft w:val="0"/>
                  <w:marRight w:val="0"/>
                  <w:marTop w:val="0"/>
                  <w:marBottom w:val="0"/>
                  <w:divBdr>
                    <w:top w:val="none" w:sz="0" w:space="0" w:color="auto"/>
                    <w:left w:val="none" w:sz="0" w:space="0" w:color="auto"/>
                    <w:bottom w:val="none" w:sz="0" w:space="0" w:color="auto"/>
                    <w:right w:val="none" w:sz="0" w:space="0" w:color="auto"/>
                  </w:divBdr>
                  <w:divsChild>
                    <w:div w:id="28442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197274">
      <w:bodyDiv w:val="1"/>
      <w:marLeft w:val="0"/>
      <w:marRight w:val="0"/>
      <w:marTop w:val="0"/>
      <w:marBottom w:val="0"/>
      <w:divBdr>
        <w:top w:val="none" w:sz="0" w:space="0" w:color="auto"/>
        <w:left w:val="none" w:sz="0" w:space="0" w:color="auto"/>
        <w:bottom w:val="none" w:sz="0" w:space="0" w:color="auto"/>
        <w:right w:val="none" w:sz="0" w:space="0" w:color="auto"/>
      </w:divBdr>
      <w:divsChild>
        <w:div w:id="2016876238">
          <w:marLeft w:val="0"/>
          <w:marRight w:val="0"/>
          <w:marTop w:val="0"/>
          <w:marBottom w:val="0"/>
          <w:divBdr>
            <w:top w:val="none" w:sz="0" w:space="0" w:color="auto"/>
            <w:left w:val="none" w:sz="0" w:space="0" w:color="auto"/>
            <w:bottom w:val="none" w:sz="0" w:space="0" w:color="auto"/>
            <w:right w:val="none" w:sz="0" w:space="0" w:color="auto"/>
          </w:divBdr>
          <w:divsChild>
            <w:div w:id="586964194">
              <w:marLeft w:val="0"/>
              <w:marRight w:val="0"/>
              <w:marTop w:val="0"/>
              <w:marBottom w:val="0"/>
              <w:divBdr>
                <w:top w:val="none" w:sz="0" w:space="0" w:color="auto"/>
                <w:left w:val="none" w:sz="0" w:space="0" w:color="auto"/>
                <w:bottom w:val="none" w:sz="0" w:space="0" w:color="auto"/>
                <w:right w:val="none" w:sz="0" w:space="0" w:color="auto"/>
              </w:divBdr>
              <w:divsChild>
                <w:div w:id="158737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046106">
      <w:bodyDiv w:val="1"/>
      <w:marLeft w:val="0"/>
      <w:marRight w:val="0"/>
      <w:marTop w:val="0"/>
      <w:marBottom w:val="0"/>
      <w:divBdr>
        <w:top w:val="none" w:sz="0" w:space="0" w:color="auto"/>
        <w:left w:val="none" w:sz="0" w:space="0" w:color="auto"/>
        <w:bottom w:val="none" w:sz="0" w:space="0" w:color="auto"/>
        <w:right w:val="none" w:sz="0" w:space="0" w:color="auto"/>
      </w:divBdr>
      <w:divsChild>
        <w:div w:id="351151236">
          <w:marLeft w:val="0"/>
          <w:marRight w:val="0"/>
          <w:marTop w:val="0"/>
          <w:marBottom w:val="0"/>
          <w:divBdr>
            <w:top w:val="none" w:sz="0" w:space="0" w:color="auto"/>
            <w:left w:val="none" w:sz="0" w:space="0" w:color="auto"/>
            <w:bottom w:val="none" w:sz="0" w:space="0" w:color="auto"/>
            <w:right w:val="none" w:sz="0" w:space="0" w:color="auto"/>
          </w:divBdr>
          <w:divsChild>
            <w:div w:id="164324744">
              <w:marLeft w:val="0"/>
              <w:marRight w:val="0"/>
              <w:marTop w:val="0"/>
              <w:marBottom w:val="0"/>
              <w:divBdr>
                <w:top w:val="none" w:sz="0" w:space="0" w:color="auto"/>
                <w:left w:val="none" w:sz="0" w:space="0" w:color="auto"/>
                <w:bottom w:val="none" w:sz="0" w:space="0" w:color="auto"/>
                <w:right w:val="none" w:sz="0" w:space="0" w:color="auto"/>
              </w:divBdr>
              <w:divsChild>
                <w:div w:id="81026311">
                  <w:marLeft w:val="0"/>
                  <w:marRight w:val="0"/>
                  <w:marTop w:val="0"/>
                  <w:marBottom w:val="0"/>
                  <w:divBdr>
                    <w:top w:val="none" w:sz="0" w:space="0" w:color="auto"/>
                    <w:left w:val="none" w:sz="0" w:space="0" w:color="auto"/>
                    <w:bottom w:val="none" w:sz="0" w:space="0" w:color="auto"/>
                    <w:right w:val="none" w:sz="0" w:space="0" w:color="auto"/>
                  </w:divBdr>
                </w:div>
              </w:divsChild>
            </w:div>
            <w:div w:id="437914735">
              <w:marLeft w:val="0"/>
              <w:marRight w:val="0"/>
              <w:marTop w:val="0"/>
              <w:marBottom w:val="0"/>
              <w:divBdr>
                <w:top w:val="none" w:sz="0" w:space="0" w:color="auto"/>
                <w:left w:val="none" w:sz="0" w:space="0" w:color="auto"/>
                <w:bottom w:val="none" w:sz="0" w:space="0" w:color="auto"/>
                <w:right w:val="none" w:sz="0" w:space="0" w:color="auto"/>
              </w:divBdr>
              <w:divsChild>
                <w:div w:id="986932625">
                  <w:marLeft w:val="0"/>
                  <w:marRight w:val="0"/>
                  <w:marTop w:val="0"/>
                  <w:marBottom w:val="0"/>
                  <w:divBdr>
                    <w:top w:val="none" w:sz="0" w:space="0" w:color="auto"/>
                    <w:left w:val="none" w:sz="0" w:space="0" w:color="auto"/>
                    <w:bottom w:val="none" w:sz="0" w:space="0" w:color="auto"/>
                    <w:right w:val="none" w:sz="0" w:space="0" w:color="auto"/>
                  </w:divBdr>
                </w:div>
              </w:divsChild>
            </w:div>
            <w:div w:id="667293351">
              <w:marLeft w:val="0"/>
              <w:marRight w:val="0"/>
              <w:marTop w:val="0"/>
              <w:marBottom w:val="0"/>
              <w:divBdr>
                <w:top w:val="none" w:sz="0" w:space="0" w:color="auto"/>
                <w:left w:val="none" w:sz="0" w:space="0" w:color="auto"/>
                <w:bottom w:val="none" w:sz="0" w:space="0" w:color="auto"/>
                <w:right w:val="none" w:sz="0" w:space="0" w:color="auto"/>
              </w:divBdr>
              <w:divsChild>
                <w:div w:id="639918021">
                  <w:marLeft w:val="0"/>
                  <w:marRight w:val="0"/>
                  <w:marTop w:val="0"/>
                  <w:marBottom w:val="0"/>
                  <w:divBdr>
                    <w:top w:val="none" w:sz="0" w:space="0" w:color="auto"/>
                    <w:left w:val="none" w:sz="0" w:space="0" w:color="auto"/>
                    <w:bottom w:val="none" w:sz="0" w:space="0" w:color="auto"/>
                    <w:right w:val="none" w:sz="0" w:space="0" w:color="auto"/>
                  </w:divBdr>
                </w:div>
              </w:divsChild>
            </w:div>
            <w:div w:id="1387756224">
              <w:marLeft w:val="0"/>
              <w:marRight w:val="0"/>
              <w:marTop w:val="0"/>
              <w:marBottom w:val="0"/>
              <w:divBdr>
                <w:top w:val="none" w:sz="0" w:space="0" w:color="auto"/>
                <w:left w:val="none" w:sz="0" w:space="0" w:color="auto"/>
                <w:bottom w:val="none" w:sz="0" w:space="0" w:color="auto"/>
                <w:right w:val="none" w:sz="0" w:space="0" w:color="auto"/>
              </w:divBdr>
              <w:divsChild>
                <w:div w:id="431585151">
                  <w:marLeft w:val="0"/>
                  <w:marRight w:val="0"/>
                  <w:marTop w:val="0"/>
                  <w:marBottom w:val="0"/>
                  <w:divBdr>
                    <w:top w:val="none" w:sz="0" w:space="0" w:color="auto"/>
                    <w:left w:val="none" w:sz="0" w:space="0" w:color="auto"/>
                    <w:bottom w:val="none" w:sz="0" w:space="0" w:color="auto"/>
                    <w:right w:val="none" w:sz="0" w:space="0" w:color="auto"/>
                  </w:divBdr>
                </w:div>
                <w:div w:id="636496796">
                  <w:marLeft w:val="0"/>
                  <w:marRight w:val="0"/>
                  <w:marTop w:val="0"/>
                  <w:marBottom w:val="0"/>
                  <w:divBdr>
                    <w:top w:val="none" w:sz="0" w:space="0" w:color="auto"/>
                    <w:left w:val="none" w:sz="0" w:space="0" w:color="auto"/>
                    <w:bottom w:val="none" w:sz="0" w:space="0" w:color="auto"/>
                    <w:right w:val="none" w:sz="0" w:space="0" w:color="auto"/>
                  </w:divBdr>
                </w:div>
                <w:div w:id="1837108950">
                  <w:marLeft w:val="0"/>
                  <w:marRight w:val="0"/>
                  <w:marTop w:val="0"/>
                  <w:marBottom w:val="0"/>
                  <w:divBdr>
                    <w:top w:val="none" w:sz="0" w:space="0" w:color="auto"/>
                    <w:left w:val="none" w:sz="0" w:space="0" w:color="auto"/>
                    <w:bottom w:val="none" w:sz="0" w:space="0" w:color="auto"/>
                    <w:right w:val="none" w:sz="0" w:space="0" w:color="auto"/>
                  </w:divBdr>
                </w:div>
                <w:div w:id="1908878291">
                  <w:marLeft w:val="0"/>
                  <w:marRight w:val="0"/>
                  <w:marTop w:val="0"/>
                  <w:marBottom w:val="0"/>
                  <w:divBdr>
                    <w:top w:val="none" w:sz="0" w:space="0" w:color="auto"/>
                    <w:left w:val="none" w:sz="0" w:space="0" w:color="auto"/>
                    <w:bottom w:val="none" w:sz="0" w:space="0" w:color="auto"/>
                    <w:right w:val="none" w:sz="0" w:space="0" w:color="auto"/>
                  </w:divBdr>
                </w:div>
                <w:div w:id="2112357399">
                  <w:marLeft w:val="0"/>
                  <w:marRight w:val="0"/>
                  <w:marTop w:val="0"/>
                  <w:marBottom w:val="0"/>
                  <w:divBdr>
                    <w:top w:val="none" w:sz="0" w:space="0" w:color="auto"/>
                    <w:left w:val="none" w:sz="0" w:space="0" w:color="auto"/>
                    <w:bottom w:val="none" w:sz="0" w:space="0" w:color="auto"/>
                    <w:right w:val="none" w:sz="0" w:space="0" w:color="auto"/>
                  </w:divBdr>
                </w:div>
              </w:divsChild>
            </w:div>
            <w:div w:id="1501238607">
              <w:marLeft w:val="0"/>
              <w:marRight w:val="0"/>
              <w:marTop w:val="0"/>
              <w:marBottom w:val="0"/>
              <w:divBdr>
                <w:top w:val="none" w:sz="0" w:space="0" w:color="auto"/>
                <w:left w:val="none" w:sz="0" w:space="0" w:color="auto"/>
                <w:bottom w:val="none" w:sz="0" w:space="0" w:color="auto"/>
                <w:right w:val="none" w:sz="0" w:space="0" w:color="auto"/>
              </w:divBdr>
              <w:divsChild>
                <w:div w:id="1653871166">
                  <w:marLeft w:val="0"/>
                  <w:marRight w:val="0"/>
                  <w:marTop w:val="0"/>
                  <w:marBottom w:val="0"/>
                  <w:divBdr>
                    <w:top w:val="none" w:sz="0" w:space="0" w:color="auto"/>
                    <w:left w:val="none" w:sz="0" w:space="0" w:color="auto"/>
                    <w:bottom w:val="none" w:sz="0" w:space="0" w:color="auto"/>
                    <w:right w:val="none" w:sz="0" w:space="0" w:color="auto"/>
                  </w:divBdr>
                </w:div>
              </w:divsChild>
            </w:div>
            <w:div w:id="1782071940">
              <w:marLeft w:val="0"/>
              <w:marRight w:val="0"/>
              <w:marTop w:val="0"/>
              <w:marBottom w:val="0"/>
              <w:divBdr>
                <w:top w:val="none" w:sz="0" w:space="0" w:color="auto"/>
                <w:left w:val="none" w:sz="0" w:space="0" w:color="auto"/>
                <w:bottom w:val="none" w:sz="0" w:space="0" w:color="auto"/>
                <w:right w:val="none" w:sz="0" w:space="0" w:color="auto"/>
              </w:divBdr>
              <w:divsChild>
                <w:div w:id="1864591020">
                  <w:marLeft w:val="0"/>
                  <w:marRight w:val="0"/>
                  <w:marTop w:val="0"/>
                  <w:marBottom w:val="0"/>
                  <w:divBdr>
                    <w:top w:val="none" w:sz="0" w:space="0" w:color="auto"/>
                    <w:left w:val="none" w:sz="0" w:space="0" w:color="auto"/>
                    <w:bottom w:val="none" w:sz="0" w:space="0" w:color="auto"/>
                    <w:right w:val="none" w:sz="0" w:space="0" w:color="auto"/>
                  </w:divBdr>
                </w:div>
              </w:divsChild>
            </w:div>
            <w:div w:id="2049718152">
              <w:marLeft w:val="0"/>
              <w:marRight w:val="0"/>
              <w:marTop w:val="0"/>
              <w:marBottom w:val="0"/>
              <w:divBdr>
                <w:top w:val="none" w:sz="0" w:space="0" w:color="auto"/>
                <w:left w:val="none" w:sz="0" w:space="0" w:color="auto"/>
                <w:bottom w:val="none" w:sz="0" w:space="0" w:color="auto"/>
                <w:right w:val="none" w:sz="0" w:space="0" w:color="auto"/>
              </w:divBdr>
              <w:divsChild>
                <w:div w:id="172930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188421">
      <w:bodyDiv w:val="1"/>
      <w:marLeft w:val="0"/>
      <w:marRight w:val="0"/>
      <w:marTop w:val="0"/>
      <w:marBottom w:val="0"/>
      <w:divBdr>
        <w:top w:val="none" w:sz="0" w:space="0" w:color="auto"/>
        <w:left w:val="none" w:sz="0" w:space="0" w:color="auto"/>
        <w:bottom w:val="none" w:sz="0" w:space="0" w:color="auto"/>
        <w:right w:val="none" w:sz="0" w:space="0" w:color="auto"/>
      </w:divBdr>
      <w:divsChild>
        <w:div w:id="1916744814">
          <w:marLeft w:val="0"/>
          <w:marRight w:val="0"/>
          <w:marTop w:val="0"/>
          <w:marBottom w:val="0"/>
          <w:divBdr>
            <w:top w:val="none" w:sz="0" w:space="0" w:color="auto"/>
            <w:left w:val="none" w:sz="0" w:space="0" w:color="auto"/>
            <w:bottom w:val="none" w:sz="0" w:space="0" w:color="auto"/>
            <w:right w:val="none" w:sz="0" w:space="0" w:color="auto"/>
          </w:divBdr>
          <w:divsChild>
            <w:div w:id="1232810087">
              <w:marLeft w:val="0"/>
              <w:marRight w:val="0"/>
              <w:marTop w:val="0"/>
              <w:marBottom w:val="0"/>
              <w:divBdr>
                <w:top w:val="none" w:sz="0" w:space="0" w:color="auto"/>
                <w:left w:val="none" w:sz="0" w:space="0" w:color="auto"/>
                <w:bottom w:val="none" w:sz="0" w:space="0" w:color="auto"/>
                <w:right w:val="none" w:sz="0" w:space="0" w:color="auto"/>
              </w:divBdr>
              <w:divsChild>
                <w:div w:id="6730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173009">
      <w:bodyDiv w:val="1"/>
      <w:marLeft w:val="0"/>
      <w:marRight w:val="0"/>
      <w:marTop w:val="0"/>
      <w:marBottom w:val="0"/>
      <w:divBdr>
        <w:top w:val="none" w:sz="0" w:space="0" w:color="auto"/>
        <w:left w:val="none" w:sz="0" w:space="0" w:color="auto"/>
        <w:bottom w:val="none" w:sz="0" w:space="0" w:color="auto"/>
        <w:right w:val="none" w:sz="0" w:space="0" w:color="auto"/>
      </w:divBdr>
      <w:divsChild>
        <w:div w:id="1694989010">
          <w:marLeft w:val="0"/>
          <w:marRight w:val="0"/>
          <w:marTop w:val="0"/>
          <w:marBottom w:val="0"/>
          <w:divBdr>
            <w:top w:val="none" w:sz="0" w:space="0" w:color="auto"/>
            <w:left w:val="none" w:sz="0" w:space="0" w:color="auto"/>
            <w:bottom w:val="none" w:sz="0" w:space="0" w:color="auto"/>
            <w:right w:val="none" w:sz="0" w:space="0" w:color="auto"/>
          </w:divBdr>
          <w:divsChild>
            <w:div w:id="1255357263">
              <w:marLeft w:val="0"/>
              <w:marRight w:val="0"/>
              <w:marTop w:val="0"/>
              <w:marBottom w:val="0"/>
              <w:divBdr>
                <w:top w:val="none" w:sz="0" w:space="0" w:color="auto"/>
                <w:left w:val="none" w:sz="0" w:space="0" w:color="auto"/>
                <w:bottom w:val="none" w:sz="0" w:space="0" w:color="auto"/>
                <w:right w:val="none" w:sz="0" w:space="0" w:color="auto"/>
              </w:divBdr>
              <w:divsChild>
                <w:div w:id="178703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296161">
      <w:bodyDiv w:val="1"/>
      <w:marLeft w:val="0"/>
      <w:marRight w:val="0"/>
      <w:marTop w:val="0"/>
      <w:marBottom w:val="0"/>
      <w:divBdr>
        <w:top w:val="none" w:sz="0" w:space="0" w:color="auto"/>
        <w:left w:val="none" w:sz="0" w:space="0" w:color="auto"/>
        <w:bottom w:val="none" w:sz="0" w:space="0" w:color="auto"/>
        <w:right w:val="none" w:sz="0" w:space="0" w:color="auto"/>
      </w:divBdr>
      <w:divsChild>
        <w:div w:id="1826047287">
          <w:marLeft w:val="0"/>
          <w:marRight w:val="0"/>
          <w:marTop w:val="0"/>
          <w:marBottom w:val="0"/>
          <w:divBdr>
            <w:top w:val="none" w:sz="0" w:space="0" w:color="auto"/>
            <w:left w:val="none" w:sz="0" w:space="0" w:color="auto"/>
            <w:bottom w:val="none" w:sz="0" w:space="0" w:color="auto"/>
            <w:right w:val="none" w:sz="0" w:space="0" w:color="auto"/>
          </w:divBdr>
          <w:divsChild>
            <w:div w:id="447430129">
              <w:marLeft w:val="0"/>
              <w:marRight w:val="0"/>
              <w:marTop w:val="0"/>
              <w:marBottom w:val="0"/>
              <w:divBdr>
                <w:top w:val="none" w:sz="0" w:space="0" w:color="auto"/>
                <w:left w:val="none" w:sz="0" w:space="0" w:color="auto"/>
                <w:bottom w:val="none" w:sz="0" w:space="0" w:color="auto"/>
                <w:right w:val="none" w:sz="0" w:space="0" w:color="auto"/>
              </w:divBdr>
              <w:divsChild>
                <w:div w:id="13391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075141">
      <w:bodyDiv w:val="1"/>
      <w:marLeft w:val="0"/>
      <w:marRight w:val="0"/>
      <w:marTop w:val="0"/>
      <w:marBottom w:val="0"/>
      <w:divBdr>
        <w:top w:val="none" w:sz="0" w:space="0" w:color="auto"/>
        <w:left w:val="none" w:sz="0" w:space="0" w:color="auto"/>
        <w:bottom w:val="none" w:sz="0" w:space="0" w:color="auto"/>
        <w:right w:val="none" w:sz="0" w:space="0" w:color="auto"/>
      </w:divBdr>
      <w:divsChild>
        <w:div w:id="663434690">
          <w:marLeft w:val="0"/>
          <w:marRight w:val="0"/>
          <w:marTop w:val="0"/>
          <w:marBottom w:val="0"/>
          <w:divBdr>
            <w:top w:val="none" w:sz="0" w:space="0" w:color="auto"/>
            <w:left w:val="none" w:sz="0" w:space="0" w:color="auto"/>
            <w:bottom w:val="none" w:sz="0" w:space="0" w:color="auto"/>
            <w:right w:val="none" w:sz="0" w:space="0" w:color="auto"/>
          </w:divBdr>
        </w:div>
      </w:divsChild>
    </w:div>
    <w:div w:id="1862041149">
      <w:bodyDiv w:val="1"/>
      <w:marLeft w:val="0"/>
      <w:marRight w:val="0"/>
      <w:marTop w:val="0"/>
      <w:marBottom w:val="0"/>
      <w:divBdr>
        <w:top w:val="none" w:sz="0" w:space="0" w:color="auto"/>
        <w:left w:val="none" w:sz="0" w:space="0" w:color="auto"/>
        <w:bottom w:val="none" w:sz="0" w:space="0" w:color="auto"/>
        <w:right w:val="none" w:sz="0" w:space="0" w:color="auto"/>
      </w:divBdr>
      <w:divsChild>
        <w:div w:id="1345474822">
          <w:marLeft w:val="0"/>
          <w:marRight w:val="0"/>
          <w:marTop w:val="0"/>
          <w:marBottom w:val="0"/>
          <w:divBdr>
            <w:top w:val="none" w:sz="0" w:space="0" w:color="auto"/>
            <w:left w:val="none" w:sz="0" w:space="0" w:color="auto"/>
            <w:bottom w:val="none" w:sz="0" w:space="0" w:color="auto"/>
            <w:right w:val="none" w:sz="0" w:space="0" w:color="auto"/>
          </w:divBdr>
          <w:divsChild>
            <w:div w:id="1388988813">
              <w:marLeft w:val="0"/>
              <w:marRight w:val="0"/>
              <w:marTop w:val="0"/>
              <w:marBottom w:val="0"/>
              <w:divBdr>
                <w:top w:val="none" w:sz="0" w:space="0" w:color="auto"/>
                <w:left w:val="none" w:sz="0" w:space="0" w:color="auto"/>
                <w:bottom w:val="none" w:sz="0" w:space="0" w:color="auto"/>
                <w:right w:val="none" w:sz="0" w:space="0" w:color="auto"/>
              </w:divBdr>
              <w:divsChild>
                <w:div w:id="723984592">
                  <w:marLeft w:val="0"/>
                  <w:marRight w:val="0"/>
                  <w:marTop w:val="0"/>
                  <w:marBottom w:val="0"/>
                  <w:divBdr>
                    <w:top w:val="none" w:sz="0" w:space="0" w:color="auto"/>
                    <w:left w:val="none" w:sz="0" w:space="0" w:color="auto"/>
                    <w:bottom w:val="none" w:sz="0" w:space="0" w:color="auto"/>
                    <w:right w:val="none" w:sz="0" w:space="0" w:color="auto"/>
                  </w:divBdr>
                  <w:divsChild>
                    <w:div w:id="46674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131834">
      <w:bodyDiv w:val="1"/>
      <w:marLeft w:val="0"/>
      <w:marRight w:val="0"/>
      <w:marTop w:val="0"/>
      <w:marBottom w:val="0"/>
      <w:divBdr>
        <w:top w:val="none" w:sz="0" w:space="0" w:color="auto"/>
        <w:left w:val="none" w:sz="0" w:space="0" w:color="auto"/>
        <w:bottom w:val="none" w:sz="0" w:space="0" w:color="auto"/>
        <w:right w:val="none" w:sz="0" w:space="0" w:color="auto"/>
      </w:divBdr>
      <w:divsChild>
        <w:div w:id="704058025">
          <w:marLeft w:val="0"/>
          <w:marRight w:val="0"/>
          <w:marTop w:val="0"/>
          <w:marBottom w:val="0"/>
          <w:divBdr>
            <w:top w:val="none" w:sz="0" w:space="0" w:color="auto"/>
            <w:left w:val="none" w:sz="0" w:space="0" w:color="auto"/>
            <w:bottom w:val="none" w:sz="0" w:space="0" w:color="auto"/>
            <w:right w:val="none" w:sz="0" w:space="0" w:color="auto"/>
          </w:divBdr>
          <w:divsChild>
            <w:div w:id="202406698">
              <w:marLeft w:val="0"/>
              <w:marRight w:val="0"/>
              <w:marTop w:val="0"/>
              <w:marBottom w:val="0"/>
              <w:divBdr>
                <w:top w:val="none" w:sz="0" w:space="0" w:color="auto"/>
                <w:left w:val="none" w:sz="0" w:space="0" w:color="auto"/>
                <w:bottom w:val="none" w:sz="0" w:space="0" w:color="auto"/>
                <w:right w:val="none" w:sz="0" w:space="0" w:color="auto"/>
              </w:divBdr>
              <w:divsChild>
                <w:div w:id="77760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030610">
      <w:bodyDiv w:val="1"/>
      <w:marLeft w:val="0"/>
      <w:marRight w:val="0"/>
      <w:marTop w:val="0"/>
      <w:marBottom w:val="0"/>
      <w:divBdr>
        <w:top w:val="none" w:sz="0" w:space="0" w:color="auto"/>
        <w:left w:val="none" w:sz="0" w:space="0" w:color="auto"/>
        <w:bottom w:val="none" w:sz="0" w:space="0" w:color="auto"/>
        <w:right w:val="none" w:sz="0" w:space="0" w:color="auto"/>
      </w:divBdr>
      <w:divsChild>
        <w:div w:id="2048985315">
          <w:marLeft w:val="0"/>
          <w:marRight w:val="0"/>
          <w:marTop w:val="0"/>
          <w:marBottom w:val="0"/>
          <w:divBdr>
            <w:top w:val="none" w:sz="0" w:space="0" w:color="auto"/>
            <w:left w:val="none" w:sz="0" w:space="0" w:color="auto"/>
            <w:bottom w:val="none" w:sz="0" w:space="0" w:color="auto"/>
            <w:right w:val="none" w:sz="0" w:space="0" w:color="auto"/>
          </w:divBdr>
          <w:divsChild>
            <w:div w:id="282008134">
              <w:marLeft w:val="0"/>
              <w:marRight w:val="0"/>
              <w:marTop w:val="0"/>
              <w:marBottom w:val="0"/>
              <w:divBdr>
                <w:top w:val="none" w:sz="0" w:space="0" w:color="auto"/>
                <w:left w:val="none" w:sz="0" w:space="0" w:color="auto"/>
                <w:bottom w:val="none" w:sz="0" w:space="0" w:color="auto"/>
                <w:right w:val="none" w:sz="0" w:space="0" w:color="auto"/>
              </w:divBdr>
              <w:divsChild>
                <w:div w:id="475341999">
                  <w:marLeft w:val="0"/>
                  <w:marRight w:val="0"/>
                  <w:marTop w:val="0"/>
                  <w:marBottom w:val="0"/>
                  <w:divBdr>
                    <w:top w:val="none" w:sz="0" w:space="0" w:color="auto"/>
                    <w:left w:val="none" w:sz="0" w:space="0" w:color="auto"/>
                    <w:bottom w:val="none" w:sz="0" w:space="0" w:color="auto"/>
                    <w:right w:val="none" w:sz="0" w:space="0" w:color="auto"/>
                  </w:divBdr>
                </w:div>
                <w:div w:id="151803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726701">
      <w:bodyDiv w:val="1"/>
      <w:marLeft w:val="0"/>
      <w:marRight w:val="0"/>
      <w:marTop w:val="0"/>
      <w:marBottom w:val="0"/>
      <w:divBdr>
        <w:top w:val="none" w:sz="0" w:space="0" w:color="auto"/>
        <w:left w:val="none" w:sz="0" w:space="0" w:color="auto"/>
        <w:bottom w:val="none" w:sz="0" w:space="0" w:color="auto"/>
        <w:right w:val="none" w:sz="0" w:space="0" w:color="auto"/>
      </w:divBdr>
      <w:divsChild>
        <w:div w:id="723257811">
          <w:marLeft w:val="0"/>
          <w:marRight w:val="0"/>
          <w:marTop w:val="0"/>
          <w:marBottom w:val="0"/>
          <w:divBdr>
            <w:top w:val="none" w:sz="0" w:space="0" w:color="auto"/>
            <w:left w:val="none" w:sz="0" w:space="0" w:color="auto"/>
            <w:bottom w:val="none" w:sz="0" w:space="0" w:color="auto"/>
            <w:right w:val="none" w:sz="0" w:space="0" w:color="auto"/>
          </w:divBdr>
          <w:divsChild>
            <w:div w:id="1765106045">
              <w:marLeft w:val="0"/>
              <w:marRight w:val="0"/>
              <w:marTop w:val="0"/>
              <w:marBottom w:val="0"/>
              <w:divBdr>
                <w:top w:val="none" w:sz="0" w:space="0" w:color="auto"/>
                <w:left w:val="none" w:sz="0" w:space="0" w:color="auto"/>
                <w:bottom w:val="none" w:sz="0" w:space="0" w:color="auto"/>
                <w:right w:val="none" w:sz="0" w:space="0" w:color="auto"/>
              </w:divBdr>
              <w:divsChild>
                <w:div w:id="71350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06228">
      <w:bodyDiv w:val="1"/>
      <w:marLeft w:val="0"/>
      <w:marRight w:val="0"/>
      <w:marTop w:val="0"/>
      <w:marBottom w:val="0"/>
      <w:divBdr>
        <w:top w:val="none" w:sz="0" w:space="0" w:color="auto"/>
        <w:left w:val="none" w:sz="0" w:space="0" w:color="auto"/>
        <w:bottom w:val="none" w:sz="0" w:space="0" w:color="auto"/>
        <w:right w:val="none" w:sz="0" w:space="0" w:color="auto"/>
      </w:divBdr>
      <w:divsChild>
        <w:div w:id="1829127509">
          <w:marLeft w:val="0"/>
          <w:marRight w:val="0"/>
          <w:marTop w:val="0"/>
          <w:marBottom w:val="0"/>
          <w:divBdr>
            <w:top w:val="none" w:sz="0" w:space="0" w:color="auto"/>
            <w:left w:val="none" w:sz="0" w:space="0" w:color="auto"/>
            <w:bottom w:val="none" w:sz="0" w:space="0" w:color="auto"/>
            <w:right w:val="none" w:sz="0" w:space="0" w:color="auto"/>
          </w:divBdr>
          <w:divsChild>
            <w:div w:id="1959556340">
              <w:marLeft w:val="0"/>
              <w:marRight w:val="0"/>
              <w:marTop w:val="0"/>
              <w:marBottom w:val="0"/>
              <w:divBdr>
                <w:top w:val="none" w:sz="0" w:space="0" w:color="auto"/>
                <w:left w:val="none" w:sz="0" w:space="0" w:color="auto"/>
                <w:bottom w:val="none" w:sz="0" w:space="0" w:color="auto"/>
                <w:right w:val="none" w:sz="0" w:space="0" w:color="auto"/>
              </w:divBdr>
              <w:divsChild>
                <w:div w:id="169765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50040">
      <w:bodyDiv w:val="1"/>
      <w:marLeft w:val="0"/>
      <w:marRight w:val="0"/>
      <w:marTop w:val="0"/>
      <w:marBottom w:val="0"/>
      <w:divBdr>
        <w:top w:val="none" w:sz="0" w:space="0" w:color="auto"/>
        <w:left w:val="none" w:sz="0" w:space="0" w:color="auto"/>
        <w:bottom w:val="none" w:sz="0" w:space="0" w:color="auto"/>
        <w:right w:val="none" w:sz="0" w:space="0" w:color="auto"/>
      </w:divBdr>
      <w:divsChild>
        <w:div w:id="146555581">
          <w:marLeft w:val="0"/>
          <w:marRight w:val="0"/>
          <w:marTop w:val="0"/>
          <w:marBottom w:val="0"/>
          <w:divBdr>
            <w:top w:val="none" w:sz="0" w:space="0" w:color="auto"/>
            <w:left w:val="none" w:sz="0" w:space="0" w:color="auto"/>
            <w:bottom w:val="none" w:sz="0" w:space="0" w:color="auto"/>
            <w:right w:val="none" w:sz="0" w:space="0" w:color="auto"/>
          </w:divBdr>
        </w:div>
      </w:divsChild>
    </w:div>
    <w:div w:id="1892225196">
      <w:bodyDiv w:val="1"/>
      <w:marLeft w:val="0"/>
      <w:marRight w:val="0"/>
      <w:marTop w:val="0"/>
      <w:marBottom w:val="0"/>
      <w:divBdr>
        <w:top w:val="none" w:sz="0" w:space="0" w:color="auto"/>
        <w:left w:val="none" w:sz="0" w:space="0" w:color="auto"/>
        <w:bottom w:val="none" w:sz="0" w:space="0" w:color="auto"/>
        <w:right w:val="none" w:sz="0" w:space="0" w:color="auto"/>
      </w:divBdr>
      <w:divsChild>
        <w:div w:id="345403359">
          <w:marLeft w:val="0"/>
          <w:marRight w:val="0"/>
          <w:marTop w:val="0"/>
          <w:marBottom w:val="0"/>
          <w:divBdr>
            <w:top w:val="none" w:sz="0" w:space="0" w:color="auto"/>
            <w:left w:val="none" w:sz="0" w:space="0" w:color="auto"/>
            <w:bottom w:val="none" w:sz="0" w:space="0" w:color="auto"/>
            <w:right w:val="none" w:sz="0" w:space="0" w:color="auto"/>
          </w:divBdr>
          <w:divsChild>
            <w:div w:id="1631596995">
              <w:marLeft w:val="0"/>
              <w:marRight w:val="0"/>
              <w:marTop w:val="0"/>
              <w:marBottom w:val="0"/>
              <w:divBdr>
                <w:top w:val="none" w:sz="0" w:space="0" w:color="auto"/>
                <w:left w:val="none" w:sz="0" w:space="0" w:color="auto"/>
                <w:bottom w:val="none" w:sz="0" w:space="0" w:color="auto"/>
                <w:right w:val="none" w:sz="0" w:space="0" w:color="auto"/>
              </w:divBdr>
              <w:divsChild>
                <w:div w:id="28543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224093">
      <w:bodyDiv w:val="1"/>
      <w:marLeft w:val="0"/>
      <w:marRight w:val="0"/>
      <w:marTop w:val="0"/>
      <w:marBottom w:val="0"/>
      <w:divBdr>
        <w:top w:val="none" w:sz="0" w:space="0" w:color="auto"/>
        <w:left w:val="none" w:sz="0" w:space="0" w:color="auto"/>
        <w:bottom w:val="none" w:sz="0" w:space="0" w:color="auto"/>
        <w:right w:val="none" w:sz="0" w:space="0" w:color="auto"/>
      </w:divBdr>
      <w:divsChild>
        <w:div w:id="394595792">
          <w:marLeft w:val="0"/>
          <w:marRight w:val="0"/>
          <w:marTop w:val="0"/>
          <w:marBottom w:val="0"/>
          <w:divBdr>
            <w:top w:val="none" w:sz="0" w:space="0" w:color="auto"/>
            <w:left w:val="none" w:sz="0" w:space="0" w:color="auto"/>
            <w:bottom w:val="none" w:sz="0" w:space="0" w:color="auto"/>
            <w:right w:val="none" w:sz="0" w:space="0" w:color="auto"/>
          </w:divBdr>
          <w:divsChild>
            <w:div w:id="1188065011">
              <w:marLeft w:val="0"/>
              <w:marRight w:val="0"/>
              <w:marTop w:val="0"/>
              <w:marBottom w:val="0"/>
              <w:divBdr>
                <w:top w:val="none" w:sz="0" w:space="0" w:color="auto"/>
                <w:left w:val="none" w:sz="0" w:space="0" w:color="auto"/>
                <w:bottom w:val="none" w:sz="0" w:space="0" w:color="auto"/>
                <w:right w:val="none" w:sz="0" w:space="0" w:color="auto"/>
              </w:divBdr>
              <w:divsChild>
                <w:div w:id="1903979442">
                  <w:marLeft w:val="0"/>
                  <w:marRight w:val="0"/>
                  <w:marTop w:val="0"/>
                  <w:marBottom w:val="0"/>
                  <w:divBdr>
                    <w:top w:val="none" w:sz="0" w:space="0" w:color="auto"/>
                    <w:left w:val="none" w:sz="0" w:space="0" w:color="auto"/>
                    <w:bottom w:val="none" w:sz="0" w:space="0" w:color="auto"/>
                    <w:right w:val="none" w:sz="0" w:space="0" w:color="auto"/>
                  </w:divBdr>
                  <w:divsChild>
                    <w:div w:id="69268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652882">
      <w:bodyDiv w:val="1"/>
      <w:marLeft w:val="0"/>
      <w:marRight w:val="0"/>
      <w:marTop w:val="0"/>
      <w:marBottom w:val="0"/>
      <w:divBdr>
        <w:top w:val="none" w:sz="0" w:space="0" w:color="auto"/>
        <w:left w:val="none" w:sz="0" w:space="0" w:color="auto"/>
        <w:bottom w:val="none" w:sz="0" w:space="0" w:color="auto"/>
        <w:right w:val="none" w:sz="0" w:space="0" w:color="auto"/>
      </w:divBdr>
      <w:divsChild>
        <w:div w:id="1047292224">
          <w:marLeft w:val="0"/>
          <w:marRight w:val="0"/>
          <w:marTop w:val="0"/>
          <w:marBottom w:val="0"/>
          <w:divBdr>
            <w:top w:val="none" w:sz="0" w:space="0" w:color="auto"/>
            <w:left w:val="none" w:sz="0" w:space="0" w:color="auto"/>
            <w:bottom w:val="none" w:sz="0" w:space="0" w:color="auto"/>
            <w:right w:val="none" w:sz="0" w:space="0" w:color="auto"/>
          </w:divBdr>
          <w:divsChild>
            <w:div w:id="406925821">
              <w:marLeft w:val="0"/>
              <w:marRight w:val="0"/>
              <w:marTop w:val="0"/>
              <w:marBottom w:val="0"/>
              <w:divBdr>
                <w:top w:val="none" w:sz="0" w:space="0" w:color="auto"/>
                <w:left w:val="none" w:sz="0" w:space="0" w:color="auto"/>
                <w:bottom w:val="none" w:sz="0" w:space="0" w:color="auto"/>
                <w:right w:val="none" w:sz="0" w:space="0" w:color="auto"/>
              </w:divBdr>
              <w:divsChild>
                <w:div w:id="86371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820033">
      <w:bodyDiv w:val="1"/>
      <w:marLeft w:val="0"/>
      <w:marRight w:val="0"/>
      <w:marTop w:val="0"/>
      <w:marBottom w:val="0"/>
      <w:divBdr>
        <w:top w:val="none" w:sz="0" w:space="0" w:color="auto"/>
        <w:left w:val="none" w:sz="0" w:space="0" w:color="auto"/>
        <w:bottom w:val="none" w:sz="0" w:space="0" w:color="auto"/>
        <w:right w:val="none" w:sz="0" w:space="0" w:color="auto"/>
      </w:divBdr>
      <w:divsChild>
        <w:div w:id="78914562">
          <w:marLeft w:val="0"/>
          <w:marRight w:val="0"/>
          <w:marTop w:val="0"/>
          <w:marBottom w:val="0"/>
          <w:divBdr>
            <w:top w:val="none" w:sz="0" w:space="0" w:color="auto"/>
            <w:left w:val="none" w:sz="0" w:space="0" w:color="auto"/>
            <w:bottom w:val="none" w:sz="0" w:space="0" w:color="auto"/>
            <w:right w:val="none" w:sz="0" w:space="0" w:color="auto"/>
          </w:divBdr>
          <w:divsChild>
            <w:div w:id="1456412644">
              <w:marLeft w:val="0"/>
              <w:marRight w:val="0"/>
              <w:marTop w:val="0"/>
              <w:marBottom w:val="0"/>
              <w:divBdr>
                <w:top w:val="none" w:sz="0" w:space="0" w:color="auto"/>
                <w:left w:val="none" w:sz="0" w:space="0" w:color="auto"/>
                <w:bottom w:val="none" w:sz="0" w:space="0" w:color="auto"/>
                <w:right w:val="none" w:sz="0" w:space="0" w:color="auto"/>
              </w:divBdr>
              <w:divsChild>
                <w:div w:id="18858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61837">
      <w:bodyDiv w:val="1"/>
      <w:marLeft w:val="0"/>
      <w:marRight w:val="0"/>
      <w:marTop w:val="0"/>
      <w:marBottom w:val="0"/>
      <w:divBdr>
        <w:top w:val="none" w:sz="0" w:space="0" w:color="auto"/>
        <w:left w:val="none" w:sz="0" w:space="0" w:color="auto"/>
        <w:bottom w:val="none" w:sz="0" w:space="0" w:color="auto"/>
        <w:right w:val="none" w:sz="0" w:space="0" w:color="auto"/>
      </w:divBdr>
      <w:divsChild>
        <w:div w:id="2137215098">
          <w:marLeft w:val="0"/>
          <w:marRight w:val="0"/>
          <w:marTop w:val="0"/>
          <w:marBottom w:val="0"/>
          <w:divBdr>
            <w:top w:val="none" w:sz="0" w:space="0" w:color="auto"/>
            <w:left w:val="none" w:sz="0" w:space="0" w:color="auto"/>
            <w:bottom w:val="none" w:sz="0" w:space="0" w:color="auto"/>
            <w:right w:val="none" w:sz="0" w:space="0" w:color="auto"/>
          </w:divBdr>
          <w:divsChild>
            <w:div w:id="1023819310">
              <w:marLeft w:val="0"/>
              <w:marRight w:val="0"/>
              <w:marTop w:val="0"/>
              <w:marBottom w:val="0"/>
              <w:divBdr>
                <w:top w:val="none" w:sz="0" w:space="0" w:color="auto"/>
                <w:left w:val="none" w:sz="0" w:space="0" w:color="auto"/>
                <w:bottom w:val="none" w:sz="0" w:space="0" w:color="auto"/>
                <w:right w:val="none" w:sz="0" w:space="0" w:color="auto"/>
              </w:divBdr>
              <w:divsChild>
                <w:div w:id="856772459">
                  <w:marLeft w:val="0"/>
                  <w:marRight w:val="0"/>
                  <w:marTop w:val="0"/>
                  <w:marBottom w:val="0"/>
                  <w:divBdr>
                    <w:top w:val="none" w:sz="0" w:space="0" w:color="auto"/>
                    <w:left w:val="none" w:sz="0" w:space="0" w:color="auto"/>
                    <w:bottom w:val="none" w:sz="0" w:space="0" w:color="auto"/>
                    <w:right w:val="none" w:sz="0" w:space="0" w:color="auto"/>
                  </w:divBdr>
                </w:div>
                <w:div w:id="1405252878">
                  <w:marLeft w:val="0"/>
                  <w:marRight w:val="0"/>
                  <w:marTop w:val="0"/>
                  <w:marBottom w:val="0"/>
                  <w:divBdr>
                    <w:top w:val="none" w:sz="0" w:space="0" w:color="auto"/>
                    <w:left w:val="none" w:sz="0" w:space="0" w:color="auto"/>
                    <w:bottom w:val="none" w:sz="0" w:space="0" w:color="auto"/>
                    <w:right w:val="none" w:sz="0" w:space="0" w:color="auto"/>
                  </w:divBdr>
                </w:div>
              </w:divsChild>
            </w:div>
            <w:div w:id="1223633918">
              <w:marLeft w:val="0"/>
              <w:marRight w:val="0"/>
              <w:marTop w:val="0"/>
              <w:marBottom w:val="0"/>
              <w:divBdr>
                <w:top w:val="none" w:sz="0" w:space="0" w:color="auto"/>
                <w:left w:val="none" w:sz="0" w:space="0" w:color="auto"/>
                <w:bottom w:val="none" w:sz="0" w:space="0" w:color="auto"/>
                <w:right w:val="none" w:sz="0" w:space="0" w:color="auto"/>
              </w:divBdr>
              <w:divsChild>
                <w:div w:id="2038851600">
                  <w:marLeft w:val="0"/>
                  <w:marRight w:val="0"/>
                  <w:marTop w:val="0"/>
                  <w:marBottom w:val="0"/>
                  <w:divBdr>
                    <w:top w:val="none" w:sz="0" w:space="0" w:color="auto"/>
                    <w:left w:val="none" w:sz="0" w:space="0" w:color="auto"/>
                    <w:bottom w:val="none" w:sz="0" w:space="0" w:color="auto"/>
                    <w:right w:val="none" w:sz="0" w:space="0" w:color="auto"/>
                  </w:divBdr>
                </w:div>
              </w:divsChild>
            </w:div>
            <w:div w:id="1660691605">
              <w:marLeft w:val="0"/>
              <w:marRight w:val="0"/>
              <w:marTop w:val="0"/>
              <w:marBottom w:val="0"/>
              <w:divBdr>
                <w:top w:val="none" w:sz="0" w:space="0" w:color="auto"/>
                <w:left w:val="none" w:sz="0" w:space="0" w:color="auto"/>
                <w:bottom w:val="none" w:sz="0" w:space="0" w:color="auto"/>
                <w:right w:val="none" w:sz="0" w:space="0" w:color="auto"/>
              </w:divBdr>
              <w:divsChild>
                <w:div w:id="122109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074226">
      <w:bodyDiv w:val="1"/>
      <w:marLeft w:val="0"/>
      <w:marRight w:val="0"/>
      <w:marTop w:val="0"/>
      <w:marBottom w:val="0"/>
      <w:divBdr>
        <w:top w:val="none" w:sz="0" w:space="0" w:color="auto"/>
        <w:left w:val="none" w:sz="0" w:space="0" w:color="auto"/>
        <w:bottom w:val="none" w:sz="0" w:space="0" w:color="auto"/>
        <w:right w:val="none" w:sz="0" w:space="0" w:color="auto"/>
      </w:divBdr>
      <w:divsChild>
        <w:div w:id="1594509330">
          <w:marLeft w:val="0"/>
          <w:marRight w:val="0"/>
          <w:marTop w:val="0"/>
          <w:marBottom w:val="0"/>
          <w:divBdr>
            <w:top w:val="none" w:sz="0" w:space="0" w:color="auto"/>
            <w:left w:val="none" w:sz="0" w:space="0" w:color="auto"/>
            <w:bottom w:val="none" w:sz="0" w:space="0" w:color="auto"/>
            <w:right w:val="none" w:sz="0" w:space="0" w:color="auto"/>
          </w:divBdr>
          <w:divsChild>
            <w:div w:id="1619026957">
              <w:marLeft w:val="0"/>
              <w:marRight w:val="0"/>
              <w:marTop w:val="0"/>
              <w:marBottom w:val="0"/>
              <w:divBdr>
                <w:top w:val="none" w:sz="0" w:space="0" w:color="auto"/>
                <w:left w:val="none" w:sz="0" w:space="0" w:color="auto"/>
                <w:bottom w:val="none" w:sz="0" w:space="0" w:color="auto"/>
                <w:right w:val="none" w:sz="0" w:space="0" w:color="auto"/>
              </w:divBdr>
              <w:divsChild>
                <w:div w:id="8364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572401">
      <w:bodyDiv w:val="1"/>
      <w:marLeft w:val="0"/>
      <w:marRight w:val="0"/>
      <w:marTop w:val="0"/>
      <w:marBottom w:val="0"/>
      <w:divBdr>
        <w:top w:val="none" w:sz="0" w:space="0" w:color="auto"/>
        <w:left w:val="none" w:sz="0" w:space="0" w:color="auto"/>
        <w:bottom w:val="none" w:sz="0" w:space="0" w:color="auto"/>
        <w:right w:val="none" w:sz="0" w:space="0" w:color="auto"/>
      </w:divBdr>
      <w:divsChild>
        <w:div w:id="1497067534">
          <w:marLeft w:val="0"/>
          <w:marRight w:val="0"/>
          <w:marTop w:val="0"/>
          <w:marBottom w:val="0"/>
          <w:divBdr>
            <w:top w:val="none" w:sz="0" w:space="0" w:color="auto"/>
            <w:left w:val="none" w:sz="0" w:space="0" w:color="auto"/>
            <w:bottom w:val="none" w:sz="0" w:space="0" w:color="auto"/>
            <w:right w:val="none" w:sz="0" w:space="0" w:color="auto"/>
          </w:divBdr>
          <w:divsChild>
            <w:div w:id="1549485794">
              <w:marLeft w:val="0"/>
              <w:marRight w:val="0"/>
              <w:marTop w:val="0"/>
              <w:marBottom w:val="0"/>
              <w:divBdr>
                <w:top w:val="none" w:sz="0" w:space="0" w:color="auto"/>
                <w:left w:val="none" w:sz="0" w:space="0" w:color="auto"/>
                <w:bottom w:val="none" w:sz="0" w:space="0" w:color="auto"/>
                <w:right w:val="none" w:sz="0" w:space="0" w:color="auto"/>
              </w:divBdr>
              <w:divsChild>
                <w:div w:id="77177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350830">
      <w:bodyDiv w:val="1"/>
      <w:marLeft w:val="0"/>
      <w:marRight w:val="0"/>
      <w:marTop w:val="0"/>
      <w:marBottom w:val="0"/>
      <w:divBdr>
        <w:top w:val="none" w:sz="0" w:space="0" w:color="auto"/>
        <w:left w:val="none" w:sz="0" w:space="0" w:color="auto"/>
        <w:bottom w:val="none" w:sz="0" w:space="0" w:color="auto"/>
        <w:right w:val="none" w:sz="0" w:space="0" w:color="auto"/>
      </w:divBdr>
      <w:divsChild>
        <w:div w:id="632561812">
          <w:marLeft w:val="0"/>
          <w:marRight w:val="0"/>
          <w:marTop w:val="0"/>
          <w:marBottom w:val="0"/>
          <w:divBdr>
            <w:top w:val="none" w:sz="0" w:space="0" w:color="auto"/>
            <w:left w:val="none" w:sz="0" w:space="0" w:color="auto"/>
            <w:bottom w:val="none" w:sz="0" w:space="0" w:color="auto"/>
            <w:right w:val="none" w:sz="0" w:space="0" w:color="auto"/>
          </w:divBdr>
          <w:divsChild>
            <w:div w:id="1862013707">
              <w:marLeft w:val="0"/>
              <w:marRight w:val="0"/>
              <w:marTop w:val="0"/>
              <w:marBottom w:val="0"/>
              <w:divBdr>
                <w:top w:val="none" w:sz="0" w:space="0" w:color="auto"/>
                <w:left w:val="none" w:sz="0" w:space="0" w:color="auto"/>
                <w:bottom w:val="none" w:sz="0" w:space="0" w:color="auto"/>
                <w:right w:val="none" w:sz="0" w:space="0" w:color="auto"/>
              </w:divBdr>
              <w:divsChild>
                <w:div w:id="934895866">
                  <w:marLeft w:val="0"/>
                  <w:marRight w:val="0"/>
                  <w:marTop w:val="0"/>
                  <w:marBottom w:val="0"/>
                  <w:divBdr>
                    <w:top w:val="none" w:sz="0" w:space="0" w:color="auto"/>
                    <w:left w:val="none" w:sz="0" w:space="0" w:color="auto"/>
                    <w:bottom w:val="none" w:sz="0" w:space="0" w:color="auto"/>
                    <w:right w:val="none" w:sz="0" w:space="0" w:color="auto"/>
                  </w:divBdr>
                  <w:divsChild>
                    <w:div w:id="89551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008918">
      <w:bodyDiv w:val="1"/>
      <w:marLeft w:val="0"/>
      <w:marRight w:val="0"/>
      <w:marTop w:val="0"/>
      <w:marBottom w:val="0"/>
      <w:divBdr>
        <w:top w:val="none" w:sz="0" w:space="0" w:color="auto"/>
        <w:left w:val="none" w:sz="0" w:space="0" w:color="auto"/>
        <w:bottom w:val="none" w:sz="0" w:space="0" w:color="auto"/>
        <w:right w:val="none" w:sz="0" w:space="0" w:color="auto"/>
      </w:divBdr>
      <w:divsChild>
        <w:div w:id="734549815">
          <w:marLeft w:val="0"/>
          <w:marRight w:val="0"/>
          <w:marTop w:val="0"/>
          <w:marBottom w:val="0"/>
          <w:divBdr>
            <w:top w:val="none" w:sz="0" w:space="0" w:color="auto"/>
            <w:left w:val="none" w:sz="0" w:space="0" w:color="auto"/>
            <w:bottom w:val="none" w:sz="0" w:space="0" w:color="auto"/>
            <w:right w:val="none" w:sz="0" w:space="0" w:color="auto"/>
          </w:divBdr>
          <w:divsChild>
            <w:div w:id="2127310872">
              <w:marLeft w:val="0"/>
              <w:marRight w:val="0"/>
              <w:marTop w:val="0"/>
              <w:marBottom w:val="0"/>
              <w:divBdr>
                <w:top w:val="none" w:sz="0" w:space="0" w:color="auto"/>
                <w:left w:val="none" w:sz="0" w:space="0" w:color="auto"/>
                <w:bottom w:val="none" w:sz="0" w:space="0" w:color="auto"/>
                <w:right w:val="none" w:sz="0" w:space="0" w:color="auto"/>
              </w:divBdr>
              <w:divsChild>
                <w:div w:id="108542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94069">
      <w:bodyDiv w:val="1"/>
      <w:marLeft w:val="0"/>
      <w:marRight w:val="0"/>
      <w:marTop w:val="0"/>
      <w:marBottom w:val="0"/>
      <w:divBdr>
        <w:top w:val="none" w:sz="0" w:space="0" w:color="auto"/>
        <w:left w:val="none" w:sz="0" w:space="0" w:color="auto"/>
        <w:bottom w:val="none" w:sz="0" w:space="0" w:color="auto"/>
        <w:right w:val="none" w:sz="0" w:space="0" w:color="auto"/>
      </w:divBdr>
      <w:divsChild>
        <w:div w:id="1492677900">
          <w:marLeft w:val="0"/>
          <w:marRight w:val="0"/>
          <w:marTop w:val="0"/>
          <w:marBottom w:val="0"/>
          <w:divBdr>
            <w:top w:val="none" w:sz="0" w:space="0" w:color="auto"/>
            <w:left w:val="none" w:sz="0" w:space="0" w:color="auto"/>
            <w:bottom w:val="none" w:sz="0" w:space="0" w:color="auto"/>
            <w:right w:val="none" w:sz="0" w:space="0" w:color="auto"/>
          </w:divBdr>
          <w:divsChild>
            <w:div w:id="712000389">
              <w:marLeft w:val="0"/>
              <w:marRight w:val="0"/>
              <w:marTop w:val="0"/>
              <w:marBottom w:val="0"/>
              <w:divBdr>
                <w:top w:val="none" w:sz="0" w:space="0" w:color="auto"/>
                <w:left w:val="none" w:sz="0" w:space="0" w:color="auto"/>
                <w:bottom w:val="none" w:sz="0" w:space="0" w:color="auto"/>
                <w:right w:val="none" w:sz="0" w:space="0" w:color="auto"/>
              </w:divBdr>
              <w:divsChild>
                <w:div w:id="15703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08362">
      <w:bodyDiv w:val="1"/>
      <w:marLeft w:val="0"/>
      <w:marRight w:val="0"/>
      <w:marTop w:val="0"/>
      <w:marBottom w:val="0"/>
      <w:divBdr>
        <w:top w:val="none" w:sz="0" w:space="0" w:color="auto"/>
        <w:left w:val="none" w:sz="0" w:space="0" w:color="auto"/>
        <w:bottom w:val="none" w:sz="0" w:space="0" w:color="auto"/>
        <w:right w:val="none" w:sz="0" w:space="0" w:color="auto"/>
      </w:divBdr>
      <w:divsChild>
        <w:div w:id="733511338">
          <w:marLeft w:val="0"/>
          <w:marRight w:val="0"/>
          <w:marTop w:val="0"/>
          <w:marBottom w:val="0"/>
          <w:divBdr>
            <w:top w:val="none" w:sz="0" w:space="0" w:color="auto"/>
            <w:left w:val="none" w:sz="0" w:space="0" w:color="auto"/>
            <w:bottom w:val="none" w:sz="0" w:space="0" w:color="auto"/>
            <w:right w:val="none" w:sz="0" w:space="0" w:color="auto"/>
          </w:divBdr>
          <w:divsChild>
            <w:div w:id="1946425780">
              <w:marLeft w:val="0"/>
              <w:marRight w:val="0"/>
              <w:marTop w:val="0"/>
              <w:marBottom w:val="0"/>
              <w:divBdr>
                <w:top w:val="none" w:sz="0" w:space="0" w:color="auto"/>
                <w:left w:val="none" w:sz="0" w:space="0" w:color="auto"/>
                <w:bottom w:val="none" w:sz="0" w:space="0" w:color="auto"/>
                <w:right w:val="none" w:sz="0" w:space="0" w:color="auto"/>
              </w:divBdr>
              <w:divsChild>
                <w:div w:id="31221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445574">
      <w:bodyDiv w:val="1"/>
      <w:marLeft w:val="0"/>
      <w:marRight w:val="0"/>
      <w:marTop w:val="0"/>
      <w:marBottom w:val="0"/>
      <w:divBdr>
        <w:top w:val="none" w:sz="0" w:space="0" w:color="auto"/>
        <w:left w:val="none" w:sz="0" w:space="0" w:color="auto"/>
        <w:bottom w:val="none" w:sz="0" w:space="0" w:color="auto"/>
        <w:right w:val="none" w:sz="0" w:space="0" w:color="auto"/>
      </w:divBdr>
      <w:divsChild>
        <w:div w:id="90005851">
          <w:marLeft w:val="0"/>
          <w:marRight w:val="0"/>
          <w:marTop w:val="0"/>
          <w:marBottom w:val="0"/>
          <w:divBdr>
            <w:top w:val="none" w:sz="0" w:space="0" w:color="auto"/>
            <w:left w:val="none" w:sz="0" w:space="0" w:color="auto"/>
            <w:bottom w:val="none" w:sz="0" w:space="0" w:color="auto"/>
            <w:right w:val="none" w:sz="0" w:space="0" w:color="auto"/>
          </w:divBdr>
          <w:divsChild>
            <w:div w:id="1894461747">
              <w:marLeft w:val="0"/>
              <w:marRight w:val="0"/>
              <w:marTop w:val="0"/>
              <w:marBottom w:val="0"/>
              <w:divBdr>
                <w:top w:val="none" w:sz="0" w:space="0" w:color="auto"/>
                <w:left w:val="none" w:sz="0" w:space="0" w:color="auto"/>
                <w:bottom w:val="none" w:sz="0" w:space="0" w:color="auto"/>
                <w:right w:val="none" w:sz="0" w:space="0" w:color="auto"/>
              </w:divBdr>
              <w:divsChild>
                <w:div w:id="1543860965">
                  <w:marLeft w:val="0"/>
                  <w:marRight w:val="0"/>
                  <w:marTop w:val="0"/>
                  <w:marBottom w:val="0"/>
                  <w:divBdr>
                    <w:top w:val="none" w:sz="0" w:space="0" w:color="auto"/>
                    <w:left w:val="none" w:sz="0" w:space="0" w:color="auto"/>
                    <w:bottom w:val="none" w:sz="0" w:space="0" w:color="auto"/>
                    <w:right w:val="none" w:sz="0" w:space="0" w:color="auto"/>
                  </w:divBdr>
                  <w:divsChild>
                    <w:div w:id="66856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489961">
      <w:bodyDiv w:val="1"/>
      <w:marLeft w:val="0"/>
      <w:marRight w:val="0"/>
      <w:marTop w:val="0"/>
      <w:marBottom w:val="0"/>
      <w:divBdr>
        <w:top w:val="none" w:sz="0" w:space="0" w:color="auto"/>
        <w:left w:val="none" w:sz="0" w:space="0" w:color="auto"/>
        <w:bottom w:val="none" w:sz="0" w:space="0" w:color="auto"/>
        <w:right w:val="none" w:sz="0" w:space="0" w:color="auto"/>
      </w:divBdr>
      <w:divsChild>
        <w:div w:id="1473600354">
          <w:marLeft w:val="0"/>
          <w:marRight w:val="0"/>
          <w:marTop w:val="0"/>
          <w:marBottom w:val="0"/>
          <w:divBdr>
            <w:top w:val="none" w:sz="0" w:space="0" w:color="auto"/>
            <w:left w:val="none" w:sz="0" w:space="0" w:color="auto"/>
            <w:bottom w:val="none" w:sz="0" w:space="0" w:color="auto"/>
            <w:right w:val="none" w:sz="0" w:space="0" w:color="auto"/>
          </w:divBdr>
          <w:divsChild>
            <w:div w:id="424308316">
              <w:marLeft w:val="0"/>
              <w:marRight w:val="0"/>
              <w:marTop w:val="0"/>
              <w:marBottom w:val="0"/>
              <w:divBdr>
                <w:top w:val="none" w:sz="0" w:space="0" w:color="auto"/>
                <w:left w:val="none" w:sz="0" w:space="0" w:color="auto"/>
                <w:bottom w:val="none" w:sz="0" w:space="0" w:color="auto"/>
                <w:right w:val="none" w:sz="0" w:space="0" w:color="auto"/>
              </w:divBdr>
              <w:divsChild>
                <w:div w:id="320082295">
                  <w:marLeft w:val="0"/>
                  <w:marRight w:val="0"/>
                  <w:marTop w:val="0"/>
                  <w:marBottom w:val="0"/>
                  <w:divBdr>
                    <w:top w:val="none" w:sz="0" w:space="0" w:color="auto"/>
                    <w:left w:val="none" w:sz="0" w:space="0" w:color="auto"/>
                    <w:bottom w:val="none" w:sz="0" w:space="0" w:color="auto"/>
                    <w:right w:val="none" w:sz="0" w:space="0" w:color="auto"/>
                  </w:divBdr>
                  <w:divsChild>
                    <w:div w:id="202712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256825">
      <w:bodyDiv w:val="1"/>
      <w:marLeft w:val="0"/>
      <w:marRight w:val="0"/>
      <w:marTop w:val="0"/>
      <w:marBottom w:val="0"/>
      <w:divBdr>
        <w:top w:val="none" w:sz="0" w:space="0" w:color="auto"/>
        <w:left w:val="none" w:sz="0" w:space="0" w:color="auto"/>
        <w:bottom w:val="none" w:sz="0" w:space="0" w:color="auto"/>
        <w:right w:val="none" w:sz="0" w:space="0" w:color="auto"/>
      </w:divBdr>
      <w:divsChild>
        <w:div w:id="717127195">
          <w:marLeft w:val="0"/>
          <w:marRight w:val="0"/>
          <w:marTop w:val="0"/>
          <w:marBottom w:val="0"/>
          <w:divBdr>
            <w:top w:val="none" w:sz="0" w:space="0" w:color="auto"/>
            <w:left w:val="none" w:sz="0" w:space="0" w:color="auto"/>
            <w:bottom w:val="none" w:sz="0" w:space="0" w:color="auto"/>
            <w:right w:val="none" w:sz="0" w:space="0" w:color="auto"/>
          </w:divBdr>
          <w:divsChild>
            <w:div w:id="1915897425">
              <w:marLeft w:val="0"/>
              <w:marRight w:val="0"/>
              <w:marTop w:val="0"/>
              <w:marBottom w:val="0"/>
              <w:divBdr>
                <w:top w:val="none" w:sz="0" w:space="0" w:color="auto"/>
                <w:left w:val="none" w:sz="0" w:space="0" w:color="auto"/>
                <w:bottom w:val="none" w:sz="0" w:space="0" w:color="auto"/>
                <w:right w:val="none" w:sz="0" w:space="0" w:color="auto"/>
              </w:divBdr>
              <w:divsChild>
                <w:div w:id="11109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72163">
      <w:bodyDiv w:val="1"/>
      <w:marLeft w:val="0"/>
      <w:marRight w:val="0"/>
      <w:marTop w:val="0"/>
      <w:marBottom w:val="0"/>
      <w:divBdr>
        <w:top w:val="none" w:sz="0" w:space="0" w:color="auto"/>
        <w:left w:val="none" w:sz="0" w:space="0" w:color="auto"/>
        <w:bottom w:val="none" w:sz="0" w:space="0" w:color="auto"/>
        <w:right w:val="none" w:sz="0" w:space="0" w:color="auto"/>
      </w:divBdr>
      <w:divsChild>
        <w:div w:id="30964137">
          <w:marLeft w:val="0"/>
          <w:marRight w:val="0"/>
          <w:marTop w:val="0"/>
          <w:marBottom w:val="0"/>
          <w:divBdr>
            <w:top w:val="none" w:sz="0" w:space="0" w:color="auto"/>
            <w:left w:val="none" w:sz="0" w:space="0" w:color="auto"/>
            <w:bottom w:val="none" w:sz="0" w:space="0" w:color="auto"/>
            <w:right w:val="none" w:sz="0" w:space="0" w:color="auto"/>
          </w:divBdr>
        </w:div>
      </w:divsChild>
    </w:div>
    <w:div w:id="1931967185">
      <w:bodyDiv w:val="1"/>
      <w:marLeft w:val="0"/>
      <w:marRight w:val="0"/>
      <w:marTop w:val="0"/>
      <w:marBottom w:val="0"/>
      <w:divBdr>
        <w:top w:val="none" w:sz="0" w:space="0" w:color="auto"/>
        <w:left w:val="none" w:sz="0" w:space="0" w:color="auto"/>
        <w:bottom w:val="none" w:sz="0" w:space="0" w:color="auto"/>
        <w:right w:val="none" w:sz="0" w:space="0" w:color="auto"/>
      </w:divBdr>
      <w:divsChild>
        <w:div w:id="1538928299">
          <w:marLeft w:val="0"/>
          <w:marRight w:val="0"/>
          <w:marTop w:val="0"/>
          <w:marBottom w:val="0"/>
          <w:divBdr>
            <w:top w:val="none" w:sz="0" w:space="0" w:color="auto"/>
            <w:left w:val="none" w:sz="0" w:space="0" w:color="auto"/>
            <w:bottom w:val="none" w:sz="0" w:space="0" w:color="auto"/>
            <w:right w:val="none" w:sz="0" w:space="0" w:color="auto"/>
          </w:divBdr>
          <w:divsChild>
            <w:div w:id="77102511">
              <w:marLeft w:val="0"/>
              <w:marRight w:val="0"/>
              <w:marTop w:val="0"/>
              <w:marBottom w:val="0"/>
              <w:divBdr>
                <w:top w:val="none" w:sz="0" w:space="0" w:color="auto"/>
                <w:left w:val="none" w:sz="0" w:space="0" w:color="auto"/>
                <w:bottom w:val="none" w:sz="0" w:space="0" w:color="auto"/>
                <w:right w:val="none" w:sz="0" w:space="0" w:color="auto"/>
              </w:divBdr>
              <w:divsChild>
                <w:div w:id="124278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143596">
      <w:bodyDiv w:val="1"/>
      <w:marLeft w:val="0"/>
      <w:marRight w:val="0"/>
      <w:marTop w:val="0"/>
      <w:marBottom w:val="0"/>
      <w:divBdr>
        <w:top w:val="none" w:sz="0" w:space="0" w:color="auto"/>
        <w:left w:val="none" w:sz="0" w:space="0" w:color="auto"/>
        <w:bottom w:val="none" w:sz="0" w:space="0" w:color="auto"/>
        <w:right w:val="none" w:sz="0" w:space="0" w:color="auto"/>
      </w:divBdr>
      <w:divsChild>
        <w:div w:id="196430166">
          <w:marLeft w:val="0"/>
          <w:marRight w:val="0"/>
          <w:marTop w:val="0"/>
          <w:marBottom w:val="0"/>
          <w:divBdr>
            <w:top w:val="none" w:sz="0" w:space="0" w:color="auto"/>
            <w:left w:val="none" w:sz="0" w:space="0" w:color="auto"/>
            <w:bottom w:val="none" w:sz="0" w:space="0" w:color="auto"/>
            <w:right w:val="none" w:sz="0" w:space="0" w:color="auto"/>
          </w:divBdr>
          <w:divsChild>
            <w:div w:id="817959948">
              <w:marLeft w:val="0"/>
              <w:marRight w:val="0"/>
              <w:marTop w:val="0"/>
              <w:marBottom w:val="0"/>
              <w:divBdr>
                <w:top w:val="none" w:sz="0" w:space="0" w:color="auto"/>
                <w:left w:val="none" w:sz="0" w:space="0" w:color="auto"/>
                <w:bottom w:val="none" w:sz="0" w:space="0" w:color="auto"/>
                <w:right w:val="none" w:sz="0" w:space="0" w:color="auto"/>
              </w:divBdr>
              <w:divsChild>
                <w:div w:id="129108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8290">
      <w:bodyDiv w:val="1"/>
      <w:marLeft w:val="0"/>
      <w:marRight w:val="0"/>
      <w:marTop w:val="0"/>
      <w:marBottom w:val="0"/>
      <w:divBdr>
        <w:top w:val="none" w:sz="0" w:space="0" w:color="auto"/>
        <w:left w:val="none" w:sz="0" w:space="0" w:color="auto"/>
        <w:bottom w:val="none" w:sz="0" w:space="0" w:color="auto"/>
        <w:right w:val="none" w:sz="0" w:space="0" w:color="auto"/>
      </w:divBdr>
      <w:divsChild>
        <w:div w:id="845560759">
          <w:marLeft w:val="0"/>
          <w:marRight w:val="0"/>
          <w:marTop w:val="0"/>
          <w:marBottom w:val="0"/>
          <w:divBdr>
            <w:top w:val="none" w:sz="0" w:space="0" w:color="auto"/>
            <w:left w:val="none" w:sz="0" w:space="0" w:color="auto"/>
            <w:bottom w:val="none" w:sz="0" w:space="0" w:color="auto"/>
            <w:right w:val="none" w:sz="0" w:space="0" w:color="auto"/>
          </w:divBdr>
          <w:divsChild>
            <w:div w:id="1305893118">
              <w:marLeft w:val="0"/>
              <w:marRight w:val="0"/>
              <w:marTop w:val="0"/>
              <w:marBottom w:val="0"/>
              <w:divBdr>
                <w:top w:val="none" w:sz="0" w:space="0" w:color="auto"/>
                <w:left w:val="none" w:sz="0" w:space="0" w:color="auto"/>
                <w:bottom w:val="none" w:sz="0" w:space="0" w:color="auto"/>
                <w:right w:val="none" w:sz="0" w:space="0" w:color="auto"/>
              </w:divBdr>
              <w:divsChild>
                <w:div w:id="175778561">
                  <w:marLeft w:val="0"/>
                  <w:marRight w:val="0"/>
                  <w:marTop w:val="0"/>
                  <w:marBottom w:val="0"/>
                  <w:divBdr>
                    <w:top w:val="none" w:sz="0" w:space="0" w:color="auto"/>
                    <w:left w:val="none" w:sz="0" w:space="0" w:color="auto"/>
                    <w:bottom w:val="none" w:sz="0" w:space="0" w:color="auto"/>
                    <w:right w:val="none" w:sz="0" w:space="0" w:color="auto"/>
                  </w:divBdr>
                  <w:divsChild>
                    <w:div w:id="213648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136480">
      <w:bodyDiv w:val="1"/>
      <w:marLeft w:val="0"/>
      <w:marRight w:val="0"/>
      <w:marTop w:val="0"/>
      <w:marBottom w:val="0"/>
      <w:divBdr>
        <w:top w:val="none" w:sz="0" w:space="0" w:color="auto"/>
        <w:left w:val="none" w:sz="0" w:space="0" w:color="auto"/>
        <w:bottom w:val="none" w:sz="0" w:space="0" w:color="auto"/>
        <w:right w:val="none" w:sz="0" w:space="0" w:color="auto"/>
      </w:divBdr>
      <w:divsChild>
        <w:div w:id="2009554266">
          <w:marLeft w:val="0"/>
          <w:marRight w:val="0"/>
          <w:marTop w:val="0"/>
          <w:marBottom w:val="0"/>
          <w:divBdr>
            <w:top w:val="none" w:sz="0" w:space="0" w:color="auto"/>
            <w:left w:val="none" w:sz="0" w:space="0" w:color="auto"/>
            <w:bottom w:val="none" w:sz="0" w:space="0" w:color="auto"/>
            <w:right w:val="none" w:sz="0" w:space="0" w:color="auto"/>
          </w:divBdr>
          <w:divsChild>
            <w:div w:id="1413505781">
              <w:marLeft w:val="0"/>
              <w:marRight w:val="0"/>
              <w:marTop w:val="0"/>
              <w:marBottom w:val="0"/>
              <w:divBdr>
                <w:top w:val="none" w:sz="0" w:space="0" w:color="auto"/>
                <w:left w:val="none" w:sz="0" w:space="0" w:color="auto"/>
                <w:bottom w:val="none" w:sz="0" w:space="0" w:color="auto"/>
                <w:right w:val="none" w:sz="0" w:space="0" w:color="auto"/>
              </w:divBdr>
              <w:divsChild>
                <w:div w:id="198404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021621">
      <w:bodyDiv w:val="1"/>
      <w:marLeft w:val="0"/>
      <w:marRight w:val="0"/>
      <w:marTop w:val="0"/>
      <w:marBottom w:val="0"/>
      <w:divBdr>
        <w:top w:val="none" w:sz="0" w:space="0" w:color="auto"/>
        <w:left w:val="none" w:sz="0" w:space="0" w:color="auto"/>
        <w:bottom w:val="none" w:sz="0" w:space="0" w:color="auto"/>
        <w:right w:val="none" w:sz="0" w:space="0" w:color="auto"/>
      </w:divBdr>
      <w:divsChild>
        <w:div w:id="155918595">
          <w:marLeft w:val="0"/>
          <w:marRight w:val="0"/>
          <w:marTop w:val="0"/>
          <w:marBottom w:val="0"/>
          <w:divBdr>
            <w:top w:val="none" w:sz="0" w:space="0" w:color="auto"/>
            <w:left w:val="none" w:sz="0" w:space="0" w:color="auto"/>
            <w:bottom w:val="none" w:sz="0" w:space="0" w:color="auto"/>
            <w:right w:val="none" w:sz="0" w:space="0" w:color="auto"/>
          </w:divBdr>
          <w:divsChild>
            <w:div w:id="150367773">
              <w:marLeft w:val="0"/>
              <w:marRight w:val="0"/>
              <w:marTop w:val="0"/>
              <w:marBottom w:val="0"/>
              <w:divBdr>
                <w:top w:val="none" w:sz="0" w:space="0" w:color="auto"/>
                <w:left w:val="none" w:sz="0" w:space="0" w:color="auto"/>
                <w:bottom w:val="none" w:sz="0" w:space="0" w:color="auto"/>
                <w:right w:val="none" w:sz="0" w:space="0" w:color="auto"/>
              </w:divBdr>
              <w:divsChild>
                <w:div w:id="141678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07289">
      <w:bodyDiv w:val="1"/>
      <w:marLeft w:val="0"/>
      <w:marRight w:val="0"/>
      <w:marTop w:val="0"/>
      <w:marBottom w:val="0"/>
      <w:divBdr>
        <w:top w:val="none" w:sz="0" w:space="0" w:color="auto"/>
        <w:left w:val="none" w:sz="0" w:space="0" w:color="auto"/>
        <w:bottom w:val="none" w:sz="0" w:space="0" w:color="auto"/>
        <w:right w:val="none" w:sz="0" w:space="0" w:color="auto"/>
      </w:divBdr>
      <w:divsChild>
        <w:div w:id="931863307">
          <w:marLeft w:val="0"/>
          <w:marRight w:val="0"/>
          <w:marTop w:val="0"/>
          <w:marBottom w:val="0"/>
          <w:divBdr>
            <w:top w:val="none" w:sz="0" w:space="0" w:color="auto"/>
            <w:left w:val="none" w:sz="0" w:space="0" w:color="auto"/>
            <w:bottom w:val="none" w:sz="0" w:space="0" w:color="auto"/>
            <w:right w:val="none" w:sz="0" w:space="0" w:color="auto"/>
          </w:divBdr>
          <w:divsChild>
            <w:div w:id="2114006854">
              <w:marLeft w:val="0"/>
              <w:marRight w:val="0"/>
              <w:marTop w:val="0"/>
              <w:marBottom w:val="0"/>
              <w:divBdr>
                <w:top w:val="none" w:sz="0" w:space="0" w:color="auto"/>
                <w:left w:val="none" w:sz="0" w:space="0" w:color="auto"/>
                <w:bottom w:val="none" w:sz="0" w:space="0" w:color="auto"/>
                <w:right w:val="none" w:sz="0" w:space="0" w:color="auto"/>
              </w:divBdr>
              <w:divsChild>
                <w:div w:id="49017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7794">
      <w:bodyDiv w:val="1"/>
      <w:marLeft w:val="0"/>
      <w:marRight w:val="0"/>
      <w:marTop w:val="0"/>
      <w:marBottom w:val="0"/>
      <w:divBdr>
        <w:top w:val="none" w:sz="0" w:space="0" w:color="auto"/>
        <w:left w:val="none" w:sz="0" w:space="0" w:color="auto"/>
        <w:bottom w:val="none" w:sz="0" w:space="0" w:color="auto"/>
        <w:right w:val="none" w:sz="0" w:space="0" w:color="auto"/>
      </w:divBdr>
      <w:divsChild>
        <w:div w:id="1180395056">
          <w:marLeft w:val="0"/>
          <w:marRight w:val="0"/>
          <w:marTop w:val="0"/>
          <w:marBottom w:val="0"/>
          <w:divBdr>
            <w:top w:val="none" w:sz="0" w:space="0" w:color="auto"/>
            <w:left w:val="none" w:sz="0" w:space="0" w:color="auto"/>
            <w:bottom w:val="none" w:sz="0" w:space="0" w:color="auto"/>
            <w:right w:val="none" w:sz="0" w:space="0" w:color="auto"/>
          </w:divBdr>
          <w:divsChild>
            <w:div w:id="1626811667">
              <w:marLeft w:val="0"/>
              <w:marRight w:val="0"/>
              <w:marTop w:val="0"/>
              <w:marBottom w:val="0"/>
              <w:divBdr>
                <w:top w:val="none" w:sz="0" w:space="0" w:color="auto"/>
                <w:left w:val="none" w:sz="0" w:space="0" w:color="auto"/>
                <w:bottom w:val="none" w:sz="0" w:space="0" w:color="auto"/>
                <w:right w:val="none" w:sz="0" w:space="0" w:color="auto"/>
              </w:divBdr>
              <w:divsChild>
                <w:div w:id="135700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28285">
      <w:bodyDiv w:val="1"/>
      <w:marLeft w:val="0"/>
      <w:marRight w:val="0"/>
      <w:marTop w:val="0"/>
      <w:marBottom w:val="0"/>
      <w:divBdr>
        <w:top w:val="none" w:sz="0" w:space="0" w:color="auto"/>
        <w:left w:val="none" w:sz="0" w:space="0" w:color="auto"/>
        <w:bottom w:val="none" w:sz="0" w:space="0" w:color="auto"/>
        <w:right w:val="none" w:sz="0" w:space="0" w:color="auto"/>
      </w:divBdr>
      <w:divsChild>
        <w:div w:id="2112511553">
          <w:marLeft w:val="0"/>
          <w:marRight w:val="0"/>
          <w:marTop w:val="0"/>
          <w:marBottom w:val="0"/>
          <w:divBdr>
            <w:top w:val="none" w:sz="0" w:space="0" w:color="auto"/>
            <w:left w:val="none" w:sz="0" w:space="0" w:color="auto"/>
            <w:bottom w:val="none" w:sz="0" w:space="0" w:color="auto"/>
            <w:right w:val="none" w:sz="0" w:space="0" w:color="auto"/>
          </w:divBdr>
          <w:divsChild>
            <w:div w:id="1962415028">
              <w:marLeft w:val="0"/>
              <w:marRight w:val="0"/>
              <w:marTop w:val="0"/>
              <w:marBottom w:val="0"/>
              <w:divBdr>
                <w:top w:val="none" w:sz="0" w:space="0" w:color="auto"/>
                <w:left w:val="none" w:sz="0" w:space="0" w:color="auto"/>
                <w:bottom w:val="none" w:sz="0" w:space="0" w:color="auto"/>
                <w:right w:val="none" w:sz="0" w:space="0" w:color="auto"/>
              </w:divBdr>
              <w:divsChild>
                <w:div w:id="19298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026595">
      <w:bodyDiv w:val="1"/>
      <w:marLeft w:val="0"/>
      <w:marRight w:val="0"/>
      <w:marTop w:val="0"/>
      <w:marBottom w:val="0"/>
      <w:divBdr>
        <w:top w:val="none" w:sz="0" w:space="0" w:color="auto"/>
        <w:left w:val="none" w:sz="0" w:space="0" w:color="auto"/>
        <w:bottom w:val="none" w:sz="0" w:space="0" w:color="auto"/>
        <w:right w:val="none" w:sz="0" w:space="0" w:color="auto"/>
      </w:divBdr>
      <w:divsChild>
        <w:div w:id="1541087107">
          <w:marLeft w:val="0"/>
          <w:marRight w:val="0"/>
          <w:marTop w:val="0"/>
          <w:marBottom w:val="0"/>
          <w:divBdr>
            <w:top w:val="none" w:sz="0" w:space="0" w:color="auto"/>
            <w:left w:val="none" w:sz="0" w:space="0" w:color="auto"/>
            <w:bottom w:val="none" w:sz="0" w:space="0" w:color="auto"/>
            <w:right w:val="none" w:sz="0" w:space="0" w:color="auto"/>
          </w:divBdr>
          <w:divsChild>
            <w:div w:id="422534403">
              <w:marLeft w:val="0"/>
              <w:marRight w:val="0"/>
              <w:marTop w:val="0"/>
              <w:marBottom w:val="0"/>
              <w:divBdr>
                <w:top w:val="none" w:sz="0" w:space="0" w:color="auto"/>
                <w:left w:val="none" w:sz="0" w:space="0" w:color="auto"/>
                <w:bottom w:val="none" w:sz="0" w:space="0" w:color="auto"/>
                <w:right w:val="none" w:sz="0" w:space="0" w:color="auto"/>
              </w:divBdr>
              <w:divsChild>
                <w:div w:id="1751197926">
                  <w:marLeft w:val="0"/>
                  <w:marRight w:val="0"/>
                  <w:marTop w:val="0"/>
                  <w:marBottom w:val="0"/>
                  <w:divBdr>
                    <w:top w:val="none" w:sz="0" w:space="0" w:color="auto"/>
                    <w:left w:val="none" w:sz="0" w:space="0" w:color="auto"/>
                    <w:bottom w:val="none" w:sz="0" w:space="0" w:color="auto"/>
                    <w:right w:val="none" w:sz="0" w:space="0" w:color="auto"/>
                  </w:divBdr>
                  <w:divsChild>
                    <w:div w:id="80592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821432">
              <w:marLeft w:val="0"/>
              <w:marRight w:val="0"/>
              <w:marTop w:val="0"/>
              <w:marBottom w:val="0"/>
              <w:divBdr>
                <w:top w:val="none" w:sz="0" w:space="0" w:color="auto"/>
                <w:left w:val="none" w:sz="0" w:space="0" w:color="auto"/>
                <w:bottom w:val="none" w:sz="0" w:space="0" w:color="auto"/>
                <w:right w:val="none" w:sz="0" w:space="0" w:color="auto"/>
              </w:divBdr>
              <w:divsChild>
                <w:div w:id="192881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98132">
      <w:bodyDiv w:val="1"/>
      <w:marLeft w:val="0"/>
      <w:marRight w:val="0"/>
      <w:marTop w:val="0"/>
      <w:marBottom w:val="0"/>
      <w:divBdr>
        <w:top w:val="none" w:sz="0" w:space="0" w:color="auto"/>
        <w:left w:val="none" w:sz="0" w:space="0" w:color="auto"/>
        <w:bottom w:val="none" w:sz="0" w:space="0" w:color="auto"/>
        <w:right w:val="none" w:sz="0" w:space="0" w:color="auto"/>
      </w:divBdr>
      <w:divsChild>
        <w:div w:id="495612198">
          <w:marLeft w:val="0"/>
          <w:marRight w:val="0"/>
          <w:marTop w:val="0"/>
          <w:marBottom w:val="0"/>
          <w:divBdr>
            <w:top w:val="none" w:sz="0" w:space="0" w:color="auto"/>
            <w:left w:val="none" w:sz="0" w:space="0" w:color="auto"/>
            <w:bottom w:val="none" w:sz="0" w:space="0" w:color="auto"/>
            <w:right w:val="none" w:sz="0" w:space="0" w:color="auto"/>
          </w:divBdr>
          <w:divsChild>
            <w:div w:id="8259695">
              <w:marLeft w:val="0"/>
              <w:marRight w:val="0"/>
              <w:marTop w:val="0"/>
              <w:marBottom w:val="0"/>
              <w:divBdr>
                <w:top w:val="none" w:sz="0" w:space="0" w:color="auto"/>
                <w:left w:val="none" w:sz="0" w:space="0" w:color="auto"/>
                <w:bottom w:val="none" w:sz="0" w:space="0" w:color="auto"/>
                <w:right w:val="none" w:sz="0" w:space="0" w:color="auto"/>
              </w:divBdr>
              <w:divsChild>
                <w:div w:id="897474780">
                  <w:marLeft w:val="0"/>
                  <w:marRight w:val="0"/>
                  <w:marTop w:val="0"/>
                  <w:marBottom w:val="0"/>
                  <w:divBdr>
                    <w:top w:val="none" w:sz="0" w:space="0" w:color="auto"/>
                    <w:left w:val="none" w:sz="0" w:space="0" w:color="auto"/>
                    <w:bottom w:val="none" w:sz="0" w:space="0" w:color="auto"/>
                    <w:right w:val="none" w:sz="0" w:space="0" w:color="auto"/>
                  </w:divBdr>
                </w:div>
              </w:divsChild>
            </w:div>
            <w:div w:id="432016219">
              <w:marLeft w:val="0"/>
              <w:marRight w:val="0"/>
              <w:marTop w:val="0"/>
              <w:marBottom w:val="0"/>
              <w:divBdr>
                <w:top w:val="none" w:sz="0" w:space="0" w:color="auto"/>
                <w:left w:val="none" w:sz="0" w:space="0" w:color="auto"/>
                <w:bottom w:val="none" w:sz="0" w:space="0" w:color="auto"/>
                <w:right w:val="none" w:sz="0" w:space="0" w:color="auto"/>
              </w:divBdr>
              <w:divsChild>
                <w:div w:id="117325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239807">
      <w:bodyDiv w:val="1"/>
      <w:marLeft w:val="0"/>
      <w:marRight w:val="0"/>
      <w:marTop w:val="0"/>
      <w:marBottom w:val="0"/>
      <w:divBdr>
        <w:top w:val="none" w:sz="0" w:space="0" w:color="auto"/>
        <w:left w:val="none" w:sz="0" w:space="0" w:color="auto"/>
        <w:bottom w:val="none" w:sz="0" w:space="0" w:color="auto"/>
        <w:right w:val="none" w:sz="0" w:space="0" w:color="auto"/>
      </w:divBdr>
      <w:divsChild>
        <w:div w:id="708456201">
          <w:marLeft w:val="0"/>
          <w:marRight w:val="0"/>
          <w:marTop w:val="0"/>
          <w:marBottom w:val="0"/>
          <w:divBdr>
            <w:top w:val="none" w:sz="0" w:space="0" w:color="auto"/>
            <w:left w:val="none" w:sz="0" w:space="0" w:color="auto"/>
            <w:bottom w:val="none" w:sz="0" w:space="0" w:color="auto"/>
            <w:right w:val="none" w:sz="0" w:space="0" w:color="auto"/>
          </w:divBdr>
          <w:divsChild>
            <w:div w:id="1233082569">
              <w:marLeft w:val="0"/>
              <w:marRight w:val="0"/>
              <w:marTop w:val="0"/>
              <w:marBottom w:val="0"/>
              <w:divBdr>
                <w:top w:val="none" w:sz="0" w:space="0" w:color="auto"/>
                <w:left w:val="none" w:sz="0" w:space="0" w:color="auto"/>
                <w:bottom w:val="none" w:sz="0" w:space="0" w:color="auto"/>
                <w:right w:val="none" w:sz="0" w:space="0" w:color="auto"/>
              </w:divBdr>
              <w:divsChild>
                <w:div w:id="131703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85274">
      <w:bodyDiv w:val="1"/>
      <w:marLeft w:val="0"/>
      <w:marRight w:val="0"/>
      <w:marTop w:val="0"/>
      <w:marBottom w:val="0"/>
      <w:divBdr>
        <w:top w:val="none" w:sz="0" w:space="0" w:color="auto"/>
        <w:left w:val="none" w:sz="0" w:space="0" w:color="auto"/>
        <w:bottom w:val="none" w:sz="0" w:space="0" w:color="auto"/>
        <w:right w:val="none" w:sz="0" w:space="0" w:color="auto"/>
      </w:divBdr>
      <w:divsChild>
        <w:div w:id="702943863">
          <w:marLeft w:val="0"/>
          <w:marRight w:val="0"/>
          <w:marTop w:val="0"/>
          <w:marBottom w:val="0"/>
          <w:divBdr>
            <w:top w:val="none" w:sz="0" w:space="0" w:color="auto"/>
            <w:left w:val="none" w:sz="0" w:space="0" w:color="auto"/>
            <w:bottom w:val="none" w:sz="0" w:space="0" w:color="auto"/>
            <w:right w:val="none" w:sz="0" w:space="0" w:color="auto"/>
          </w:divBdr>
          <w:divsChild>
            <w:div w:id="550851617">
              <w:marLeft w:val="0"/>
              <w:marRight w:val="0"/>
              <w:marTop w:val="0"/>
              <w:marBottom w:val="0"/>
              <w:divBdr>
                <w:top w:val="none" w:sz="0" w:space="0" w:color="auto"/>
                <w:left w:val="none" w:sz="0" w:space="0" w:color="auto"/>
                <w:bottom w:val="none" w:sz="0" w:space="0" w:color="auto"/>
                <w:right w:val="none" w:sz="0" w:space="0" w:color="auto"/>
              </w:divBdr>
              <w:divsChild>
                <w:div w:id="197933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89294">
      <w:bodyDiv w:val="1"/>
      <w:marLeft w:val="0"/>
      <w:marRight w:val="0"/>
      <w:marTop w:val="0"/>
      <w:marBottom w:val="0"/>
      <w:divBdr>
        <w:top w:val="none" w:sz="0" w:space="0" w:color="auto"/>
        <w:left w:val="none" w:sz="0" w:space="0" w:color="auto"/>
        <w:bottom w:val="none" w:sz="0" w:space="0" w:color="auto"/>
        <w:right w:val="none" w:sz="0" w:space="0" w:color="auto"/>
      </w:divBdr>
      <w:divsChild>
        <w:div w:id="1564566221">
          <w:marLeft w:val="0"/>
          <w:marRight w:val="0"/>
          <w:marTop w:val="0"/>
          <w:marBottom w:val="0"/>
          <w:divBdr>
            <w:top w:val="none" w:sz="0" w:space="0" w:color="auto"/>
            <w:left w:val="none" w:sz="0" w:space="0" w:color="auto"/>
            <w:bottom w:val="none" w:sz="0" w:space="0" w:color="auto"/>
            <w:right w:val="none" w:sz="0" w:space="0" w:color="auto"/>
          </w:divBdr>
          <w:divsChild>
            <w:div w:id="1312520480">
              <w:marLeft w:val="0"/>
              <w:marRight w:val="0"/>
              <w:marTop w:val="0"/>
              <w:marBottom w:val="0"/>
              <w:divBdr>
                <w:top w:val="none" w:sz="0" w:space="0" w:color="auto"/>
                <w:left w:val="none" w:sz="0" w:space="0" w:color="auto"/>
                <w:bottom w:val="none" w:sz="0" w:space="0" w:color="auto"/>
                <w:right w:val="none" w:sz="0" w:space="0" w:color="auto"/>
              </w:divBdr>
              <w:divsChild>
                <w:div w:id="122147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000247">
      <w:bodyDiv w:val="1"/>
      <w:marLeft w:val="0"/>
      <w:marRight w:val="0"/>
      <w:marTop w:val="0"/>
      <w:marBottom w:val="0"/>
      <w:divBdr>
        <w:top w:val="none" w:sz="0" w:space="0" w:color="auto"/>
        <w:left w:val="none" w:sz="0" w:space="0" w:color="auto"/>
        <w:bottom w:val="none" w:sz="0" w:space="0" w:color="auto"/>
        <w:right w:val="none" w:sz="0" w:space="0" w:color="auto"/>
      </w:divBdr>
      <w:divsChild>
        <w:div w:id="886995189">
          <w:marLeft w:val="0"/>
          <w:marRight w:val="0"/>
          <w:marTop w:val="0"/>
          <w:marBottom w:val="0"/>
          <w:divBdr>
            <w:top w:val="none" w:sz="0" w:space="0" w:color="auto"/>
            <w:left w:val="none" w:sz="0" w:space="0" w:color="auto"/>
            <w:bottom w:val="none" w:sz="0" w:space="0" w:color="auto"/>
            <w:right w:val="none" w:sz="0" w:space="0" w:color="auto"/>
          </w:divBdr>
          <w:divsChild>
            <w:div w:id="1598172138">
              <w:marLeft w:val="0"/>
              <w:marRight w:val="0"/>
              <w:marTop w:val="0"/>
              <w:marBottom w:val="0"/>
              <w:divBdr>
                <w:top w:val="none" w:sz="0" w:space="0" w:color="auto"/>
                <w:left w:val="none" w:sz="0" w:space="0" w:color="auto"/>
                <w:bottom w:val="none" w:sz="0" w:space="0" w:color="auto"/>
                <w:right w:val="none" w:sz="0" w:space="0" w:color="auto"/>
              </w:divBdr>
              <w:divsChild>
                <w:div w:id="172645472">
                  <w:marLeft w:val="0"/>
                  <w:marRight w:val="0"/>
                  <w:marTop w:val="0"/>
                  <w:marBottom w:val="0"/>
                  <w:divBdr>
                    <w:top w:val="none" w:sz="0" w:space="0" w:color="auto"/>
                    <w:left w:val="none" w:sz="0" w:space="0" w:color="auto"/>
                    <w:bottom w:val="none" w:sz="0" w:space="0" w:color="auto"/>
                    <w:right w:val="none" w:sz="0" w:space="0" w:color="auto"/>
                  </w:divBdr>
                  <w:divsChild>
                    <w:div w:id="173192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2888">
      <w:bodyDiv w:val="1"/>
      <w:marLeft w:val="0"/>
      <w:marRight w:val="0"/>
      <w:marTop w:val="0"/>
      <w:marBottom w:val="0"/>
      <w:divBdr>
        <w:top w:val="none" w:sz="0" w:space="0" w:color="auto"/>
        <w:left w:val="none" w:sz="0" w:space="0" w:color="auto"/>
        <w:bottom w:val="none" w:sz="0" w:space="0" w:color="auto"/>
        <w:right w:val="none" w:sz="0" w:space="0" w:color="auto"/>
      </w:divBdr>
      <w:divsChild>
        <w:div w:id="1943147011">
          <w:marLeft w:val="0"/>
          <w:marRight w:val="0"/>
          <w:marTop w:val="0"/>
          <w:marBottom w:val="0"/>
          <w:divBdr>
            <w:top w:val="none" w:sz="0" w:space="0" w:color="auto"/>
            <w:left w:val="none" w:sz="0" w:space="0" w:color="auto"/>
            <w:bottom w:val="none" w:sz="0" w:space="0" w:color="auto"/>
            <w:right w:val="none" w:sz="0" w:space="0" w:color="auto"/>
          </w:divBdr>
          <w:divsChild>
            <w:div w:id="1725639873">
              <w:marLeft w:val="0"/>
              <w:marRight w:val="0"/>
              <w:marTop w:val="0"/>
              <w:marBottom w:val="0"/>
              <w:divBdr>
                <w:top w:val="none" w:sz="0" w:space="0" w:color="auto"/>
                <w:left w:val="none" w:sz="0" w:space="0" w:color="auto"/>
                <w:bottom w:val="none" w:sz="0" w:space="0" w:color="auto"/>
                <w:right w:val="none" w:sz="0" w:space="0" w:color="auto"/>
              </w:divBdr>
              <w:divsChild>
                <w:div w:id="174610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330659">
      <w:bodyDiv w:val="1"/>
      <w:marLeft w:val="0"/>
      <w:marRight w:val="0"/>
      <w:marTop w:val="0"/>
      <w:marBottom w:val="0"/>
      <w:divBdr>
        <w:top w:val="none" w:sz="0" w:space="0" w:color="auto"/>
        <w:left w:val="none" w:sz="0" w:space="0" w:color="auto"/>
        <w:bottom w:val="none" w:sz="0" w:space="0" w:color="auto"/>
        <w:right w:val="none" w:sz="0" w:space="0" w:color="auto"/>
      </w:divBdr>
      <w:divsChild>
        <w:div w:id="795026174">
          <w:marLeft w:val="0"/>
          <w:marRight w:val="0"/>
          <w:marTop w:val="0"/>
          <w:marBottom w:val="0"/>
          <w:divBdr>
            <w:top w:val="none" w:sz="0" w:space="0" w:color="auto"/>
            <w:left w:val="none" w:sz="0" w:space="0" w:color="auto"/>
            <w:bottom w:val="none" w:sz="0" w:space="0" w:color="auto"/>
            <w:right w:val="none" w:sz="0" w:space="0" w:color="auto"/>
          </w:divBdr>
          <w:divsChild>
            <w:div w:id="846868518">
              <w:marLeft w:val="0"/>
              <w:marRight w:val="0"/>
              <w:marTop w:val="0"/>
              <w:marBottom w:val="0"/>
              <w:divBdr>
                <w:top w:val="none" w:sz="0" w:space="0" w:color="auto"/>
                <w:left w:val="none" w:sz="0" w:space="0" w:color="auto"/>
                <w:bottom w:val="none" w:sz="0" w:space="0" w:color="auto"/>
                <w:right w:val="none" w:sz="0" w:space="0" w:color="auto"/>
              </w:divBdr>
              <w:divsChild>
                <w:div w:id="21103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018333">
      <w:bodyDiv w:val="1"/>
      <w:marLeft w:val="0"/>
      <w:marRight w:val="0"/>
      <w:marTop w:val="0"/>
      <w:marBottom w:val="0"/>
      <w:divBdr>
        <w:top w:val="none" w:sz="0" w:space="0" w:color="auto"/>
        <w:left w:val="none" w:sz="0" w:space="0" w:color="auto"/>
        <w:bottom w:val="none" w:sz="0" w:space="0" w:color="auto"/>
        <w:right w:val="none" w:sz="0" w:space="0" w:color="auto"/>
      </w:divBdr>
      <w:divsChild>
        <w:div w:id="1198395516">
          <w:marLeft w:val="0"/>
          <w:marRight w:val="0"/>
          <w:marTop w:val="0"/>
          <w:marBottom w:val="0"/>
          <w:divBdr>
            <w:top w:val="none" w:sz="0" w:space="0" w:color="auto"/>
            <w:left w:val="none" w:sz="0" w:space="0" w:color="auto"/>
            <w:bottom w:val="none" w:sz="0" w:space="0" w:color="auto"/>
            <w:right w:val="none" w:sz="0" w:space="0" w:color="auto"/>
          </w:divBdr>
          <w:divsChild>
            <w:div w:id="438571411">
              <w:marLeft w:val="0"/>
              <w:marRight w:val="0"/>
              <w:marTop w:val="0"/>
              <w:marBottom w:val="0"/>
              <w:divBdr>
                <w:top w:val="none" w:sz="0" w:space="0" w:color="auto"/>
                <w:left w:val="none" w:sz="0" w:space="0" w:color="auto"/>
                <w:bottom w:val="none" w:sz="0" w:space="0" w:color="auto"/>
                <w:right w:val="none" w:sz="0" w:space="0" w:color="auto"/>
              </w:divBdr>
              <w:divsChild>
                <w:div w:id="1195801099">
                  <w:marLeft w:val="0"/>
                  <w:marRight w:val="0"/>
                  <w:marTop w:val="0"/>
                  <w:marBottom w:val="0"/>
                  <w:divBdr>
                    <w:top w:val="none" w:sz="0" w:space="0" w:color="auto"/>
                    <w:left w:val="none" w:sz="0" w:space="0" w:color="auto"/>
                    <w:bottom w:val="none" w:sz="0" w:space="0" w:color="auto"/>
                    <w:right w:val="none" w:sz="0" w:space="0" w:color="auto"/>
                  </w:divBdr>
                  <w:divsChild>
                    <w:div w:id="11542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684376">
      <w:bodyDiv w:val="1"/>
      <w:marLeft w:val="0"/>
      <w:marRight w:val="0"/>
      <w:marTop w:val="0"/>
      <w:marBottom w:val="0"/>
      <w:divBdr>
        <w:top w:val="none" w:sz="0" w:space="0" w:color="auto"/>
        <w:left w:val="none" w:sz="0" w:space="0" w:color="auto"/>
        <w:bottom w:val="none" w:sz="0" w:space="0" w:color="auto"/>
        <w:right w:val="none" w:sz="0" w:space="0" w:color="auto"/>
      </w:divBdr>
      <w:divsChild>
        <w:div w:id="1714230043">
          <w:marLeft w:val="0"/>
          <w:marRight w:val="0"/>
          <w:marTop w:val="0"/>
          <w:marBottom w:val="0"/>
          <w:divBdr>
            <w:top w:val="none" w:sz="0" w:space="0" w:color="auto"/>
            <w:left w:val="none" w:sz="0" w:space="0" w:color="auto"/>
            <w:bottom w:val="none" w:sz="0" w:space="0" w:color="auto"/>
            <w:right w:val="none" w:sz="0" w:space="0" w:color="auto"/>
          </w:divBdr>
          <w:divsChild>
            <w:div w:id="1983346989">
              <w:marLeft w:val="0"/>
              <w:marRight w:val="0"/>
              <w:marTop w:val="0"/>
              <w:marBottom w:val="0"/>
              <w:divBdr>
                <w:top w:val="none" w:sz="0" w:space="0" w:color="auto"/>
                <w:left w:val="none" w:sz="0" w:space="0" w:color="auto"/>
                <w:bottom w:val="none" w:sz="0" w:space="0" w:color="auto"/>
                <w:right w:val="none" w:sz="0" w:space="0" w:color="auto"/>
              </w:divBdr>
              <w:divsChild>
                <w:div w:id="600064344">
                  <w:marLeft w:val="0"/>
                  <w:marRight w:val="0"/>
                  <w:marTop w:val="0"/>
                  <w:marBottom w:val="0"/>
                  <w:divBdr>
                    <w:top w:val="none" w:sz="0" w:space="0" w:color="auto"/>
                    <w:left w:val="none" w:sz="0" w:space="0" w:color="auto"/>
                    <w:bottom w:val="none" w:sz="0" w:space="0" w:color="auto"/>
                    <w:right w:val="none" w:sz="0" w:space="0" w:color="auto"/>
                  </w:divBdr>
                  <w:divsChild>
                    <w:div w:id="197375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448042">
      <w:bodyDiv w:val="1"/>
      <w:marLeft w:val="0"/>
      <w:marRight w:val="0"/>
      <w:marTop w:val="0"/>
      <w:marBottom w:val="0"/>
      <w:divBdr>
        <w:top w:val="none" w:sz="0" w:space="0" w:color="auto"/>
        <w:left w:val="none" w:sz="0" w:space="0" w:color="auto"/>
        <w:bottom w:val="none" w:sz="0" w:space="0" w:color="auto"/>
        <w:right w:val="none" w:sz="0" w:space="0" w:color="auto"/>
      </w:divBdr>
      <w:divsChild>
        <w:div w:id="18316043">
          <w:marLeft w:val="0"/>
          <w:marRight w:val="0"/>
          <w:marTop w:val="0"/>
          <w:marBottom w:val="0"/>
          <w:divBdr>
            <w:top w:val="none" w:sz="0" w:space="0" w:color="auto"/>
            <w:left w:val="none" w:sz="0" w:space="0" w:color="auto"/>
            <w:bottom w:val="none" w:sz="0" w:space="0" w:color="auto"/>
            <w:right w:val="none" w:sz="0" w:space="0" w:color="auto"/>
          </w:divBdr>
          <w:divsChild>
            <w:div w:id="2061634931">
              <w:marLeft w:val="0"/>
              <w:marRight w:val="0"/>
              <w:marTop w:val="0"/>
              <w:marBottom w:val="0"/>
              <w:divBdr>
                <w:top w:val="none" w:sz="0" w:space="0" w:color="auto"/>
                <w:left w:val="none" w:sz="0" w:space="0" w:color="auto"/>
                <w:bottom w:val="none" w:sz="0" w:space="0" w:color="auto"/>
                <w:right w:val="none" w:sz="0" w:space="0" w:color="auto"/>
              </w:divBdr>
              <w:divsChild>
                <w:div w:id="12539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28271">
      <w:bodyDiv w:val="1"/>
      <w:marLeft w:val="0"/>
      <w:marRight w:val="0"/>
      <w:marTop w:val="0"/>
      <w:marBottom w:val="0"/>
      <w:divBdr>
        <w:top w:val="none" w:sz="0" w:space="0" w:color="auto"/>
        <w:left w:val="none" w:sz="0" w:space="0" w:color="auto"/>
        <w:bottom w:val="none" w:sz="0" w:space="0" w:color="auto"/>
        <w:right w:val="none" w:sz="0" w:space="0" w:color="auto"/>
      </w:divBdr>
      <w:divsChild>
        <w:div w:id="1272668387">
          <w:marLeft w:val="0"/>
          <w:marRight w:val="0"/>
          <w:marTop w:val="0"/>
          <w:marBottom w:val="0"/>
          <w:divBdr>
            <w:top w:val="none" w:sz="0" w:space="0" w:color="auto"/>
            <w:left w:val="none" w:sz="0" w:space="0" w:color="auto"/>
            <w:bottom w:val="none" w:sz="0" w:space="0" w:color="auto"/>
            <w:right w:val="none" w:sz="0" w:space="0" w:color="auto"/>
          </w:divBdr>
          <w:divsChild>
            <w:div w:id="2095275180">
              <w:marLeft w:val="0"/>
              <w:marRight w:val="0"/>
              <w:marTop w:val="0"/>
              <w:marBottom w:val="0"/>
              <w:divBdr>
                <w:top w:val="none" w:sz="0" w:space="0" w:color="auto"/>
                <w:left w:val="none" w:sz="0" w:space="0" w:color="auto"/>
                <w:bottom w:val="none" w:sz="0" w:space="0" w:color="auto"/>
                <w:right w:val="none" w:sz="0" w:space="0" w:color="auto"/>
              </w:divBdr>
              <w:divsChild>
                <w:div w:id="185264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05369">
      <w:bodyDiv w:val="1"/>
      <w:marLeft w:val="0"/>
      <w:marRight w:val="0"/>
      <w:marTop w:val="0"/>
      <w:marBottom w:val="0"/>
      <w:divBdr>
        <w:top w:val="none" w:sz="0" w:space="0" w:color="auto"/>
        <w:left w:val="none" w:sz="0" w:space="0" w:color="auto"/>
        <w:bottom w:val="none" w:sz="0" w:space="0" w:color="auto"/>
        <w:right w:val="none" w:sz="0" w:space="0" w:color="auto"/>
      </w:divBdr>
      <w:divsChild>
        <w:div w:id="94791233">
          <w:marLeft w:val="0"/>
          <w:marRight w:val="0"/>
          <w:marTop w:val="0"/>
          <w:marBottom w:val="0"/>
          <w:divBdr>
            <w:top w:val="none" w:sz="0" w:space="0" w:color="auto"/>
            <w:left w:val="none" w:sz="0" w:space="0" w:color="auto"/>
            <w:bottom w:val="none" w:sz="0" w:space="0" w:color="auto"/>
            <w:right w:val="none" w:sz="0" w:space="0" w:color="auto"/>
          </w:divBdr>
          <w:divsChild>
            <w:div w:id="898131568">
              <w:marLeft w:val="0"/>
              <w:marRight w:val="0"/>
              <w:marTop w:val="0"/>
              <w:marBottom w:val="0"/>
              <w:divBdr>
                <w:top w:val="none" w:sz="0" w:space="0" w:color="auto"/>
                <w:left w:val="none" w:sz="0" w:space="0" w:color="auto"/>
                <w:bottom w:val="none" w:sz="0" w:space="0" w:color="auto"/>
                <w:right w:val="none" w:sz="0" w:space="0" w:color="auto"/>
              </w:divBdr>
              <w:divsChild>
                <w:div w:id="1733118335">
                  <w:marLeft w:val="0"/>
                  <w:marRight w:val="0"/>
                  <w:marTop w:val="0"/>
                  <w:marBottom w:val="0"/>
                  <w:divBdr>
                    <w:top w:val="none" w:sz="0" w:space="0" w:color="auto"/>
                    <w:left w:val="none" w:sz="0" w:space="0" w:color="auto"/>
                    <w:bottom w:val="none" w:sz="0" w:space="0" w:color="auto"/>
                    <w:right w:val="none" w:sz="0" w:space="0" w:color="auto"/>
                  </w:divBdr>
                  <w:divsChild>
                    <w:div w:id="204139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909213">
      <w:bodyDiv w:val="1"/>
      <w:marLeft w:val="0"/>
      <w:marRight w:val="0"/>
      <w:marTop w:val="0"/>
      <w:marBottom w:val="0"/>
      <w:divBdr>
        <w:top w:val="none" w:sz="0" w:space="0" w:color="auto"/>
        <w:left w:val="none" w:sz="0" w:space="0" w:color="auto"/>
        <w:bottom w:val="none" w:sz="0" w:space="0" w:color="auto"/>
        <w:right w:val="none" w:sz="0" w:space="0" w:color="auto"/>
      </w:divBdr>
      <w:divsChild>
        <w:div w:id="1633290521">
          <w:marLeft w:val="0"/>
          <w:marRight w:val="0"/>
          <w:marTop w:val="0"/>
          <w:marBottom w:val="0"/>
          <w:divBdr>
            <w:top w:val="none" w:sz="0" w:space="0" w:color="auto"/>
            <w:left w:val="none" w:sz="0" w:space="0" w:color="auto"/>
            <w:bottom w:val="none" w:sz="0" w:space="0" w:color="auto"/>
            <w:right w:val="none" w:sz="0" w:space="0" w:color="auto"/>
          </w:divBdr>
          <w:divsChild>
            <w:div w:id="1831630031">
              <w:marLeft w:val="0"/>
              <w:marRight w:val="0"/>
              <w:marTop w:val="0"/>
              <w:marBottom w:val="0"/>
              <w:divBdr>
                <w:top w:val="none" w:sz="0" w:space="0" w:color="auto"/>
                <w:left w:val="none" w:sz="0" w:space="0" w:color="auto"/>
                <w:bottom w:val="none" w:sz="0" w:space="0" w:color="auto"/>
                <w:right w:val="none" w:sz="0" w:space="0" w:color="auto"/>
              </w:divBdr>
              <w:divsChild>
                <w:div w:id="17386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608251">
      <w:bodyDiv w:val="1"/>
      <w:marLeft w:val="0"/>
      <w:marRight w:val="0"/>
      <w:marTop w:val="0"/>
      <w:marBottom w:val="0"/>
      <w:divBdr>
        <w:top w:val="none" w:sz="0" w:space="0" w:color="auto"/>
        <w:left w:val="none" w:sz="0" w:space="0" w:color="auto"/>
        <w:bottom w:val="none" w:sz="0" w:space="0" w:color="auto"/>
        <w:right w:val="none" w:sz="0" w:space="0" w:color="auto"/>
      </w:divBdr>
      <w:divsChild>
        <w:div w:id="1826117494">
          <w:marLeft w:val="0"/>
          <w:marRight w:val="0"/>
          <w:marTop w:val="0"/>
          <w:marBottom w:val="0"/>
          <w:divBdr>
            <w:top w:val="none" w:sz="0" w:space="0" w:color="auto"/>
            <w:left w:val="none" w:sz="0" w:space="0" w:color="auto"/>
            <w:bottom w:val="none" w:sz="0" w:space="0" w:color="auto"/>
            <w:right w:val="none" w:sz="0" w:space="0" w:color="auto"/>
          </w:divBdr>
          <w:divsChild>
            <w:div w:id="1973048409">
              <w:marLeft w:val="0"/>
              <w:marRight w:val="0"/>
              <w:marTop w:val="0"/>
              <w:marBottom w:val="0"/>
              <w:divBdr>
                <w:top w:val="none" w:sz="0" w:space="0" w:color="auto"/>
                <w:left w:val="none" w:sz="0" w:space="0" w:color="auto"/>
                <w:bottom w:val="none" w:sz="0" w:space="0" w:color="auto"/>
                <w:right w:val="none" w:sz="0" w:space="0" w:color="auto"/>
              </w:divBdr>
              <w:divsChild>
                <w:div w:id="137915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23633">
      <w:bodyDiv w:val="1"/>
      <w:marLeft w:val="0"/>
      <w:marRight w:val="0"/>
      <w:marTop w:val="0"/>
      <w:marBottom w:val="0"/>
      <w:divBdr>
        <w:top w:val="none" w:sz="0" w:space="0" w:color="auto"/>
        <w:left w:val="none" w:sz="0" w:space="0" w:color="auto"/>
        <w:bottom w:val="none" w:sz="0" w:space="0" w:color="auto"/>
        <w:right w:val="none" w:sz="0" w:space="0" w:color="auto"/>
      </w:divBdr>
      <w:divsChild>
        <w:div w:id="103354079">
          <w:marLeft w:val="0"/>
          <w:marRight w:val="0"/>
          <w:marTop w:val="0"/>
          <w:marBottom w:val="0"/>
          <w:divBdr>
            <w:top w:val="none" w:sz="0" w:space="0" w:color="auto"/>
            <w:left w:val="none" w:sz="0" w:space="0" w:color="auto"/>
            <w:bottom w:val="none" w:sz="0" w:space="0" w:color="auto"/>
            <w:right w:val="none" w:sz="0" w:space="0" w:color="auto"/>
          </w:divBdr>
          <w:divsChild>
            <w:div w:id="1078794465">
              <w:marLeft w:val="0"/>
              <w:marRight w:val="0"/>
              <w:marTop w:val="0"/>
              <w:marBottom w:val="0"/>
              <w:divBdr>
                <w:top w:val="none" w:sz="0" w:space="0" w:color="auto"/>
                <w:left w:val="none" w:sz="0" w:space="0" w:color="auto"/>
                <w:bottom w:val="none" w:sz="0" w:space="0" w:color="auto"/>
                <w:right w:val="none" w:sz="0" w:space="0" w:color="auto"/>
              </w:divBdr>
              <w:divsChild>
                <w:div w:id="1599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537070">
      <w:bodyDiv w:val="1"/>
      <w:marLeft w:val="0"/>
      <w:marRight w:val="0"/>
      <w:marTop w:val="0"/>
      <w:marBottom w:val="0"/>
      <w:divBdr>
        <w:top w:val="none" w:sz="0" w:space="0" w:color="auto"/>
        <w:left w:val="none" w:sz="0" w:space="0" w:color="auto"/>
        <w:bottom w:val="none" w:sz="0" w:space="0" w:color="auto"/>
        <w:right w:val="none" w:sz="0" w:space="0" w:color="auto"/>
      </w:divBdr>
      <w:divsChild>
        <w:div w:id="1234126799">
          <w:marLeft w:val="0"/>
          <w:marRight w:val="0"/>
          <w:marTop w:val="0"/>
          <w:marBottom w:val="0"/>
          <w:divBdr>
            <w:top w:val="none" w:sz="0" w:space="0" w:color="auto"/>
            <w:left w:val="none" w:sz="0" w:space="0" w:color="auto"/>
            <w:bottom w:val="none" w:sz="0" w:space="0" w:color="auto"/>
            <w:right w:val="none" w:sz="0" w:space="0" w:color="auto"/>
          </w:divBdr>
          <w:divsChild>
            <w:div w:id="549222514">
              <w:marLeft w:val="0"/>
              <w:marRight w:val="0"/>
              <w:marTop w:val="0"/>
              <w:marBottom w:val="0"/>
              <w:divBdr>
                <w:top w:val="none" w:sz="0" w:space="0" w:color="auto"/>
                <w:left w:val="none" w:sz="0" w:space="0" w:color="auto"/>
                <w:bottom w:val="none" w:sz="0" w:space="0" w:color="auto"/>
                <w:right w:val="none" w:sz="0" w:space="0" w:color="auto"/>
              </w:divBdr>
              <w:divsChild>
                <w:div w:id="68664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83142">
      <w:bodyDiv w:val="1"/>
      <w:marLeft w:val="0"/>
      <w:marRight w:val="0"/>
      <w:marTop w:val="0"/>
      <w:marBottom w:val="0"/>
      <w:divBdr>
        <w:top w:val="none" w:sz="0" w:space="0" w:color="auto"/>
        <w:left w:val="none" w:sz="0" w:space="0" w:color="auto"/>
        <w:bottom w:val="none" w:sz="0" w:space="0" w:color="auto"/>
        <w:right w:val="none" w:sz="0" w:space="0" w:color="auto"/>
      </w:divBdr>
      <w:divsChild>
        <w:div w:id="1349673540">
          <w:marLeft w:val="0"/>
          <w:marRight w:val="0"/>
          <w:marTop w:val="0"/>
          <w:marBottom w:val="0"/>
          <w:divBdr>
            <w:top w:val="none" w:sz="0" w:space="0" w:color="auto"/>
            <w:left w:val="none" w:sz="0" w:space="0" w:color="auto"/>
            <w:bottom w:val="none" w:sz="0" w:space="0" w:color="auto"/>
            <w:right w:val="none" w:sz="0" w:space="0" w:color="auto"/>
          </w:divBdr>
          <w:divsChild>
            <w:div w:id="1253314840">
              <w:marLeft w:val="0"/>
              <w:marRight w:val="0"/>
              <w:marTop w:val="0"/>
              <w:marBottom w:val="0"/>
              <w:divBdr>
                <w:top w:val="none" w:sz="0" w:space="0" w:color="auto"/>
                <w:left w:val="none" w:sz="0" w:space="0" w:color="auto"/>
                <w:bottom w:val="none" w:sz="0" w:space="0" w:color="auto"/>
                <w:right w:val="none" w:sz="0" w:space="0" w:color="auto"/>
              </w:divBdr>
              <w:divsChild>
                <w:div w:id="889875452">
                  <w:marLeft w:val="0"/>
                  <w:marRight w:val="0"/>
                  <w:marTop w:val="0"/>
                  <w:marBottom w:val="0"/>
                  <w:divBdr>
                    <w:top w:val="none" w:sz="0" w:space="0" w:color="auto"/>
                    <w:left w:val="none" w:sz="0" w:space="0" w:color="auto"/>
                    <w:bottom w:val="none" w:sz="0" w:space="0" w:color="auto"/>
                    <w:right w:val="none" w:sz="0" w:space="0" w:color="auto"/>
                  </w:divBdr>
                  <w:divsChild>
                    <w:div w:id="133341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164746">
      <w:bodyDiv w:val="1"/>
      <w:marLeft w:val="0"/>
      <w:marRight w:val="0"/>
      <w:marTop w:val="0"/>
      <w:marBottom w:val="0"/>
      <w:divBdr>
        <w:top w:val="none" w:sz="0" w:space="0" w:color="auto"/>
        <w:left w:val="none" w:sz="0" w:space="0" w:color="auto"/>
        <w:bottom w:val="none" w:sz="0" w:space="0" w:color="auto"/>
        <w:right w:val="none" w:sz="0" w:space="0" w:color="auto"/>
      </w:divBdr>
      <w:divsChild>
        <w:div w:id="2013675641">
          <w:marLeft w:val="0"/>
          <w:marRight w:val="0"/>
          <w:marTop w:val="0"/>
          <w:marBottom w:val="0"/>
          <w:divBdr>
            <w:top w:val="none" w:sz="0" w:space="0" w:color="auto"/>
            <w:left w:val="none" w:sz="0" w:space="0" w:color="auto"/>
            <w:bottom w:val="none" w:sz="0" w:space="0" w:color="auto"/>
            <w:right w:val="none" w:sz="0" w:space="0" w:color="auto"/>
          </w:divBdr>
          <w:divsChild>
            <w:div w:id="1599678453">
              <w:marLeft w:val="0"/>
              <w:marRight w:val="0"/>
              <w:marTop w:val="0"/>
              <w:marBottom w:val="0"/>
              <w:divBdr>
                <w:top w:val="none" w:sz="0" w:space="0" w:color="auto"/>
                <w:left w:val="none" w:sz="0" w:space="0" w:color="auto"/>
                <w:bottom w:val="none" w:sz="0" w:space="0" w:color="auto"/>
                <w:right w:val="none" w:sz="0" w:space="0" w:color="auto"/>
              </w:divBdr>
              <w:divsChild>
                <w:div w:id="57601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80861">
      <w:bodyDiv w:val="1"/>
      <w:marLeft w:val="0"/>
      <w:marRight w:val="0"/>
      <w:marTop w:val="0"/>
      <w:marBottom w:val="0"/>
      <w:divBdr>
        <w:top w:val="none" w:sz="0" w:space="0" w:color="auto"/>
        <w:left w:val="none" w:sz="0" w:space="0" w:color="auto"/>
        <w:bottom w:val="none" w:sz="0" w:space="0" w:color="auto"/>
        <w:right w:val="none" w:sz="0" w:space="0" w:color="auto"/>
      </w:divBdr>
      <w:divsChild>
        <w:div w:id="176971936">
          <w:marLeft w:val="0"/>
          <w:marRight w:val="0"/>
          <w:marTop w:val="0"/>
          <w:marBottom w:val="0"/>
          <w:divBdr>
            <w:top w:val="none" w:sz="0" w:space="0" w:color="auto"/>
            <w:left w:val="none" w:sz="0" w:space="0" w:color="auto"/>
            <w:bottom w:val="none" w:sz="0" w:space="0" w:color="auto"/>
            <w:right w:val="none" w:sz="0" w:space="0" w:color="auto"/>
          </w:divBdr>
          <w:divsChild>
            <w:div w:id="1666737816">
              <w:marLeft w:val="0"/>
              <w:marRight w:val="0"/>
              <w:marTop w:val="0"/>
              <w:marBottom w:val="0"/>
              <w:divBdr>
                <w:top w:val="none" w:sz="0" w:space="0" w:color="auto"/>
                <w:left w:val="none" w:sz="0" w:space="0" w:color="auto"/>
                <w:bottom w:val="none" w:sz="0" w:space="0" w:color="auto"/>
                <w:right w:val="none" w:sz="0" w:space="0" w:color="auto"/>
              </w:divBdr>
              <w:divsChild>
                <w:div w:id="160919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97821">
      <w:bodyDiv w:val="1"/>
      <w:marLeft w:val="0"/>
      <w:marRight w:val="0"/>
      <w:marTop w:val="0"/>
      <w:marBottom w:val="0"/>
      <w:divBdr>
        <w:top w:val="none" w:sz="0" w:space="0" w:color="auto"/>
        <w:left w:val="none" w:sz="0" w:space="0" w:color="auto"/>
        <w:bottom w:val="none" w:sz="0" w:space="0" w:color="auto"/>
        <w:right w:val="none" w:sz="0" w:space="0" w:color="auto"/>
      </w:divBdr>
      <w:divsChild>
        <w:div w:id="1241480537">
          <w:marLeft w:val="0"/>
          <w:marRight w:val="0"/>
          <w:marTop w:val="0"/>
          <w:marBottom w:val="0"/>
          <w:divBdr>
            <w:top w:val="none" w:sz="0" w:space="0" w:color="auto"/>
            <w:left w:val="none" w:sz="0" w:space="0" w:color="auto"/>
            <w:bottom w:val="none" w:sz="0" w:space="0" w:color="auto"/>
            <w:right w:val="none" w:sz="0" w:space="0" w:color="auto"/>
          </w:divBdr>
          <w:divsChild>
            <w:div w:id="105738086">
              <w:marLeft w:val="0"/>
              <w:marRight w:val="0"/>
              <w:marTop w:val="0"/>
              <w:marBottom w:val="0"/>
              <w:divBdr>
                <w:top w:val="none" w:sz="0" w:space="0" w:color="auto"/>
                <w:left w:val="none" w:sz="0" w:space="0" w:color="auto"/>
                <w:bottom w:val="none" w:sz="0" w:space="0" w:color="auto"/>
                <w:right w:val="none" w:sz="0" w:space="0" w:color="auto"/>
              </w:divBdr>
              <w:divsChild>
                <w:div w:id="185021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26" Type="http://schemas.openxmlformats.org/officeDocument/2006/relationships/hyperlink" Target="https://exchange.telstra.com.au/sustainability/" TargetMode="External"/><Relationship Id="rId21" Type="http://schemas.openxmlformats.org/officeDocument/2006/relationships/hyperlink" Target="https://www.telstra.com.au/aboutus/investors/financial-information/reports" TargetMode="External"/><Relationship Id="rId42" Type="http://schemas.openxmlformats.org/officeDocument/2006/relationships/hyperlink" Target="https://www.telstra.com.au/consumer-advice/your-information/law-enforcement" TargetMode="External"/><Relationship Id="rId47" Type="http://schemas.openxmlformats.org/officeDocument/2006/relationships/hyperlink" Target="https://www.telstra.com.au/content/dam/tcom/about-us/investors/pdf%20F/Telstra-Group-Code-of-Conduct-01092017.pdf" TargetMode="External"/><Relationship Id="rId63" Type="http://schemas.openxmlformats.org/officeDocument/2006/relationships/hyperlink" Target="https://exchange.telstra.com.au/category/t22/" TargetMode="External"/><Relationship Id="rId68" Type="http://schemas.openxmlformats.org/officeDocument/2006/relationships/image" Target="media/image6.jpeg"/><Relationship Id="rId84" Type="http://schemas.openxmlformats.org/officeDocument/2006/relationships/hyperlink" Target="https://exchange.telstra.com.au/idx-flint-inspires-the-next-generation-of-digital-makers/" TargetMode="External"/><Relationship Id="rId89" Type="http://schemas.openxmlformats.org/officeDocument/2006/relationships/hyperlink" Target="https://www.telstra.com.au/aboutus/community-environment/environment" TargetMode="External"/><Relationship Id="rId16" Type="http://schemas.openxmlformats.org/officeDocument/2006/relationships/hyperlink" Target="https://www.telstra.com.au/aboutus/investors/financial-information/reports" TargetMode="External"/><Relationship Id="rId107" Type="http://schemas.openxmlformats.org/officeDocument/2006/relationships/fontTable" Target="fontTable.xml"/><Relationship Id="rId11" Type="http://schemas.openxmlformats.org/officeDocument/2006/relationships/image" Target="media/image1.jpeg"/><Relationship Id="rId32" Type="http://schemas.openxmlformats.org/officeDocument/2006/relationships/hyperlink" Target="https://www.telstra.com.au/content/dam/tcom/about-us/investors/pdf%20F/Telstra-Group-Code-of-Conduct-01092017.pdf" TargetMode="External"/><Relationship Id="rId37" Type="http://schemas.openxmlformats.org/officeDocument/2006/relationships/hyperlink" Target="https://www.telstra.com.au/aboutus/investors/financial-information/reports" TargetMode="External"/><Relationship Id="rId53" Type="http://schemas.openxmlformats.org/officeDocument/2006/relationships/image" Target="media/image4.jpeg"/><Relationship Id="rId58" Type="http://schemas.openxmlformats.org/officeDocument/2006/relationships/hyperlink" Target="https://www.rfnsa.com.au/?first=1" TargetMode="External"/><Relationship Id="rId74" Type="http://schemas.openxmlformats.org/officeDocument/2006/relationships/image" Target="media/image8.jpeg"/><Relationship Id="rId79" Type="http://schemas.openxmlformats.org/officeDocument/2006/relationships/image" Target="media/image11.jpeg"/><Relationship Id="rId102" Type="http://schemas.openxmlformats.org/officeDocument/2006/relationships/hyperlink" Target="https://exchange.telstra.com.au/sustainability/data-downloads/" TargetMode="External"/><Relationship Id="rId5" Type="http://schemas.openxmlformats.org/officeDocument/2006/relationships/numbering" Target="numbering.xml"/><Relationship Id="rId90" Type="http://schemas.openxmlformats.org/officeDocument/2006/relationships/hyperlink" Target="https://www.telstra.com.au/aboutus/community-environment/environment" TargetMode="External"/><Relationship Id="rId95" Type="http://schemas.openxmlformats.org/officeDocument/2006/relationships/hyperlink" Target="https://exchange.telstra.com.au/sustainability/data-downloads/" TargetMode="External"/><Relationship Id="rId22" Type="http://schemas.openxmlformats.org/officeDocument/2006/relationships/hyperlink" Target="https://exchange.telstra.com.au/sustainability/" TargetMode="External"/><Relationship Id="rId27" Type="http://schemas.openxmlformats.org/officeDocument/2006/relationships/hyperlink" Target="https://exchange.telstra.com.au/sustainability/" TargetMode="External"/><Relationship Id="rId43" Type="http://schemas.openxmlformats.org/officeDocument/2006/relationships/hyperlink" Target="https://www.telstra.com.au/content/dam/tcom/about-us/our-company/pdf/telstra-supplier-code-of-conduct-effective-feb-2019.pdf" TargetMode="External"/><Relationship Id="rId48" Type="http://schemas.openxmlformats.org/officeDocument/2006/relationships/hyperlink" Target="https://www.telstra.com.au/content/dam/tcom/about-us/community-environment/pdf/Human-Rights-Policy-2019.pdf" TargetMode="External"/><Relationship Id="rId64" Type="http://schemas.openxmlformats.org/officeDocument/2006/relationships/image" Target="media/image5.jpeg"/><Relationship Id="rId69" Type="http://schemas.openxmlformats.org/officeDocument/2006/relationships/hyperlink" Target="https://www.telstra.com.au/aboutus/investors" TargetMode="External"/><Relationship Id="rId80" Type="http://schemas.openxmlformats.org/officeDocument/2006/relationships/image" Target="media/image12.jpeg"/><Relationship Id="rId85" Type="http://schemas.openxmlformats.org/officeDocument/2006/relationships/image" Target="media/image15.jpeg"/><Relationship Id="rId12" Type="http://schemas.openxmlformats.org/officeDocument/2006/relationships/hyperlink" Target="https://exchange.telstra.com.au/sustainability/data-downloads/" TargetMode="External"/><Relationship Id="rId17" Type="http://schemas.openxmlformats.org/officeDocument/2006/relationships/hyperlink" Target="https://exchange.telstra.com.au/sustainability/" TargetMode="External"/><Relationship Id="rId33" Type="http://schemas.openxmlformats.org/officeDocument/2006/relationships/hyperlink" Target="https://www.telstra.com.au/aboutus/investors/governance-at-telstra" TargetMode="External"/><Relationship Id="rId38" Type="http://schemas.openxmlformats.org/officeDocument/2006/relationships/hyperlink" Target="https://www.telstra.com.au/aboutus/our-company/present/purpose-values" TargetMode="External"/><Relationship Id="rId59" Type="http://schemas.openxmlformats.org/officeDocument/2006/relationships/hyperlink" Target="https://exchange.telstra.com.au/small-cells-bringing-fast-mobile-coverage-needed/" TargetMode="External"/><Relationship Id="rId103" Type="http://schemas.openxmlformats.org/officeDocument/2006/relationships/hyperlink" Target="https://exchange.telstra.com.au/sustainability/" TargetMode="External"/><Relationship Id="rId108" Type="http://schemas.openxmlformats.org/officeDocument/2006/relationships/theme" Target="theme/theme1.xml"/><Relationship Id="rId20" Type="http://schemas.openxmlformats.org/officeDocument/2006/relationships/hyperlink" Target="https://exchange.telstra.com.au/sustainability/" TargetMode="External"/><Relationship Id="rId41" Type="http://schemas.openxmlformats.org/officeDocument/2006/relationships/hyperlink" Target="https://www.telstra.com.au/location-of-things/telstra-locator" TargetMode="External"/><Relationship Id="rId54" Type="http://schemas.openxmlformats.org/officeDocument/2006/relationships/hyperlink" Target="https://www.telstra.com.au/consumer-advice/eme/understanding-eme" TargetMode="External"/><Relationship Id="rId62" Type="http://schemas.openxmlformats.org/officeDocument/2006/relationships/hyperlink" Target="https://www.radioworksafe.com.au/" TargetMode="External"/><Relationship Id="rId70" Type="http://schemas.openxmlformats.org/officeDocument/2006/relationships/image" Target="media/image7.jpeg"/><Relationship Id="rId75" Type="http://schemas.openxmlformats.org/officeDocument/2006/relationships/image" Target="media/image9.jpeg"/><Relationship Id="rId83" Type="http://schemas.openxmlformats.org/officeDocument/2006/relationships/hyperlink" Target="https://www.telstra.com.au/smart-home" TargetMode="External"/><Relationship Id="rId88" Type="http://schemas.openxmlformats.org/officeDocument/2006/relationships/hyperlink" Target="https://www.esmart.org.au/esmart-libraries/" TargetMode="External"/><Relationship Id="rId91" Type="http://schemas.openxmlformats.org/officeDocument/2006/relationships/hyperlink" Target="https://www.telstra.com.au/business-enterprise/solutions/cloud-services/cloud-resources/carbon-calculator" TargetMode="External"/><Relationship Id="rId96" Type="http://schemas.openxmlformats.org/officeDocument/2006/relationships/hyperlink" Target="https://www.telstra.com.au/content/dam/tcom/about-us/community-environment/pdf-e/Telstra-Climate-Change-Position-Statement.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telstra.com.au/aboutus/investors/financial-information/reports" TargetMode="External"/><Relationship Id="rId23" Type="http://schemas.openxmlformats.org/officeDocument/2006/relationships/image" Target="media/image3.jpeg"/><Relationship Id="rId28" Type="http://schemas.openxmlformats.org/officeDocument/2006/relationships/hyperlink" Target="https://exchange.telstra.com.au/sustainability/" TargetMode="External"/><Relationship Id="rId36" Type="http://schemas.openxmlformats.org/officeDocument/2006/relationships/hyperlink" Target="https://www.telstra.com.au/aboutus/investors/financial-information/reports" TargetMode="External"/><Relationship Id="rId49" Type="http://schemas.openxmlformats.org/officeDocument/2006/relationships/hyperlink" Target="https://exchange.telstra.com.au/sustainability/data-downloads/" TargetMode="External"/><Relationship Id="rId57" Type="http://schemas.openxmlformats.org/officeDocument/2006/relationships/hyperlink" Target="http://www.emfexplained.info/" TargetMode="External"/><Relationship Id="rId106"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www.telstra.com.au/aboutus/our-company/present/purpose-values" TargetMode="External"/><Relationship Id="rId44" Type="http://schemas.openxmlformats.org/officeDocument/2006/relationships/hyperlink" Target="https://www.telstra.com.au/content/dam/tcom/about-us/our-company/pdf/telstra-supplier-code-of-conduct-effective-feb-2019.pdf" TargetMode="External"/><Relationship Id="rId52" Type="http://schemas.openxmlformats.org/officeDocument/2006/relationships/hyperlink" Target="https://exchange.telstra.com.au/category/t22/" TargetMode="External"/><Relationship Id="rId60" Type="http://schemas.openxmlformats.org/officeDocument/2006/relationships/hyperlink" Target="https://www.telstra.com.au/consumer-advice/eme/5g-and-eme" TargetMode="External"/><Relationship Id="rId65" Type="http://schemas.openxmlformats.org/officeDocument/2006/relationships/hyperlink" Target="https://www.telstra.com.au/aboutus/investors/financial-information/reports" TargetMode="External"/><Relationship Id="rId73" Type="http://schemas.openxmlformats.org/officeDocument/2006/relationships/hyperlink" Target="https://exchange.telstra.com.au/category/t22/" TargetMode="External"/><Relationship Id="rId78" Type="http://schemas.openxmlformats.org/officeDocument/2006/relationships/image" Target="media/image10.jpeg"/><Relationship Id="rId81" Type="http://schemas.openxmlformats.org/officeDocument/2006/relationships/image" Target="media/image13.jpeg"/><Relationship Id="rId86" Type="http://schemas.openxmlformats.org/officeDocument/2006/relationships/image" Target="media/image16.jpeg"/><Relationship Id="rId94" Type="http://schemas.openxmlformats.org/officeDocument/2006/relationships/hyperlink" Target="http://www.cdp.net/" TargetMode="External"/><Relationship Id="rId99" Type="http://schemas.openxmlformats.org/officeDocument/2006/relationships/hyperlink" Target="https://www.telstra.com.au/content/dam/tcom/about-us/community-environment/pdf-e/Telstra-Climate-Change-Position-Statement.pdf" TargetMode="External"/><Relationship Id="rId101" Type="http://schemas.openxmlformats.org/officeDocument/2006/relationships/hyperlink" Target="https://www.telstra.com.au/content/dam/tcom/about-us/community-environment/pdf-b/Telstra-ERR-Strategy.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https://www.telstra.com.au/aboutus/investors/governance-at-telstra" TargetMode="External"/><Relationship Id="rId39" Type="http://schemas.openxmlformats.org/officeDocument/2006/relationships/hyperlink" Target="https://www.telstra.com.au/content/dam/tcom/personal/privacy/pdf/telstra-privacy-statement-2019.pdf" TargetMode="External"/><Relationship Id="rId34" Type="http://schemas.openxmlformats.org/officeDocument/2006/relationships/hyperlink" Target="https://www.telstra.com.au/content/dam/tcom/about-us/our-company/pdf/telstra-supplier-code-of-conduct-effective-feb-2019.pdf" TargetMode="External"/><Relationship Id="rId50" Type="http://schemas.openxmlformats.org/officeDocument/2006/relationships/hyperlink" Target="https://www.telstra.com.au/content/dam/tcom/about-us/investors/pdf%20F/Telstra-2018-Modern-Slavery-Act-Statement.pdf" TargetMode="External"/><Relationship Id="rId55" Type="http://schemas.openxmlformats.org/officeDocument/2006/relationships/hyperlink" Target="https://exchange.telstra.com.au/answering-your-questions-on-5g-and-eme-our-new-5g-faq/" TargetMode="External"/><Relationship Id="rId76" Type="http://schemas.openxmlformats.org/officeDocument/2006/relationships/hyperlink" Target="https://www.appsforall.com.au/" TargetMode="External"/><Relationship Id="rId97" Type="http://schemas.openxmlformats.org/officeDocument/2006/relationships/hyperlink" Target="https://www.telstra.com.au/content/dam/tcom/personal/aem-cloud-content-migration-assets/about-us/telstra-industry-association-principles.pdf" TargetMode="External"/><Relationship Id="rId104"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digitalinclusionindex.org.au/" TargetMode="External"/><Relationship Id="rId92" Type="http://schemas.openxmlformats.org/officeDocument/2006/relationships/hyperlink" Target="https://www.telstra.com.au/business-enterprise/news-research" TargetMode="External"/><Relationship Id="rId2" Type="http://schemas.openxmlformats.org/officeDocument/2006/relationships/customXml" Target="../customXml/item2.xml"/><Relationship Id="rId29" Type="http://schemas.openxmlformats.org/officeDocument/2006/relationships/hyperlink" Target="https://www.telstra.com.au/content/dam/tcom/about-us/investors/pdf%20F/Telstra-Group-Code-of-Conduct-01092017.pdf" TargetMode="External"/><Relationship Id="rId24" Type="http://schemas.openxmlformats.org/officeDocument/2006/relationships/hyperlink" Target="https://exchange.telstra.com.au/sustainability/" TargetMode="External"/><Relationship Id="rId40" Type="http://schemas.openxmlformats.org/officeDocument/2006/relationships/hyperlink" Target="https://www.telstra.com.au/content/dam/tcom/personal/privacy/pdf/telstra-privacy-statement-2019.pdf" TargetMode="External"/><Relationship Id="rId45" Type="http://schemas.openxmlformats.org/officeDocument/2006/relationships/hyperlink" Target="https://telstra.ethicspointvp.com/custom/telstra/forms/coi/form_data.asp" TargetMode="External"/><Relationship Id="rId66" Type="http://schemas.openxmlformats.org/officeDocument/2006/relationships/hyperlink" Target="https://www.telstra.com.au/aboutus/investors/governance-at-telstra/documents-charters" TargetMode="External"/><Relationship Id="rId87" Type="http://schemas.openxmlformats.org/officeDocument/2006/relationships/hyperlink" Target="https://exchange.telstra.com.au/telstra-news/telstra-foundation/cyber-safety/" TargetMode="External"/><Relationship Id="rId61" Type="http://schemas.openxmlformats.org/officeDocument/2006/relationships/hyperlink" Target="https://www.telstra.com.au/consumer-advice/eme/5g-and-eme" TargetMode="External"/><Relationship Id="rId82" Type="http://schemas.openxmlformats.org/officeDocument/2006/relationships/image" Target="media/image14.jpeg"/><Relationship Id="rId19" Type="http://schemas.openxmlformats.org/officeDocument/2006/relationships/hyperlink" Target="https://exchange.telstra.com.au/sustainability/data-downloads/" TargetMode="External"/><Relationship Id="rId14" Type="http://schemas.openxmlformats.org/officeDocument/2006/relationships/hyperlink" Target="https://www.telstra.com.au/aboutus/investors/financial-information/reports" TargetMode="External"/><Relationship Id="rId30" Type="http://schemas.openxmlformats.org/officeDocument/2006/relationships/hyperlink" Target="https://www.telstra.com.au/aboutus/investors/governance-at-telstra" TargetMode="External"/><Relationship Id="rId35" Type="http://schemas.openxmlformats.org/officeDocument/2006/relationships/hyperlink" Target="https://secure.ethicspoint.com/domain/media/en/gui/49669/index.html" TargetMode="External"/><Relationship Id="rId56" Type="http://schemas.openxmlformats.org/officeDocument/2006/relationships/hyperlink" Target="mailto:Eme.enquiries@team.telstra.com" TargetMode="External"/><Relationship Id="rId77" Type="http://schemas.openxmlformats.org/officeDocument/2006/relationships/hyperlink" Target="https://www.talking2030.com/" TargetMode="External"/><Relationship Id="rId100" Type="http://schemas.openxmlformats.org/officeDocument/2006/relationships/hyperlink" Target="https://exchange.telstra.com.au/sustainability/data-downloads/" TargetMode="External"/><Relationship Id="rId105"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telstra.com.au/aboutus/investors/governance-at-telstra/documents-charters" TargetMode="External"/><Relationship Id="rId72" Type="http://schemas.openxmlformats.org/officeDocument/2006/relationships/hyperlink" Target="https://exchange.telstra.com.au/sustainability/data-downloads/" TargetMode="External"/><Relationship Id="rId93" Type="http://schemas.openxmlformats.org/officeDocument/2006/relationships/hyperlink" Target="https://exchange.telstra.com.au/sustainability/data-downloads/" TargetMode="External"/><Relationship Id="rId98" Type="http://schemas.openxmlformats.org/officeDocument/2006/relationships/hyperlink" Target="https://www.telstra.com.au/content/dam/tcom/personal/aem-cloud-content-migration-assets/about-us/telstra-industry-association-principles.pdf" TargetMode="External"/><Relationship Id="rId3" Type="http://schemas.openxmlformats.org/officeDocument/2006/relationships/customXml" Target="../customXml/item3.xml"/><Relationship Id="rId25" Type="http://schemas.openxmlformats.org/officeDocument/2006/relationships/hyperlink" Target="https://exchange.telstra.com.au/sustainability/" TargetMode="External"/><Relationship Id="rId46" Type="http://schemas.openxmlformats.org/officeDocument/2006/relationships/hyperlink" Target="https://www.telstra.com.au/content/dam/tcom/about-us/our-company/pdf/telstra-supplier-code-of-conduct-effective-feb-2019.pdf" TargetMode="External"/><Relationship Id="rId67" Type="http://schemas.openxmlformats.org/officeDocument/2006/relationships/hyperlink" Target="https://exchange.telstra.com.au/sustainability/data-downloa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296777\AppData\Roaming\Microsoft\Templates\Crisp%20and%20clean%20resume,%20designed%20by%20MOO.dotx" TargetMode="External"/></Relationships>
</file>

<file path=word/theme/theme1.xml><?xml version="1.0" encoding="utf-8"?>
<a:theme xmlns:a="http://schemas.openxmlformats.org/drawingml/2006/main" name="Office Theme">
  <a:themeElements>
    <a:clrScheme name="Custom 7">
      <a:dk1>
        <a:sysClr val="windowText" lastClr="000000"/>
      </a:dk1>
      <a:lt1>
        <a:sysClr val="window" lastClr="FFFFFF"/>
      </a:lt1>
      <a:dk2>
        <a:srgbClr val="636A6B"/>
      </a:dk2>
      <a:lt2>
        <a:srgbClr val="E7E6E6"/>
      </a:lt2>
      <a:accent1>
        <a:srgbClr val="FFD556"/>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adOnly xmlns="9c7b2f30-2231-41e0-b86a-1257079ed7b5" xsi:nil="true"/>
    <SharedWithUsers xmlns="f6156fdc-1b67-4e65-a7eb-2d097edf2cd6">
      <UserInfo>
        <DisplayName>Triolo, Jason</DisplayName>
        <AccountId>578</AccountId>
        <AccountType/>
      </UserInfo>
      <UserInfo>
        <DisplayName>Somers, Tamara</DisplayName>
        <AccountId>82</AccountId>
        <AccountType/>
      </UserInfo>
      <UserInfo>
        <DisplayName>Baker, Kate</DisplayName>
        <AccountId>83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4692F43398F0468630CE82EDAFC73B" ma:contentTypeVersion="12" ma:contentTypeDescription="Create a new document." ma:contentTypeScope="" ma:versionID="f4aac0909859953e0b02c86392add483">
  <xsd:schema xmlns:xsd="http://www.w3.org/2001/XMLSchema" xmlns:xs="http://www.w3.org/2001/XMLSchema" xmlns:p="http://schemas.microsoft.com/office/2006/metadata/properties" xmlns:ns2="9c7b2f30-2231-41e0-b86a-1257079ed7b5" xmlns:ns3="f6156fdc-1b67-4e65-a7eb-2d097edf2cd6" targetNamespace="http://schemas.microsoft.com/office/2006/metadata/properties" ma:root="true" ma:fieldsID="25bb3704e8aa2328c5bfc19ab18647cb" ns2:_="" ns3:_="">
    <xsd:import namespace="9c7b2f30-2231-41e0-b86a-1257079ed7b5"/>
    <xsd:import namespace="f6156fdc-1b67-4e65-a7eb-2d097edf2c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ReadOnl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b2f30-2231-41e0-b86a-1257079ed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ReadOnly" ma:index="18" nillable="true" ma:displayName="Read Only" ma:description="Indicates which files should not be saved over after using" ma:format="Dropdown" ma:internalName="ReadOnl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156fdc-1b67-4e65-a7eb-2d097edf2cd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99101-0121-440D-96C9-D39637AA4611}">
  <ds:schemaRefs>
    <ds:schemaRef ds:uri="http://schemas.microsoft.com/office/2006/metadata/properties"/>
    <ds:schemaRef ds:uri="http://schemas.microsoft.com/office/infopath/2007/PartnerControls"/>
    <ds:schemaRef ds:uri="9c7b2f30-2231-41e0-b86a-1257079ed7b5"/>
    <ds:schemaRef ds:uri="f6156fdc-1b67-4e65-a7eb-2d097edf2cd6"/>
  </ds:schemaRefs>
</ds:datastoreItem>
</file>

<file path=customXml/itemProps2.xml><?xml version="1.0" encoding="utf-8"?>
<ds:datastoreItem xmlns:ds="http://schemas.openxmlformats.org/officeDocument/2006/customXml" ds:itemID="{E9C6D711-8944-4FA9-A88D-9F76E43F98AD}">
  <ds:schemaRefs>
    <ds:schemaRef ds:uri="http://schemas.microsoft.com/sharepoint/v3/contenttype/forms"/>
  </ds:schemaRefs>
</ds:datastoreItem>
</file>

<file path=customXml/itemProps3.xml><?xml version="1.0" encoding="utf-8"?>
<ds:datastoreItem xmlns:ds="http://schemas.openxmlformats.org/officeDocument/2006/customXml" ds:itemID="{694144E9-46D2-41B5-A859-19D1E1319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b2f30-2231-41e0-b86a-1257079ed7b5"/>
    <ds:schemaRef ds:uri="f6156fdc-1b67-4e65-a7eb-2d097edf2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B79521-CB9B-44FD-B30E-4F50C4632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Crisp and clean resume, designed by MOO.dotx</Template>
  <TotalTime>1</TotalTime>
  <Pages>105</Pages>
  <Words>32425</Words>
  <Characters>184826</Characters>
  <Application>Microsoft Office Word</Application>
  <DocSecurity>10</DocSecurity>
  <Lines>1540</Lines>
  <Paragraphs>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 Kate</dc:creator>
  <cp:lastModifiedBy>Baker, Kate</cp:lastModifiedBy>
  <cp:revision>2</cp:revision>
  <cp:lastPrinted>2017-03-07T10:30:00Z</cp:lastPrinted>
  <dcterms:created xsi:type="dcterms:W3CDTF">2019-09-26T06:01:00Z</dcterms:created>
  <dcterms:modified xsi:type="dcterms:W3CDTF">2019-09-26T06:01:00Z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0x0101004F4692F43398F0468630CE82EDAFC73B</vt:lpwstr>
  </property>
</Properties>
</file>