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1BD1" w14:textId="77777777" w:rsidR="00157A00" w:rsidRPr="007D0771" w:rsidRDefault="00157A00" w:rsidP="00157A00">
      <w:pPr>
        <w:pStyle w:val="TOCHeading"/>
      </w:pPr>
      <w:r w:rsidRPr="007D0771">
        <w:t>Contents</w:t>
      </w:r>
    </w:p>
    <w:p w14:paraId="20C323D4" w14:textId="77777777" w:rsidR="00A736FE" w:rsidRPr="007D0771" w:rsidRDefault="00A736FE" w:rsidP="00FE57A9">
      <w:pPr>
        <w:pStyle w:val="TOC1"/>
        <w:tabs>
          <w:tab w:val="left" w:pos="1474"/>
        </w:tabs>
        <w:spacing w:before="0" w:after="240"/>
        <w:rPr>
          <w:b w:val="0"/>
        </w:rPr>
      </w:pPr>
      <w:r w:rsidRPr="007D0771">
        <w:rPr>
          <w:b w:val="0"/>
        </w:rPr>
        <w:t>Click on the section that you are interested in.</w:t>
      </w:r>
    </w:p>
    <w:p w14:paraId="5A17D53F" w14:textId="6FF40B8B" w:rsidR="004530DB" w:rsidRDefault="007F2F3C">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r w:rsidRPr="007D0771">
        <w:rPr>
          <w:b w:val="0"/>
        </w:rPr>
        <w:fldChar w:fldCharType="begin"/>
      </w:r>
      <w:r w:rsidR="00A736FE" w:rsidRPr="007D0771">
        <w:rPr>
          <w:b w:val="0"/>
        </w:rPr>
        <w:instrText xml:space="preserve"> TOC \h \z \t "Heading 1,1,Indent 1,2" </w:instrText>
      </w:r>
      <w:r w:rsidRPr="007D0771">
        <w:rPr>
          <w:b w:val="0"/>
        </w:rPr>
        <w:fldChar w:fldCharType="separate"/>
      </w:r>
      <w:hyperlink w:anchor="_Toc153191698" w:history="1">
        <w:r w:rsidR="004530DB" w:rsidRPr="00940DA3">
          <w:rPr>
            <w:rStyle w:val="Hyperlink"/>
            <w:noProof/>
          </w:rPr>
          <w:t>1</w:t>
        </w:r>
        <w:r w:rsidR="004530DB">
          <w:rPr>
            <w:rFonts w:asciiTheme="minorHAnsi" w:eastAsiaTheme="minorEastAsia" w:hAnsiTheme="minorHAnsi" w:cstheme="minorBidi"/>
            <w:b w:val="0"/>
            <w:noProof/>
            <w:kern w:val="2"/>
            <w:sz w:val="22"/>
            <w:szCs w:val="22"/>
            <w:lang w:eastAsia="en-AU"/>
            <w14:ligatures w14:val="standardContextual"/>
          </w:rPr>
          <w:tab/>
        </w:r>
        <w:r w:rsidR="004530DB" w:rsidRPr="00940DA3">
          <w:rPr>
            <w:rStyle w:val="Hyperlink"/>
            <w:noProof/>
          </w:rPr>
          <w:t>About the Managed Data Networks section</w:t>
        </w:r>
        <w:r w:rsidR="004530DB">
          <w:rPr>
            <w:noProof/>
            <w:webHidden/>
          </w:rPr>
          <w:tab/>
        </w:r>
        <w:r w:rsidR="004530DB">
          <w:rPr>
            <w:noProof/>
            <w:webHidden/>
          </w:rPr>
          <w:fldChar w:fldCharType="begin"/>
        </w:r>
        <w:r w:rsidR="004530DB">
          <w:rPr>
            <w:noProof/>
            <w:webHidden/>
          </w:rPr>
          <w:instrText xml:space="preserve"> PAGEREF _Toc153191698 \h </w:instrText>
        </w:r>
        <w:r w:rsidR="004530DB">
          <w:rPr>
            <w:noProof/>
            <w:webHidden/>
          </w:rPr>
        </w:r>
        <w:r w:rsidR="004530DB">
          <w:rPr>
            <w:noProof/>
            <w:webHidden/>
          </w:rPr>
          <w:fldChar w:fldCharType="separate"/>
        </w:r>
        <w:r w:rsidR="00D779DA">
          <w:rPr>
            <w:noProof/>
            <w:webHidden/>
          </w:rPr>
          <w:t>4</w:t>
        </w:r>
        <w:r w:rsidR="004530DB">
          <w:rPr>
            <w:noProof/>
            <w:webHidden/>
          </w:rPr>
          <w:fldChar w:fldCharType="end"/>
        </w:r>
      </w:hyperlink>
    </w:p>
    <w:p w14:paraId="5F5CC726" w14:textId="255CB85B"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699" w:history="1">
        <w:r w:rsidR="004530DB" w:rsidRPr="00940DA3">
          <w:rPr>
            <w:rStyle w:val="Hyperlink"/>
            <w:noProof/>
          </w:rPr>
          <w:t>Our Customer Terms</w:t>
        </w:r>
        <w:r w:rsidR="004530DB">
          <w:rPr>
            <w:noProof/>
            <w:webHidden/>
          </w:rPr>
          <w:tab/>
        </w:r>
        <w:r w:rsidR="004530DB">
          <w:rPr>
            <w:noProof/>
            <w:webHidden/>
          </w:rPr>
          <w:fldChar w:fldCharType="begin"/>
        </w:r>
        <w:r w:rsidR="004530DB">
          <w:rPr>
            <w:noProof/>
            <w:webHidden/>
          </w:rPr>
          <w:instrText xml:space="preserve"> PAGEREF _Toc153191699 \h </w:instrText>
        </w:r>
        <w:r w:rsidR="004530DB">
          <w:rPr>
            <w:noProof/>
            <w:webHidden/>
          </w:rPr>
        </w:r>
        <w:r w:rsidR="004530DB">
          <w:rPr>
            <w:noProof/>
            <w:webHidden/>
          </w:rPr>
          <w:fldChar w:fldCharType="separate"/>
        </w:r>
        <w:r w:rsidR="00D779DA">
          <w:rPr>
            <w:noProof/>
            <w:webHidden/>
          </w:rPr>
          <w:t>4</w:t>
        </w:r>
        <w:r w:rsidR="004530DB">
          <w:rPr>
            <w:noProof/>
            <w:webHidden/>
          </w:rPr>
          <w:fldChar w:fldCharType="end"/>
        </w:r>
      </w:hyperlink>
    </w:p>
    <w:p w14:paraId="0550E0EA" w14:textId="715CA9EF"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00" w:history="1">
        <w:r w:rsidR="004530DB" w:rsidRPr="00940DA3">
          <w:rPr>
            <w:rStyle w:val="Hyperlink"/>
            <w:noProof/>
          </w:rPr>
          <w:t>Inconsistencies</w:t>
        </w:r>
        <w:r w:rsidR="004530DB">
          <w:rPr>
            <w:noProof/>
            <w:webHidden/>
          </w:rPr>
          <w:tab/>
        </w:r>
        <w:r w:rsidR="004530DB">
          <w:rPr>
            <w:noProof/>
            <w:webHidden/>
          </w:rPr>
          <w:fldChar w:fldCharType="begin"/>
        </w:r>
        <w:r w:rsidR="004530DB">
          <w:rPr>
            <w:noProof/>
            <w:webHidden/>
          </w:rPr>
          <w:instrText xml:space="preserve"> PAGEREF _Toc153191700 \h </w:instrText>
        </w:r>
        <w:r w:rsidR="004530DB">
          <w:rPr>
            <w:noProof/>
            <w:webHidden/>
          </w:rPr>
        </w:r>
        <w:r w:rsidR="004530DB">
          <w:rPr>
            <w:noProof/>
            <w:webHidden/>
          </w:rPr>
          <w:fldChar w:fldCharType="separate"/>
        </w:r>
        <w:r w:rsidR="00D779DA">
          <w:rPr>
            <w:noProof/>
            <w:webHidden/>
          </w:rPr>
          <w:t>4</w:t>
        </w:r>
        <w:r w:rsidR="004530DB">
          <w:rPr>
            <w:noProof/>
            <w:webHidden/>
          </w:rPr>
          <w:fldChar w:fldCharType="end"/>
        </w:r>
      </w:hyperlink>
    </w:p>
    <w:p w14:paraId="0AD117E6" w14:textId="3B640727" w:rsidR="004530DB"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91701" w:history="1">
        <w:r w:rsidR="004530DB" w:rsidRPr="00940DA3">
          <w:rPr>
            <w:rStyle w:val="Hyperlink"/>
            <w:noProof/>
          </w:rPr>
          <w:t>2</w:t>
        </w:r>
        <w:r w:rsidR="004530DB">
          <w:rPr>
            <w:rFonts w:asciiTheme="minorHAnsi" w:eastAsiaTheme="minorEastAsia" w:hAnsiTheme="minorHAnsi" w:cstheme="minorBidi"/>
            <w:b w:val="0"/>
            <w:noProof/>
            <w:kern w:val="2"/>
            <w:sz w:val="22"/>
            <w:szCs w:val="22"/>
            <w:lang w:eastAsia="en-AU"/>
            <w14:ligatures w14:val="standardContextual"/>
          </w:rPr>
          <w:tab/>
        </w:r>
        <w:r w:rsidR="004530DB" w:rsidRPr="00940DA3">
          <w:rPr>
            <w:rStyle w:val="Hyperlink"/>
            <w:noProof/>
          </w:rPr>
          <w:t>Availability</w:t>
        </w:r>
        <w:r w:rsidR="004530DB">
          <w:rPr>
            <w:noProof/>
            <w:webHidden/>
          </w:rPr>
          <w:tab/>
        </w:r>
        <w:r w:rsidR="004530DB">
          <w:rPr>
            <w:noProof/>
            <w:webHidden/>
          </w:rPr>
          <w:fldChar w:fldCharType="begin"/>
        </w:r>
        <w:r w:rsidR="004530DB">
          <w:rPr>
            <w:noProof/>
            <w:webHidden/>
          </w:rPr>
          <w:instrText xml:space="preserve"> PAGEREF _Toc153191701 \h </w:instrText>
        </w:r>
        <w:r w:rsidR="004530DB">
          <w:rPr>
            <w:noProof/>
            <w:webHidden/>
          </w:rPr>
        </w:r>
        <w:r w:rsidR="004530DB">
          <w:rPr>
            <w:noProof/>
            <w:webHidden/>
          </w:rPr>
          <w:fldChar w:fldCharType="separate"/>
        </w:r>
        <w:r w:rsidR="00D779DA">
          <w:rPr>
            <w:noProof/>
            <w:webHidden/>
          </w:rPr>
          <w:t>4</w:t>
        </w:r>
        <w:r w:rsidR="004530DB">
          <w:rPr>
            <w:noProof/>
            <w:webHidden/>
          </w:rPr>
          <w:fldChar w:fldCharType="end"/>
        </w:r>
      </w:hyperlink>
    </w:p>
    <w:p w14:paraId="128E9073" w14:textId="6C14DA98" w:rsidR="004530DB"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91702" w:history="1">
        <w:r w:rsidR="004530DB" w:rsidRPr="00940DA3">
          <w:rPr>
            <w:rStyle w:val="Hyperlink"/>
            <w:noProof/>
          </w:rPr>
          <w:t>3</w:t>
        </w:r>
        <w:r w:rsidR="004530DB">
          <w:rPr>
            <w:rFonts w:asciiTheme="minorHAnsi" w:eastAsiaTheme="minorEastAsia" w:hAnsiTheme="minorHAnsi" w:cstheme="minorBidi"/>
            <w:b w:val="0"/>
            <w:noProof/>
            <w:kern w:val="2"/>
            <w:sz w:val="22"/>
            <w:szCs w:val="22"/>
            <w:lang w:eastAsia="en-AU"/>
            <w14:ligatures w14:val="standardContextual"/>
          </w:rPr>
          <w:tab/>
        </w:r>
        <w:r w:rsidR="004530DB" w:rsidRPr="00940DA3">
          <w:rPr>
            <w:rStyle w:val="Hyperlink"/>
            <w:noProof/>
          </w:rPr>
          <w:t>Managed Data Networks</w:t>
        </w:r>
        <w:r w:rsidR="004530DB">
          <w:rPr>
            <w:noProof/>
            <w:webHidden/>
          </w:rPr>
          <w:tab/>
        </w:r>
        <w:r w:rsidR="004530DB">
          <w:rPr>
            <w:noProof/>
            <w:webHidden/>
          </w:rPr>
          <w:fldChar w:fldCharType="begin"/>
        </w:r>
        <w:r w:rsidR="004530DB">
          <w:rPr>
            <w:noProof/>
            <w:webHidden/>
          </w:rPr>
          <w:instrText xml:space="preserve"> PAGEREF _Toc153191702 \h </w:instrText>
        </w:r>
        <w:r w:rsidR="004530DB">
          <w:rPr>
            <w:noProof/>
            <w:webHidden/>
          </w:rPr>
        </w:r>
        <w:r w:rsidR="004530DB">
          <w:rPr>
            <w:noProof/>
            <w:webHidden/>
          </w:rPr>
          <w:fldChar w:fldCharType="separate"/>
        </w:r>
        <w:r w:rsidR="00D779DA">
          <w:rPr>
            <w:noProof/>
            <w:webHidden/>
          </w:rPr>
          <w:t>4</w:t>
        </w:r>
        <w:r w:rsidR="004530DB">
          <w:rPr>
            <w:noProof/>
            <w:webHidden/>
          </w:rPr>
          <w:fldChar w:fldCharType="end"/>
        </w:r>
      </w:hyperlink>
    </w:p>
    <w:p w14:paraId="0248409B" w14:textId="2A4000B7"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03" w:history="1">
        <w:r w:rsidR="004530DB" w:rsidRPr="00940DA3">
          <w:rPr>
            <w:rStyle w:val="Hyperlink"/>
            <w:noProof/>
          </w:rPr>
          <w:t>What is MDN?</w:t>
        </w:r>
        <w:r w:rsidR="004530DB">
          <w:rPr>
            <w:noProof/>
            <w:webHidden/>
          </w:rPr>
          <w:tab/>
        </w:r>
        <w:r w:rsidR="004530DB">
          <w:rPr>
            <w:noProof/>
            <w:webHidden/>
          </w:rPr>
          <w:fldChar w:fldCharType="begin"/>
        </w:r>
        <w:r w:rsidR="004530DB">
          <w:rPr>
            <w:noProof/>
            <w:webHidden/>
          </w:rPr>
          <w:instrText xml:space="preserve"> PAGEREF _Toc153191703 \h </w:instrText>
        </w:r>
        <w:r w:rsidR="004530DB">
          <w:rPr>
            <w:noProof/>
            <w:webHidden/>
          </w:rPr>
        </w:r>
        <w:r w:rsidR="004530DB">
          <w:rPr>
            <w:noProof/>
            <w:webHidden/>
          </w:rPr>
          <w:fldChar w:fldCharType="separate"/>
        </w:r>
        <w:r w:rsidR="00D779DA">
          <w:rPr>
            <w:noProof/>
            <w:webHidden/>
          </w:rPr>
          <w:t>4</w:t>
        </w:r>
        <w:r w:rsidR="004530DB">
          <w:rPr>
            <w:noProof/>
            <w:webHidden/>
          </w:rPr>
          <w:fldChar w:fldCharType="end"/>
        </w:r>
      </w:hyperlink>
    </w:p>
    <w:p w14:paraId="28E32FF6" w14:textId="5CC3A777"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04" w:history="1">
        <w:r w:rsidR="004530DB" w:rsidRPr="00940DA3">
          <w:rPr>
            <w:rStyle w:val="Hyperlink"/>
            <w:noProof/>
          </w:rPr>
          <w:t>Incompatible equipment</w:t>
        </w:r>
        <w:r w:rsidR="004530DB">
          <w:rPr>
            <w:noProof/>
            <w:webHidden/>
          </w:rPr>
          <w:tab/>
        </w:r>
        <w:r w:rsidR="004530DB">
          <w:rPr>
            <w:noProof/>
            <w:webHidden/>
          </w:rPr>
          <w:fldChar w:fldCharType="begin"/>
        </w:r>
        <w:r w:rsidR="004530DB">
          <w:rPr>
            <w:noProof/>
            <w:webHidden/>
          </w:rPr>
          <w:instrText xml:space="preserve"> PAGEREF _Toc153191704 \h </w:instrText>
        </w:r>
        <w:r w:rsidR="004530DB">
          <w:rPr>
            <w:noProof/>
            <w:webHidden/>
          </w:rPr>
        </w:r>
        <w:r w:rsidR="004530DB">
          <w:rPr>
            <w:noProof/>
            <w:webHidden/>
          </w:rPr>
          <w:fldChar w:fldCharType="separate"/>
        </w:r>
        <w:r w:rsidR="00D779DA">
          <w:rPr>
            <w:noProof/>
            <w:webHidden/>
          </w:rPr>
          <w:t>5</w:t>
        </w:r>
        <w:r w:rsidR="004530DB">
          <w:rPr>
            <w:noProof/>
            <w:webHidden/>
          </w:rPr>
          <w:fldChar w:fldCharType="end"/>
        </w:r>
      </w:hyperlink>
    </w:p>
    <w:p w14:paraId="2EB3A5F2" w14:textId="6399BBE6"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05" w:history="1">
        <w:r w:rsidR="004530DB" w:rsidRPr="00940DA3">
          <w:rPr>
            <w:rStyle w:val="Hyperlink"/>
            <w:noProof/>
          </w:rPr>
          <w:t>No assignment or resupply</w:t>
        </w:r>
        <w:r w:rsidR="004530DB">
          <w:rPr>
            <w:noProof/>
            <w:webHidden/>
          </w:rPr>
          <w:tab/>
        </w:r>
        <w:r w:rsidR="004530DB">
          <w:rPr>
            <w:noProof/>
            <w:webHidden/>
          </w:rPr>
          <w:fldChar w:fldCharType="begin"/>
        </w:r>
        <w:r w:rsidR="004530DB">
          <w:rPr>
            <w:noProof/>
            <w:webHidden/>
          </w:rPr>
          <w:instrText xml:space="preserve"> PAGEREF _Toc153191705 \h </w:instrText>
        </w:r>
        <w:r w:rsidR="004530DB">
          <w:rPr>
            <w:noProof/>
            <w:webHidden/>
          </w:rPr>
        </w:r>
        <w:r w:rsidR="004530DB">
          <w:rPr>
            <w:noProof/>
            <w:webHidden/>
          </w:rPr>
          <w:fldChar w:fldCharType="separate"/>
        </w:r>
        <w:r w:rsidR="00D779DA">
          <w:rPr>
            <w:noProof/>
            <w:webHidden/>
          </w:rPr>
          <w:t>5</w:t>
        </w:r>
        <w:r w:rsidR="004530DB">
          <w:rPr>
            <w:noProof/>
            <w:webHidden/>
          </w:rPr>
          <w:fldChar w:fldCharType="end"/>
        </w:r>
      </w:hyperlink>
    </w:p>
    <w:p w14:paraId="3CF1FA86" w14:textId="3D314508"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06" w:history="1">
        <w:r w:rsidR="004530DB" w:rsidRPr="00940DA3">
          <w:rPr>
            <w:rStyle w:val="Hyperlink"/>
            <w:noProof/>
          </w:rPr>
          <w:t>Carriage service management</w:t>
        </w:r>
        <w:r w:rsidR="004530DB">
          <w:rPr>
            <w:noProof/>
            <w:webHidden/>
          </w:rPr>
          <w:tab/>
        </w:r>
        <w:r w:rsidR="004530DB">
          <w:rPr>
            <w:noProof/>
            <w:webHidden/>
          </w:rPr>
          <w:fldChar w:fldCharType="begin"/>
        </w:r>
        <w:r w:rsidR="004530DB">
          <w:rPr>
            <w:noProof/>
            <w:webHidden/>
          </w:rPr>
          <w:instrText xml:space="preserve"> PAGEREF _Toc153191706 \h </w:instrText>
        </w:r>
        <w:r w:rsidR="004530DB">
          <w:rPr>
            <w:noProof/>
            <w:webHidden/>
          </w:rPr>
        </w:r>
        <w:r w:rsidR="004530DB">
          <w:rPr>
            <w:noProof/>
            <w:webHidden/>
          </w:rPr>
          <w:fldChar w:fldCharType="separate"/>
        </w:r>
        <w:r w:rsidR="00D779DA">
          <w:rPr>
            <w:noProof/>
            <w:webHidden/>
          </w:rPr>
          <w:t>5</w:t>
        </w:r>
        <w:r w:rsidR="004530DB">
          <w:rPr>
            <w:noProof/>
            <w:webHidden/>
          </w:rPr>
          <w:fldChar w:fldCharType="end"/>
        </w:r>
      </w:hyperlink>
    </w:p>
    <w:p w14:paraId="2A24B6B4" w14:textId="69C90FC8"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07" w:history="1">
        <w:r w:rsidR="004530DB" w:rsidRPr="00940DA3">
          <w:rPr>
            <w:rStyle w:val="Hyperlink"/>
            <w:noProof/>
          </w:rPr>
          <w:t>When we perform work</w:t>
        </w:r>
        <w:r w:rsidR="004530DB">
          <w:rPr>
            <w:noProof/>
            <w:webHidden/>
          </w:rPr>
          <w:tab/>
        </w:r>
        <w:r w:rsidR="004530DB">
          <w:rPr>
            <w:noProof/>
            <w:webHidden/>
          </w:rPr>
          <w:fldChar w:fldCharType="begin"/>
        </w:r>
        <w:r w:rsidR="004530DB">
          <w:rPr>
            <w:noProof/>
            <w:webHidden/>
          </w:rPr>
          <w:instrText xml:space="preserve"> PAGEREF _Toc153191707 \h </w:instrText>
        </w:r>
        <w:r w:rsidR="004530DB">
          <w:rPr>
            <w:noProof/>
            <w:webHidden/>
          </w:rPr>
        </w:r>
        <w:r w:rsidR="004530DB">
          <w:rPr>
            <w:noProof/>
            <w:webHidden/>
          </w:rPr>
          <w:fldChar w:fldCharType="separate"/>
        </w:r>
        <w:r w:rsidR="00D779DA">
          <w:rPr>
            <w:noProof/>
            <w:webHidden/>
          </w:rPr>
          <w:t>6</w:t>
        </w:r>
        <w:r w:rsidR="004530DB">
          <w:rPr>
            <w:noProof/>
            <w:webHidden/>
          </w:rPr>
          <w:fldChar w:fldCharType="end"/>
        </w:r>
      </w:hyperlink>
    </w:p>
    <w:p w14:paraId="5D81F0EE" w14:textId="0ABD6645"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08" w:history="1">
        <w:r w:rsidR="004530DB" w:rsidRPr="00940DA3">
          <w:rPr>
            <w:rStyle w:val="Hyperlink"/>
            <w:noProof/>
          </w:rPr>
          <w:t>We have to approve requests</w:t>
        </w:r>
        <w:r w:rsidR="004530DB">
          <w:rPr>
            <w:noProof/>
            <w:webHidden/>
          </w:rPr>
          <w:tab/>
        </w:r>
        <w:r w:rsidR="004530DB">
          <w:rPr>
            <w:noProof/>
            <w:webHidden/>
          </w:rPr>
          <w:fldChar w:fldCharType="begin"/>
        </w:r>
        <w:r w:rsidR="004530DB">
          <w:rPr>
            <w:noProof/>
            <w:webHidden/>
          </w:rPr>
          <w:instrText xml:space="preserve"> PAGEREF _Toc153191708 \h </w:instrText>
        </w:r>
        <w:r w:rsidR="004530DB">
          <w:rPr>
            <w:noProof/>
            <w:webHidden/>
          </w:rPr>
        </w:r>
        <w:r w:rsidR="004530DB">
          <w:rPr>
            <w:noProof/>
            <w:webHidden/>
          </w:rPr>
          <w:fldChar w:fldCharType="separate"/>
        </w:r>
        <w:r w:rsidR="00D779DA">
          <w:rPr>
            <w:noProof/>
            <w:webHidden/>
          </w:rPr>
          <w:t>6</w:t>
        </w:r>
        <w:r w:rsidR="004530DB">
          <w:rPr>
            <w:noProof/>
            <w:webHidden/>
          </w:rPr>
          <w:fldChar w:fldCharType="end"/>
        </w:r>
      </w:hyperlink>
    </w:p>
    <w:p w14:paraId="5D04B69F" w14:textId="3B4FDA8C" w:rsidR="004530DB"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91709" w:history="1">
        <w:r w:rsidR="004530DB" w:rsidRPr="00940DA3">
          <w:rPr>
            <w:rStyle w:val="Hyperlink"/>
            <w:noProof/>
          </w:rPr>
          <w:t>4</w:t>
        </w:r>
        <w:r w:rsidR="004530DB">
          <w:rPr>
            <w:rFonts w:asciiTheme="minorHAnsi" w:eastAsiaTheme="minorEastAsia" w:hAnsiTheme="minorHAnsi" w:cstheme="minorBidi"/>
            <w:b w:val="0"/>
            <w:noProof/>
            <w:kern w:val="2"/>
            <w:sz w:val="22"/>
            <w:szCs w:val="22"/>
            <w:lang w:eastAsia="en-AU"/>
            <w14:ligatures w14:val="standardContextual"/>
          </w:rPr>
          <w:tab/>
        </w:r>
        <w:r w:rsidR="004530DB" w:rsidRPr="00940DA3">
          <w:rPr>
            <w:rStyle w:val="Hyperlink"/>
            <w:noProof/>
          </w:rPr>
          <w:t>Additional Services</w:t>
        </w:r>
        <w:r w:rsidR="004530DB">
          <w:rPr>
            <w:noProof/>
            <w:webHidden/>
          </w:rPr>
          <w:tab/>
        </w:r>
        <w:r w:rsidR="004530DB">
          <w:rPr>
            <w:noProof/>
            <w:webHidden/>
          </w:rPr>
          <w:fldChar w:fldCharType="begin"/>
        </w:r>
        <w:r w:rsidR="004530DB">
          <w:rPr>
            <w:noProof/>
            <w:webHidden/>
          </w:rPr>
          <w:instrText xml:space="preserve"> PAGEREF _Toc153191709 \h </w:instrText>
        </w:r>
        <w:r w:rsidR="004530DB">
          <w:rPr>
            <w:noProof/>
            <w:webHidden/>
          </w:rPr>
        </w:r>
        <w:r w:rsidR="004530DB">
          <w:rPr>
            <w:noProof/>
            <w:webHidden/>
          </w:rPr>
          <w:fldChar w:fldCharType="separate"/>
        </w:r>
        <w:r w:rsidR="00D779DA">
          <w:rPr>
            <w:noProof/>
            <w:webHidden/>
          </w:rPr>
          <w:t>6</w:t>
        </w:r>
        <w:r w:rsidR="004530DB">
          <w:rPr>
            <w:noProof/>
            <w:webHidden/>
          </w:rPr>
          <w:fldChar w:fldCharType="end"/>
        </w:r>
      </w:hyperlink>
    </w:p>
    <w:p w14:paraId="18DEDBA3" w14:textId="277113FF"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10" w:history="1">
        <w:r w:rsidR="004530DB" w:rsidRPr="00940DA3">
          <w:rPr>
            <w:rStyle w:val="Hyperlink"/>
            <w:noProof/>
          </w:rPr>
          <w:t>SDWAN service</w:t>
        </w:r>
        <w:r w:rsidR="004530DB">
          <w:rPr>
            <w:noProof/>
            <w:webHidden/>
          </w:rPr>
          <w:tab/>
        </w:r>
        <w:r w:rsidR="004530DB">
          <w:rPr>
            <w:noProof/>
            <w:webHidden/>
          </w:rPr>
          <w:fldChar w:fldCharType="begin"/>
        </w:r>
        <w:r w:rsidR="004530DB">
          <w:rPr>
            <w:noProof/>
            <w:webHidden/>
          </w:rPr>
          <w:instrText xml:space="preserve"> PAGEREF _Toc153191710 \h </w:instrText>
        </w:r>
        <w:r w:rsidR="004530DB">
          <w:rPr>
            <w:noProof/>
            <w:webHidden/>
          </w:rPr>
        </w:r>
        <w:r w:rsidR="004530DB">
          <w:rPr>
            <w:noProof/>
            <w:webHidden/>
          </w:rPr>
          <w:fldChar w:fldCharType="separate"/>
        </w:r>
        <w:r w:rsidR="00D779DA">
          <w:rPr>
            <w:noProof/>
            <w:webHidden/>
          </w:rPr>
          <w:t>7</w:t>
        </w:r>
        <w:r w:rsidR="004530DB">
          <w:rPr>
            <w:noProof/>
            <w:webHidden/>
          </w:rPr>
          <w:fldChar w:fldCharType="end"/>
        </w:r>
      </w:hyperlink>
    </w:p>
    <w:p w14:paraId="389CC8F1" w14:textId="2B771E92"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11" w:history="1">
        <w:r w:rsidR="004530DB" w:rsidRPr="00940DA3">
          <w:rPr>
            <w:rStyle w:val="Hyperlink"/>
            <w:noProof/>
          </w:rPr>
          <w:t>Data Centre Switch and Application Delivery Controller</w:t>
        </w:r>
        <w:r w:rsidR="004530DB">
          <w:rPr>
            <w:noProof/>
            <w:webHidden/>
          </w:rPr>
          <w:tab/>
        </w:r>
        <w:r w:rsidR="004530DB">
          <w:rPr>
            <w:noProof/>
            <w:webHidden/>
          </w:rPr>
          <w:fldChar w:fldCharType="begin"/>
        </w:r>
        <w:r w:rsidR="004530DB">
          <w:rPr>
            <w:noProof/>
            <w:webHidden/>
          </w:rPr>
          <w:instrText xml:space="preserve"> PAGEREF _Toc153191711 \h </w:instrText>
        </w:r>
        <w:r w:rsidR="004530DB">
          <w:rPr>
            <w:noProof/>
            <w:webHidden/>
          </w:rPr>
        </w:r>
        <w:r w:rsidR="004530DB">
          <w:rPr>
            <w:noProof/>
            <w:webHidden/>
          </w:rPr>
          <w:fldChar w:fldCharType="separate"/>
        </w:r>
        <w:r w:rsidR="00D779DA">
          <w:rPr>
            <w:noProof/>
            <w:webHidden/>
          </w:rPr>
          <w:t>8</w:t>
        </w:r>
        <w:r w:rsidR="004530DB">
          <w:rPr>
            <w:noProof/>
            <w:webHidden/>
          </w:rPr>
          <w:fldChar w:fldCharType="end"/>
        </w:r>
      </w:hyperlink>
    </w:p>
    <w:p w14:paraId="71D59F63" w14:textId="11B00DF1"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12" w:history="1">
        <w:r w:rsidR="004530DB" w:rsidRPr="00940DA3">
          <w:rPr>
            <w:rStyle w:val="Hyperlink"/>
            <w:noProof/>
          </w:rPr>
          <w:t>Wireless WAN</w:t>
        </w:r>
        <w:r w:rsidR="004530DB">
          <w:rPr>
            <w:noProof/>
            <w:webHidden/>
          </w:rPr>
          <w:tab/>
        </w:r>
        <w:r w:rsidR="004530DB">
          <w:rPr>
            <w:noProof/>
            <w:webHidden/>
          </w:rPr>
          <w:fldChar w:fldCharType="begin"/>
        </w:r>
        <w:r w:rsidR="004530DB">
          <w:rPr>
            <w:noProof/>
            <w:webHidden/>
          </w:rPr>
          <w:instrText xml:space="preserve"> PAGEREF _Toc153191712 \h </w:instrText>
        </w:r>
        <w:r w:rsidR="004530DB">
          <w:rPr>
            <w:noProof/>
            <w:webHidden/>
          </w:rPr>
        </w:r>
        <w:r w:rsidR="004530DB">
          <w:rPr>
            <w:noProof/>
            <w:webHidden/>
          </w:rPr>
          <w:fldChar w:fldCharType="separate"/>
        </w:r>
        <w:r w:rsidR="00D779DA">
          <w:rPr>
            <w:noProof/>
            <w:webHidden/>
          </w:rPr>
          <w:t>8</w:t>
        </w:r>
        <w:r w:rsidR="004530DB">
          <w:rPr>
            <w:noProof/>
            <w:webHidden/>
          </w:rPr>
          <w:fldChar w:fldCharType="end"/>
        </w:r>
      </w:hyperlink>
    </w:p>
    <w:p w14:paraId="2B509100" w14:textId="493030E6"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13" w:history="1">
        <w:r w:rsidR="004530DB" w:rsidRPr="00940DA3">
          <w:rPr>
            <w:rStyle w:val="Hyperlink"/>
            <w:noProof/>
          </w:rPr>
          <w:t>Managed Wi-Fi Dedicated</w:t>
        </w:r>
        <w:r w:rsidR="004530DB">
          <w:rPr>
            <w:noProof/>
            <w:webHidden/>
          </w:rPr>
          <w:tab/>
        </w:r>
        <w:r w:rsidR="004530DB">
          <w:rPr>
            <w:noProof/>
            <w:webHidden/>
          </w:rPr>
          <w:fldChar w:fldCharType="begin"/>
        </w:r>
        <w:r w:rsidR="004530DB">
          <w:rPr>
            <w:noProof/>
            <w:webHidden/>
          </w:rPr>
          <w:instrText xml:space="preserve"> PAGEREF _Toc153191713 \h </w:instrText>
        </w:r>
        <w:r w:rsidR="004530DB">
          <w:rPr>
            <w:noProof/>
            <w:webHidden/>
          </w:rPr>
        </w:r>
        <w:r w:rsidR="004530DB">
          <w:rPr>
            <w:noProof/>
            <w:webHidden/>
          </w:rPr>
          <w:fldChar w:fldCharType="separate"/>
        </w:r>
        <w:r w:rsidR="00D779DA">
          <w:rPr>
            <w:noProof/>
            <w:webHidden/>
          </w:rPr>
          <w:t>9</w:t>
        </w:r>
        <w:r w:rsidR="004530DB">
          <w:rPr>
            <w:noProof/>
            <w:webHidden/>
          </w:rPr>
          <w:fldChar w:fldCharType="end"/>
        </w:r>
      </w:hyperlink>
    </w:p>
    <w:p w14:paraId="4CD7868A" w14:textId="5AB4FB94"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14" w:history="1">
        <w:r w:rsidR="004530DB" w:rsidRPr="00940DA3">
          <w:rPr>
            <w:rStyle w:val="Hyperlink"/>
            <w:noProof/>
          </w:rPr>
          <w:t>Managed Wi-Fi Cloud</w:t>
        </w:r>
        <w:r w:rsidR="004530DB">
          <w:rPr>
            <w:noProof/>
            <w:webHidden/>
          </w:rPr>
          <w:tab/>
        </w:r>
        <w:r w:rsidR="004530DB">
          <w:rPr>
            <w:noProof/>
            <w:webHidden/>
          </w:rPr>
          <w:fldChar w:fldCharType="begin"/>
        </w:r>
        <w:r w:rsidR="004530DB">
          <w:rPr>
            <w:noProof/>
            <w:webHidden/>
          </w:rPr>
          <w:instrText xml:space="preserve"> PAGEREF _Toc153191714 \h </w:instrText>
        </w:r>
        <w:r w:rsidR="004530DB">
          <w:rPr>
            <w:noProof/>
            <w:webHidden/>
          </w:rPr>
        </w:r>
        <w:r w:rsidR="004530DB">
          <w:rPr>
            <w:noProof/>
            <w:webHidden/>
          </w:rPr>
          <w:fldChar w:fldCharType="separate"/>
        </w:r>
        <w:r w:rsidR="00D779DA">
          <w:rPr>
            <w:noProof/>
            <w:webHidden/>
          </w:rPr>
          <w:t>12</w:t>
        </w:r>
        <w:r w:rsidR="004530DB">
          <w:rPr>
            <w:noProof/>
            <w:webHidden/>
          </w:rPr>
          <w:fldChar w:fldCharType="end"/>
        </w:r>
      </w:hyperlink>
    </w:p>
    <w:p w14:paraId="0351384C" w14:textId="470A2A8E"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15" w:history="1">
        <w:r w:rsidR="004530DB" w:rsidRPr="00940DA3">
          <w:rPr>
            <w:rStyle w:val="Hyperlink"/>
            <w:noProof/>
          </w:rPr>
          <w:t>Managed Wi-Fi Analytics</w:t>
        </w:r>
        <w:r w:rsidR="004530DB">
          <w:rPr>
            <w:noProof/>
            <w:webHidden/>
          </w:rPr>
          <w:tab/>
        </w:r>
        <w:r w:rsidR="004530DB">
          <w:rPr>
            <w:noProof/>
            <w:webHidden/>
          </w:rPr>
          <w:fldChar w:fldCharType="begin"/>
        </w:r>
        <w:r w:rsidR="004530DB">
          <w:rPr>
            <w:noProof/>
            <w:webHidden/>
          </w:rPr>
          <w:instrText xml:space="preserve"> PAGEREF _Toc153191715 \h </w:instrText>
        </w:r>
        <w:r w:rsidR="004530DB">
          <w:rPr>
            <w:noProof/>
            <w:webHidden/>
          </w:rPr>
        </w:r>
        <w:r w:rsidR="004530DB">
          <w:rPr>
            <w:noProof/>
            <w:webHidden/>
          </w:rPr>
          <w:fldChar w:fldCharType="separate"/>
        </w:r>
        <w:r w:rsidR="00D779DA">
          <w:rPr>
            <w:noProof/>
            <w:webHidden/>
          </w:rPr>
          <w:t>15</w:t>
        </w:r>
        <w:r w:rsidR="004530DB">
          <w:rPr>
            <w:noProof/>
            <w:webHidden/>
          </w:rPr>
          <w:fldChar w:fldCharType="end"/>
        </w:r>
      </w:hyperlink>
    </w:p>
    <w:p w14:paraId="5DE97F1E" w14:textId="24BF65C6"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16" w:history="1">
        <w:r w:rsidR="004530DB" w:rsidRPr="00940DA3">
          <w:rPr>
            <w:rStyle w:val="Hyperlink"/>
            <w:noProof/>
          </w:rPr>
          <w:t>WAN Optimisation</w:t>
        </w:r>
        <w:r w:rsidR="004530DB">
          <w:rPr>
            <w:noProof/>
            <w:webHidden/>
          </w:rPr>
          <w:tab/>
        </w:r>
        <w:r w:rsidR="004530DB">
          <w:rPr>
            <w:noProof/>
            <w:webHidden/>
          </w:rPr>
          <w:fldChar w:fldCharType="begin"/>
        </w:r>
        <w:r w:rsidR="004530DB">
          <w:rPr>
            <w:noProof/>
            <w:webHidden/>
          </w:rPr>
          <w:instrText xml:space="preserve"> PAGEREF _Toc153191716 \h </w:instrText>
        </w:r>
        <w:r w:rsidR="004530DB">
          <w:rPr>
            <w:noProof/>
            <w:webHidden/>
          </w:rPr>
        </w:r>
        <w:r w:rsidR="004530DB">
          <w:rPr>
            <w:noProof/>
            <w:webHidden/>
          </w:rPr>
          <w:fldChar w:fldCharType="separate"/>
        </w:r>
        <w:r w:rsidR="00D779DA">
          <w:rPr>
            <w:noProof/>
            <w:webHidden/>
          </w:rPr>
          <w:t>16</w:t>
        </w:r>
        <w:r w:rsidR="004530DB">
          <w:rPr>
            <w:noProof/>
            <w:webHidden/>
          </w:rPr>
          <w:fldChar w:fldCharType="end"/>
        </w:r>
      </w:hyperlink>
    </w:p>
    <w:p w14:paraId="61BE94FD" w14:textId="47B428F8"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17" w:history="1">
        <w:r w:rsidR="004530DB" w:rsidRPr="00940DA3">
          <w:rPr>
            <w:rStyle w:val="Hyperlink"/>
            <w:noProof/>
          </w:rPr>
          <w:t>WAN Optimisation – Hosted WAN Optimisation</w:t>
        </w:r>
        <w:r w:rsidR="004530DB">
          <w:rPr>
            <w:noProof/>
            <w:webHidden/>
          </w:rPr>
          <w:tab/>
        </w:r>
        <w:r w:rsidR="004530DB">
          <w:rPr>
            <w:noProof/>
            <w:webHidden/>
          </w:rPr>
          <w:fldChar w:fldCharType="begin"/>
        </w:r>
        <w:r w:rsidR="004530DB">
          <w:rPr>
            <w:noProof/>
            <w:webHidden/>
          </w:rPr>
          <w:instrText xml:space="preserve"> PAGEREF _Toc153191717 \h </w:instrText>
        </w:r>
        <w:r w:rsidR="004530DB">
          <w:rPr>
            <w:noProof/>
            <w:webHidden/>
          </w:rPr>
        </w:r>
        <w:r w:rsidR="004530DB">
          <w:rPr>
            <w:noProof/>
            <w:webHidden/>
          </w:rPr>
          <w:fldChar w:fldCharType="separate"/>
        </w:r>
        <w:r w:rsidR="00D779DA">
          <w:rPr>
            <w:noProof/>
            <w:webHidden/>
          </w:rPr>
          <w:t>17</w:t>
        </w:r>
        <w:r w:rsidR="004530DB">
          <w:rPr>
            <w:noProof/>
            <w:webHidden/>
          </w:rPr>
          <w:fldChar w:fldCharType="end"/>
        </w:r>
      </w:hyperlink>
    </w:p>
    <w:p w14:paraId="67669EC0" w14:textId="0E89E458"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18" w:history="1">
        <w:r w:rsidR="004530DB" w:rsidRPr="00940DA3">
          <w:rPr>
            <w:rStyle w:val="Hyperlink"/>
            <w:noProof/>
          </w:rPr>
          <w:t>WAN Optimisation – Virtual Platform</w:t>
        </w:r>
        <w:r w:rsidR="004530DB">
          <w:rPr>
            <w:noProof/>
            <w:webHidden/>
          </w:rPr>
          <w:tab/>
        </w:r>
        <w:r w:rsidR="004530DB">
          <w:rPr>
            <w:noProof/>
            <w:webHidden/>
          </w:rPr>
          <w:fldChar w:fldCharType="begin"/>
        </w:r>
        <w:r w:rsidR="004530DB">
          <w:rPr>
            <w:noProof/>
            <w:webHidden/>
          </w:rPr>
          <w:instrText xml:space="preserve"> PAGEREF _Toc153191718 \h </w:instrText>
        </w:r>
        <w:r w:rsidR="004530DB">
          <w:rPr>
            <w:noProof/>
            <w:webHidden/>
          </w:rPr>
        </w:r>
        <w:r w:rsidR="004530DB">
          <w:rPr>
            <w:noProof/>
            <w:webHidden/>
          </w:rPr>
          <w:fldChar w:fldCharType="separate"/>
        </w:r>
        <w:r w:rsidR="00D779DA">
          <w:rPr>
            <w:noProof/>
            <w:webHidden/>
          </w:rPr>
          <w:t>17</w:t>
        </w:r>
        <w:r w:rsidR="004530DB">
          <w:rPr>
            <w:noProof/>
            <w:webHidden/>
          </w:rPr>
          <w:fldChar w:fldCharType="end"/>
        </w:r>
      </w:hyperlink>
    </w:p>
    <w:p w14:paraId="66E51AB7" w14:textId="20D4CACF"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19" w:history="1">
        <w:r w:rsidR="004530DB" w:rsidRPr="00940DA3">
          <w:rPr>
            <w:rStyle w:val="Hyperlink"/>
            <w:noProof/>
          </w:rPr>
          <w:t>WAN Optimisation – Mobile</w:t>
        </w:r>
        <w:r w:rsidR="004530DB">
          <w:rPr>
            <w:noProof/>
            <w:webHidden/>
          </w:rPr>
          <w:tab/>
        </w:r>
        <w:r w:rsidR="004530DB">
          <w:rPr>
            <w:noProof/>
            <w:webHidden/>
          </w:rPr>
          <w:fldChar w:fldCharType="begin"/>
        </w:r>
        <w:r w:rsidR="004530DB">
          <w:rPr>
            <w:noProof/>
            <w:webHidden/>
          </w:rPr>
          <w:instrText xml:space="preserve"> PAGEREF _Toc153191719 \h </w:instrText>
        </w:r>
        <w:r w:rsidR="004530DB">
          <w:rPr>
            <w:noProof/>
            <w:webHidden/>
          </w:rPr>
        </w:r>
        <w:r w:rsidR="004530DB">
          <w:rPr>
            <w:noProof/>
            <w:webHidden/>
          </w:rPr>
          <w:fldChar w:fldCharType="separate"/>
        </w:r>
        <w:r w:rsidR="00D779DA">
          <w:rPr>
            <w:noProof/>
            <w:webHidden/>
          </w:rPr>
          <w:t>18</w:t>
        </w:r>
        <w:r w:rsidR="004530DB">
          <w:rPr>
            <w:noProof/>
            <w:webHidden/>
          </w:rPr>
          <w:fldChar w:fldCharType="end"/>
        </w:r>
      </w:hyperlink>
    </w:p>
    <w:p w14:paraId="7E3EDF0E" w14:textId="114D4554"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20" w:history="1">
        <w:r w:rsidR="004530DB" w:rsidRPr="00940DA3">
          <w:rPr>
            <w:rStyle w:val="Hyperlink"/>
            <w:noProof/>
          </w:rPr>
          <w:t>WAN Optimisation – Load Balancing</w:t>
        </w:r>
        <w:r w:rsidR="004530DB">
          <w:rPr>
            <w:noProof/>
            <w:webHidden/>
          </w:rPr>
          <w:tab/>
        </w:r>
        <w:r w:rsidR="004530DB">
          <w:rPr>
            <w:noProof/>
            <w:webHidden/>
          </w:rPr>
          <w:fldChar w:fldCharType="begin"/>
        </w:r>
        <w:r w:rsidR="004530DB">
          <w:rPr>
            <w:noProof/>
            <w:webHidden/>
          </w:rPr>
          <w:instrText xml:space="preserve"> PAGEREF _Toc153191720 \h </w:instrText>
        </w:r>
        <w:r w:rsidR="004530DB">
          <w:rPr>
            <w:noProof/>
            <w:webHidden/>
          </w:rPr>
        </w:r>
        <w:r w:rsidR="004530DB">
          <w:rPr>
            <w:noProof/>
            <w:webHidden/>
          </w:rPr>
          <w:fldChar w:fldCharType="separate"/>
        </w:r>
        <w:r w:rsidR="00D779DA">
          <w:rPr>
            <w:noProof/>
            <w:webHidden/>
          </w:rPr>
          <w:t>18</w:t>
        </w:r>
        <w:r w:rsidR="004530DB">
          <w:rPr>
            <w:noProof/>
            <w:webHidden/>
          </w:rPr>
          <w:fldChar w:fldCharType="end"/>
        </w:r>
      </w:hyperlink>
    </w:p>
    <w:p w14:paraId="4D001099" w14:textId="51758CB4"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21" w:history="1">
        <w:r w:rsidR="004530DB" w:rsidRPr="00940DA3">
          <w:rPr>
            <w:rStyle w:val="Hyperlink"/>
            <w:noProof/>
          </w:rPr>
          <w:t>WAN Optimisation – SaaS Cloud Acceleration</w:t>
        </w:r>
        <w:r w:rsidR="004530DB">
          <w:rPr>
            <w:noProof/>
            <w:webHidden/>
          </w:rPr>
          <w:tab/>
        </w:r>
        <w:r w:rsidR="004530DB">
          <w:rPr>
            <w:noProof/>
            <w:webHidden/>
          </w:rPr>
          <w:fldChar w:fldCharType="begin"/>
        </w:r>
        <w:r w:rsidR="004530DB">
          <w:rPr>
            <w:noProof/>
            <w:webHidden/>
          </w:rPr>
          <w:instrText xml:space="preserve"> PAGEREF _Toc153191721 \h </w:instrText>
        </w:r>
        <w:r w:rsidR="004530DB">
          <w:rPr>
            <w:noProof/>
            <w:webHidden/>
          </w:rPr>
        </w:r>
        <w:r w:rsidR="004530DB">
          <w:rPr>
            <w:noProof/>
            <w:webHidden/>
          </w:rPr>
          <w:fldChar w:fldCharType="separate"/>
        </w:r>
        <w:r w:rsidR="00D779DA">
          <w:rPr>
            <w:noProof/>
            <w:webHidden/>
          </w:rPr>
          <w:t>19</w:t>
        </w:r>
        <w:r w:rsidR="004530DB">
          <w:rPr>
            <w:noProof/>
            <w:webHidden/>
          </w:rPr>
          <w:fldChar w:fldCharType="end"/>
        </w:r>
      </w:hyperlink>
    </w:p>
    <w:p w14:paraId="1689A8CF" w14:textId="135DFDEB"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22" w:history="1">
        <w:r w:rsidR="004530DB" w:rsidRPr="00940DA3">
          <w:rPr>
            <w:rStyle w:val="Hyperlink"/>
            <w:noProof/>
          </w:rPr>
          <w:t>WAN Optimisation Cloud</w:t>
        </w:r>
        <w:r w:rsidR="004530DB">
          <w:rPr>
            <w:noProof/>
            <w:webHidden/>
          </w:rPr>
          <w:tab/>
        </w:r>
        <w:r w:rsidR="004530DB">
          <w:rPr>
            <w:noProof/>
            <w:webHidden/>
          </w:rPr>
          <w:fldChar w:fldCharType="begin"/>
        </w:r>
        <w:r w:rsidR="004530DB">
          <w:rPr>
            <w:noProof/>
            <w:webHidden/>
          </w:rPr>
          <w:instrText xml:space="preserve"> PAGEREF _Toc153191722 \h </w:instrText>
        </w:r>
        <w:r w:rsidR="004530DB">
          <w:rPr>
            <w:noProof/>
            <w:webHidden/>
          </w:rPr>
        </w:r>
        <w:r w:rsidR="004530DB">
          <w:rPr>
            <w:noProof/>
            <w:webHidden/>
          </w:rPr>
          <w:fldChar w:fldCharType="separate"/>
        </w:r>
        <w:r w:rsidR="00D779DA">
          <w:rPr>
            <w:noProof/>
            <w:webHidden/>
          </w:rPr>
          <w:t>19</w:t>
        </w:r>
        <w:r w:rsidR="004530DB">
          <w:rPr>
            <w:noProof/>
            <w:webHidden/>
          </w:rPr>
          <w:fldChar w:fldCharType="end"/>
        </w:r>
      </w:hyperlink>
    </w:p>
    <w:p w14:paraId="3A1DBDE7" w14:textId="76BA5CE9"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23" w:history="1">
        <w:r w:rsidR="004530DB" w:rsidRPr="00940DA3">
          <w:rPr>
            <w:rStyle w:val="Hyperlink"/>
            <w:noProof/>
          </w:rPr>
          <w:t>Server Platform</w:t>
        </w:r>
        <w:r w:rsidR="004530DB">
          <w:rPr>
            <w:noProof/>
            <w:webHidden/>
          </w:rPr>
          <w:tab/>
        </w:r>
        <w:r w:rsidR="004530DB">
          <w:rPr>
            <w:noProof/>
            <w:webHidden/>
          </w:rPr>
          <w:fldChar w:fldCharType="begin"/>
        </w:r>
        <w:r w:rsidR="004530DB">
          <w:rPr>
            <w:noProof/>
            <w:webHidden/>
          </w:rPr>
          <w:instrText xml:space="preserve"> PAGEREF _Toc153191723 \h </w:instrText>
        </w:r>
        <w:r w:rsidR="004530DB">
          <w:rPr>
            <w:noProof/>
            <w:webHidden/>
          </w:rPr>
        </w:r>
        <w:r w:rsidR="004530DB">
          <w:rPr>
            <w:noProof/>
            <w:webHidden/>
          </w:rPr>
          <w:fldChar w:fldCharType="separate"/>
        </w:r>
        <w:r w:rsidR="00D779DA">
          <w:rPr>
            <w:noProof/>
            <w:webHidden/>
          </w:rPr>
          <w:t>19</w:t>
        </w:r>
        <w:r w:rsidR="004530DB">
          <w:rPr>
            <w:noProof/>
            <w:webHidden/>
          </w:rPr>
          <w:fldChar w:fldCharType="end"/>
        </w:r>
      </w:hyperlink>
    </w:p>
    <w:p w14:paraId="220B234F" w14:textId="0A16DA04"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24" w:history="1">
        <w:r w:rsidR="004530DB" w:rsidRPr="00940DA3">
          <w:rPr>
            <w:rStyle w:val="Hyperlink"/>
            <w:noProof/>
          </w:rPr>
          <w:t>Storage Centralisation</w:t>
        </w:r>
        <w:r w:rsidR="004530DB">
          <w:rPr>
            <w:noProof/>
            <w:webHidden/>
          </w:rPr>
          <w:tab/>
        </w:r>
        <w:r w:rsidR="004530DB">
          <w:rPr>
            <w:noProof/>
            <w:webHidden/>
          </w:rPr>
          <w:fldChar w:fldCharType="begin"/>
        </w:r>
        <w:r w:rsidR="004530DB">
          <w:rPr>
            <w:noProof/>
            <w:webHidden/>
          </w:rPr>
          <w:instrText xml:space="preserve"> PAGEREF _Toc153191724 \h </w:instrText>
        </w:r>
        <w:r w:rsidR="004530DB">
          <w:rPr>
            <w:noProof/>
            <w:webHidden/>
          </w:rPr>
        </w:r>
        <w:r w:rsidR="004530DB">
          <w:rPr>
            <w:noProof/>
            <w:webHidden/>
          </w:rPr>
          <w:fldChar w:fldCharType="separate"/>
        </w:r>
        <w:r w:rsidR="00D779DA">
          <w:rPr>
            <w:noProof/>
            <w:webHidden/>
          </w:rPr>
          <w:t>20</w:t>
        </w:r>
        <w:r w:rsidR="004530DB">
          <w:rPr>
            <w:noProof/>
            <w:webHidden/>
          </w:rPr>
          <w:fldChar w:fldCharType="end"/>
        </w:r>
      </w:hyperlink>
    </w:p>
    <w:p w14:paraId="20563FC1" w14:textId="575BB736"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25" w:history="1">
        <w:r w:rsidR="004530DB" w:rsidRPr="00940DA3">
          <w:rPr>
            <w:rStyle w:val="Hyperlink"/>
            <w:noProof/>
          </w:rPr>
          <w:t>Managed Data Centre Switching</w:t>
        </w:r>
        <w:r w:rsidR="004530DB">
          <w:rPr>
            <w:noProof/>
            <w:webHidden/>
          </w:rPr>
          <w:tab/>
        </w:r>
        <w:r w:rsidR="004530DB">
          <w:rPr>
            <w:noProof/>
            <w:webHidden/>
          </w:rPr>
          <w:fldChar w:fldCharType="begin"/>
        </w:r>
        <w:r w:rsidR="004530DB">
          <w:rPr>
            <w:noProof/>
            <w:webHidden/>
          </w:rPr>
          <w:instrText xml:space="preserve"> PAGEREF _Toc153191725 \h </w:instrText>
        </w:r>
        <w:r w:rsidR="004530DB">
          <w:rPr>
            <w:noProof/>
            <w:webHidden/>
          </w:rPr>
        </w:r>
        <w:r w:rsidR="004530DB">
          <w:rPr>
            <w:noProof/>
            <w:webHidden/>
          </w:rPr>
          <w:fldChar w:fldCharType="separate"/>
        </w:r>
        <w:r w:rsidR="00D779DA">
          <w:rPr>
            <w:noProof/>
            <w:webHidden/>
          </w:rPr>
          <w:t>21</w:t>
        </w:r>
        <w:r w:rsidR="004530DB">
          <w:rPr>
            <w:noProof/>
            <w:webHidden/>
          </w:rPr>
          <w:fldChar w:fldCharType="end"/>
        </w:r>
      </w:hyperlink>
    </w:p>
    <w:p w14:paraId="27D88F7A" w14:textId="667A9532"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26" w:history="1">
        <w:r w:rsidR="004530DB" w:rsidRPr="00940DA3">
          <w:rPr>
            <w:rStyle w:val="Hyperlink"/>
            <w:noProof/>
          </w:rPr>
          <w:t>5G Module service</w:t>
        </w:r>
        <w:r w:rsidR="004530DB">
          <w:rPr>
            <w:noProof/>
            <w:webHidden/>
          </w:rPr>
          <w:tab/>
        </w:r>
        <w:r w:rsidR="004530DB">
          <w:rPr>
            <w:noProof/>
            <w:webHidden/>
          </w:rPr>
          <w:fldChar w:fldCharType="begin"/>
        </w:r>
        <w:r w:rsidR="004530DB">
          <w:rPr>
            <w:noProof/>
            <w:webHidden/>
          </w:rPr>
          <w:instrText xml:space="preserve"> PAGEREF _Toc153191726 \h </w:instrText>
        </w:r>
        <w:r w:rsidR="004530DB">
          <w:rPr>
            <w:noProof/>
            <w:webHidden/>
          </w:rPr>
        </w:r>
        <w:r w:rsidR="004530DB">
          <w:rPr>
            <w:noProof/>
            <w:webHidden/>
          </w:rPr>
          <w:fldChar w:fldCharType="separate"/>
        </w:r>
        <w:r w:rsidR="00D779DA">
          <w:rPr>
            <w:noProof/>
            <w:webHidden/>
          </w:rPr>
          <w:t>23</w:t>
        </w:r>
        <w:r w:rsidR="004530DB">
          <w:rPr>
            <w:noProof/>
            <w:webHidden/>
          </w:rPr>
          <w:fldChar w:fldCharType="end"/>
        </w:r>
      </w:hyperlink>
    </w:p>
    <w:p w14:paraId="3A051649" w14:textId="1B308577" w:rsidR="004530DB"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91727" w:history="1">
        <w:r w:rsidR="004530DB" w:rsidRPr="00940DA3">
          <w:rPr>
            <w:rStyle w:val="Hyperlink"/>
            <w:noProof/>
          </w:rPr>
          <w:t>5</w:t>
        </w:r>
        <w:r w:rsidR="004530DB">
          <w:rPr>
            <w:rFonts w:asciiTheme="minorHAnsi" w:eastAsiaTheme="minorEastAsia" w:hAnsiTheme="minorHAnsi" w:cstheme="minorBidi"/>
            <w:b w:val="0"/>
            <w:noProof/>
            <w:kern w:val="2"/>
            <w:sz w:val="22"/>
            <w:szCs w:val="22"/>
            <w:lang w:eastAsia="en-AU"/>
            <w14:ligatures w14:val="standardContextual"/>
          </w:rPr>
          <w:tab/>
        </w:r>
        <w:r w:rsidR="004530DB" w:rsidRPr="00940DA3">
          <w:rPr>
            <w:rStyle w:val="Hyperlink"/>
            <w:noProof/>
          </w:rPr>
          <w:t>Service term and termination</w:t>
        </w:r>
        <w:r w:rsidR="004530DB">
          <w:rPr>
            <w:noProof/>
            <w:webHidden/>
          </w:rPr>
          <w:tab/>
        </w:r>
        <w:r w:rsidR="004530DB">
          <w:rPr>
            <w:noProof/>
            <w:webHidden/>
          </w:rPr>
          <w:fldChar w:fldCharType="begin"/>
        </w:r>
        <w:r w:rsidR="004530DB">
          <w:rPr>
            <w:noProof/>
            <w:webHidden/>
          </w:rPr>
          <w:instrText xml:space="preserve"> PAGEREF _Toc153191727 \h </w:instrText>
        </w:r>
        <w:r w:rsidR="004530DB">
          <w:rPr>
            <w:noProof/>
            <w:webHidden/>
          </w:rPr>
        </w:r>
        <w:r w:rsidR="004530DB">
          <w:rPr>
            <w:noProof/>
            <w:webHidden/>
          </w:rPr>
          <w:fldChar w:fldCharType="separate"/>
        </w:r>
        <w:r w:rsidR="00D779DA">
          <w:rPr>
            <w:noProof/>
            <w:webHidden/>
          </w:rPr>
          <w:t>23</w:t>
        </w:r>
        <w:r w:rsidR="004530DB">
          <w:rPr>
            <w:noProof/>
            <w:webHidden/>
          </w:rPr>
          <w:fldChar w:fldCharType="end"/>
        </w:r>
      </w:hyperlink>
    </w:p>
    <w:p w14:paraId="7034B5A0" w14:textId="64653EAA"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28" w:history="1">
        <w:r w:rsidR="004530DB" w:rsidRPr="00940DA3">
          <w:rPr>
            <w:rStyle w:val="Hyperlink"/>
            <w:noProof/>
          </w:rPr>
          <w:t>Minimum term</w:t>
        </w:r>
        <w:r w:rsidR="004530DB">
          <w:rPr>
            <w:noProof/>
            <w:webHidden/>
          </w:rPr>
          <w:tab/>
        </w:r>
        <w:r w:rsidR="004530DB">
          <w:rPr>
            <w:noProof/>
            <w:webHidden/>
          </w:rPr>
          <w:fldChar w:fldCharType="begin"/>
        </w:r>
        <w:r w:rsidR="004530DB">
          <w:rPr>
            <w:noProof/>
            <w:webHidden/>
          </w:rPr>
          <w:instrText xml:space="preserve"> PAGEREF _Toc153191728 \h </w:instrText>
        </w:r>
        <w:r w:rsidR="004530DB">
          <w:rPr>
            <w:noProof/>
            <w:webHidden/>
          </w:rPr>
        </w:r>
        <w:r w:rsidR="004530DB">
          <w:rPr>
            <w:noProof/>
            <w:webHidden/>
          </w:rPr>
          <w:fldChar w:fldCharType="separate"/>
        </w:r>
        <w:r w:rsidR="00D779DA">
          <w:rPr>
            <w:noProof/>
            <w:webHidden/>
          </w:rPr>
          <w:t>23</w:t>
        </w:r>
        <w:r w:rsidR="004530DB">
          <w:rPr>
            <w:noProof/>
            <w:webHidden/>
          </w:rPr>
          <w:fldChar w:fldCharType="end"/>
        </w:r>
      </w:hyperlink>
    </w:p>
    <w:p w14:paraId="3128A36D" w14:textId="7FC4B04C"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29" w:history="1">
        <w:r w:rsidR="004530DB" w:rsidRPr="00940DA3">
          <w:rPr>
            <w:rStyle w:val="Hyperlink"/>
            <w:noProof/>
          </w:rPr>
          <w:t>Termination</w:t>
        </w:r>
        <w:r w:rsidR="004530DB">
          <w:rPr>
            <w:noProof/>
            <w:webHidden/>
          </w:rPr>
          <w:tab/>
        </w:r>
        <w:r w:rsidR="004530DB">
          <w:rPr>
            <w:noProof/>
            <w:webHidden/>
          </w:rPr>
          <w:fldChar w:fldCharType="begin"/>
        </w:r>
        <w:r w:rsidR="004530DB">
          <w:rPr>
            <w:noProof/>
            <w:webHidden/>
          </w:rPr>
          <w:instrText xml:space="preserve"> PAGEREF _Toc153191729 \h </w:instrText>
        </w:r>
        <w:r w:rsidR="004530DB">
          <w:rPr>
            <w:noProof/>
            <w:webHidden/>
          </w:rPr>
        </w:r>
        <w:r w:rsidR="004530DB">
          <w:rPr>
            <w:noProof/>
            <w:webHidden/>
          </w:rPr>
          <w:fldChar w:fldCharType="separate"/>
        </w:r>
        <w:r w:rsidR="00D779DA">
          <w:rPr>
            <w:noProof/>
            <w:webHidden/>
          </w:rPr>
          <w:t>24</w:t>
        </w:r>
        <w:r w:rsidR="004530DB">
          <w:rPr>
            <w:noProof/>
            <w:webHidden/>
          </w:rPr>
          <w:fldChar w:fldCharType="end"/>
        </w:r>
      </w:hyperlink>
    </w:p>
    <w:p w14:paraId="7F126070" w14:textId="69D01C08"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30" w:history="1">
        <w:r w:rsidR="004530DB" w:rsidRPr="00940DA3">
          <w:rPr>
            <w:rStyle w:val="Hyperlink"/>
            <w:noProof/>
          </w:rPr>
          <w:t>Consequences of terminating a rental arrangement</w:t>
        </w:r>
        <w:r w:rsidR="004530DB">
          <w:rPr>
            <w:noProof/>
            <w:webHidden/>
          </w:rPr>
          <w:tab/>
        </w:r>
        <w:r w:rsidR="004530DB">
          <w:rPr>
            <w:noProof/>
            <w:webHidden/>
          </w:rPr>
          <w:fldChar w:fldCharType="begin"/>
        </w:r>
        <w:r w:rsidR="004530DB">
          <w:rPr>
            <w:noProof/>
            <w:webHidden/>
          </w:rPr>
          <w:instrText xml:space="preserve"> PAGEREF _Toc153191730 \h </w:instrText>
        </w:r>
        <w:r w:rsidR="004530DB">
          <w:rPr>
            <w:noProof/>
            <w:webHidden/>
          </w:rPr>
        </w:r>
        <w:r w:rsidR="004530DB">
          <w:rPr>
            <w:noProof/>
            <w:webHidden/>
          </w:rPr>
          <w:fldChar w:fldCharType="separate"/>
        </w:r>
        <w:r w:rsidR="00D779DA">
          <w:rPr>
            <w:noProof/>
            <w:webHidden/>
          </w:rPr>
          <w:t>25</w:t>
        </w:r>
        <w:r w:rsidR="004530DB">
          <w:rPr>
            <w:noProof/>
            <w:webHidden/>
          </w:rPr>
          <w:fldChar w:fldCharType="end"/>
        </w:r>
      </w:hyperlink>
    </w:p>
    <w:p w14:paraId="7F0AB2B4" w14:textId="23CFD588" w:rsidR="004530DB"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91731" w:history="1">
        <w:r w:rsidR="004530DB" w:rsidRPr="00940DA3">
          <w:rPr>
            <w:rStyle w:val="Hyperlink"/>
            <w:noProof/>
          </w:rPr>
          <w:t>6</w:t>
        </w:r>
        <w:r w:rsidR="004530DB">
          <w:rPr>
            <w:rFonts w:asciiTheme="minorHAnsi" w:eastAsiaTheme="minorEastAsia" w:hAnsiTheme="minorHAnsi" w:cstheme="minorBidi"/>
            <w:b w:val="0"/>
            <w:noProof/>
            <w:kern w:val="2"/>
            <w:sz w:val="22"/>
            <w:szCs w:val="22"/>
            <w:lang w:eastAsia="en-AU"/>
            <w14:ligatures w14:val="standardContextual"/>
          </w:rPr>
          <w:tab/>
        </w:r>
        <w:r w:rsidR="004530DB" w:rsidRPr="00940DA3">
          <w:rPr>
            <w:rStyle w:val="Hyperlink"/>
            <w:noProof/>
          </w:rPr>
          <w:t>Equipment</w:t>
        </w:r>
        <w:r w:rsidR="004530DB">
          <w:rPr>
            <w:noProof/>
            <w:webHidden/>
          </w:rPr>
          <w:tab/>
        </w:r>
        <w:r w:rsidR="004530DB">
          <w:rPr>
            <w:noProof/>
            <w:webHidden/>
          </w:rPr>
          <w:fldChar w:fldCharType="begin"/>
        </w:r>
        <w:r w:rsidR="004530DB">
          <w:rPr>
            <w:noProof/>
            <w:webHidden/>
          </w:rPr>
          <w:instrText xml:space="preserve"> PAGEREF _Toc153191731 \h </w:instrText>
        </w:r>
        <w:r w:rsidR="004530DB">
          <w:rPr>
            <w:noProof/>
            <w:webHidden/>
          </w:rPr>
        </w:r>
        <w:r w:rsidR="004530DB">
          <w:rPr>
            <w:noProof/>
            <w:webHidden/>
          </w:rPr>
          <w:fldChar w:fldCharType="separate"/>
        </w:r>
        <w:r w:rsidR="00D779DA">
          <w:rPr>
            <w:noProof/>
            <w:webHidden/>
          </w:rPr>
          <w:t>25</w:t>
        </w:r>
        <w:r w:rsidR="004530DB">
          <w:rPr>
            <w:noProof/>
            <w:webHidden/>
          </w:rPr>
          <w:fldChar w:fldCharType="end"/>
        </w:r>
      </w:hyperlink>
    </w:p>
    <w:p w14:paraId="587693B5" w14:textId="5D06BDD1"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32" w:history="1">
        <w:r w:rsidR="004530DB" w:rsidRPr="00940DA3">
          <w:rPr>
            <w:rStyle w:val="Hyperlink"/>
            <w:noProof/>
          </w:rPr>
          <w:t>How you can get equipment</w:t>
        </w:r>
        <w:r w:rsidR="004530DB">
          <w:rPr>
            <w:noProof/>
            <w:webHidden/>
          </w:rPr>
          <w:tab/>
        </w:r>
        <w:r w:rsidR="004530DB">
          <w:rPr>
            <w:noProof/>
            <w:webHidden/>
          </w:rPr>
          <w:fldChar w:fldCharType="begin"/>
        </w:r>
        <w:r w:rsidR="004530DB">
          <w:rPr>
            <w:noProof/>
            <w:webHidden/>
          </w:rPr>
          <w:instrText xml:space="preserve"> PAGEREF _Toc153191732 \h </w:instrText>
        </w:r>
        <w:r w:rsidR="004530DB">
          <w:rPr>
            <w:noProof/>
            <w:webHidden/>
          </w:rPr>
        </w:r>
        <w:r w:rsidR="004530DB">
          <w:rPr>
            <w:noProof/>
            <w:webHidden/>
          </w:rPr>
          <w:fldChar w:fldCharType="separate"/>
        </w:r>
        <w:r w:rsidR="00D779DA">
          <w:rPr>
            <w:noProof/>
            <w:webHidden/>
          </w:rPr>
          <w:t>25</w:t>
        </w:r>
        <w:r w:rsidR="004530DB">
          <w:rPr>
            <w:noProof/>
            <w:webHidden/>
          </w:rPr>
          <w:fldChar w:fldCharType="end"/>
        </w:r>
      </w:hyperlink>
    </w:p>
    <w:p w14:paraId="580D6B62" w14:textId="133C88E8"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33" w:history="1">
        <w:r w:rsidR="004530DB" w:rsidRPr="00940DA3">
          <w:rPr>
            <w:rStyle w:val="Hyperlink"/>
            <w:noProof/>
          </w:rPr>
          <w:t>Licence to use related software</w:t>
        </w:r>
        <w:r w:rsidR="004530DB">
          <w:rPr>
            <w:noProof/>
            <w:webHidden/>
          </w:rPr>
          <w:tab/>
        </w:r>
        <w:r w:rsidR="004530DB">
          <w:rPr>
            <w:noProof/>
            <w:webHidden/>
          </w:rPr>
          <w:fldChar w:fldCharType="begin"/>
        </w:r>
        <w:r w:rsidR="004530DB">
          <w:rPr>
            <w:noProof/>
            <w:webHidden/>
          </w:rPr>
          <w:instrText xml:space="preserve"> PAGEREF _Toc153191733 \h </w:instrText>
        </w:r>
        <w:r w:rsidR="004530DB">
          <w:rPr>
            <w:noProof/>
            <w:webHidden/>
          </w:rPr>
        </w:r>
        <w:r w:rsidR="004530DB">
          <w:rPr>
            <w:noProof/>
            <w:webHidden/>
          </w:rPr>
          <w:fldChar w:fldCharType="separate"/>
        </w:r>
        <w:r w:rsidR="00D779DA">
          <w:rPr>
            <w:noProof/>
            <w:webHidden/>
          </w:rPr>
          <w:t>26</w:t>
        </w:r>
        <w:r w:rsidR="004530DB">
          <w:rPr>
            <w:noProof/>
            <w:webHidden/>
          </w:rPr>
          <w:fldChar w:fldCharType="end"/>
        </w:r>
      </w:hyperlink>
    </w:p>
    <w:p w14:paraId="15DD6645" w14:textId="4CAD085E"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34" w:history="1">
        <w:r w:rsidR="004530DB" w:rsidRPr="00940DA3">
          <w:rPr>
            <w:rStyle w:val="Hyperlink"/>
            <w:noProof/>
          </w:rPr>
          <w:t>Your equipment obligations</w:t>
        </w:r>
        <w:r w:rsidR="004530DB">
          <w:rPr>
            <w:noProof/>
            <w:webHidden/>
          </w:rPr>
          <w:tab/>
        </w:r>
        <w:r w:rsidR="004530DB">
          <w:rPr>
            <w:noProof/>
            <w:webHidden/>
          </w:rPr>
          <w:fldChar w:fldCharType="begin"/>
        </w:r>
        <w:r w:rsidR="004530DB">
          <w:rPr>
            <w:noProof/>
            <w:webHidden/>
          </w:rPr>
          <w:instrText xml:space="preserve"> PAGEREF _Toc153191734 \h </w:instrText>
        </w:r>
        <w:r w:rsidR="004530DB">
          <w:rPr>
            <w:noProof/>
            <w:webHidden/>
          </w:rPr>
        </w:r>
        <w:r w:rsidR="004530DB">
          <w:rPr>
            <w:noProof/>
            <w:webHidden/>
          </w:rPr>
          <w:fldChar w:fldCharType="separate"/>
        </w:r>
        <w:r w:rsidR="00D779DA">
          <w:rPr>
            <w:noProof/>
            <w:webHidden/>
          </w:rPr>
          <w:t>26</w:t>
        </w:r>
        <w:r w:rsidR="004530DB">
          <w:rPr>
            <w:noProof/>
            <w:webHidden/>
          </w:rPr>
          <w:fldChar w:fldCharType="end"/>
        </w:r>
      </w:hyperlink>
    </w:p>
    <w:p w14:paraId="69A92C79" w14:textId="60A5BAA5" w:rsidR="004530DB"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91735" w:history="1">
        <w:r w:rsidR="004530DB" w:rsidRPr="00940DA3">
          <w:rPr>
            <w:rStyle w:val="Hyperlink"/>
            <w:noProof/>
          </w:rPr>
          <w:t>7</w:t>
        </w:r>
        <w:r w:rsidR="004530DB">
          <w:rPr>
            <w:rFonts w:asciiTheme="minorHAnsi" w:eastAsiaTheme="minorEastAsia" w:hAnsiTheme="minorHAnsi" w:cstheme="minorBidi"/>
            <w:b w:val="0"/>
            <w:noProof/>
            <w:kern w:val="2"/>
            <w:sz w:val="22"/>
            <w:szCs w:val="22"/>
            <w:lang w:eastAsia="en-AU"/>
            <w14:ligatures w14:val="standardContextual"/>
          </w:rPr>
          <w:tab/>
        </w:r>
        <w:r w:rsidR="004530DB" w:rsidRPr="00940DA3">
          <w:rPr>
            <w:rStyle w:val="Hyperlink"/>
            <w:noProof/>
          </w:rPr>
          <w:t>Rental and purchase of equipment</w:t>
        </w:r>
        <w:r w:rsidR="004530DB">
          <w:rPr>
            <w:noProof/>
            <w:webHidden/>
          </w:rPr>
          <w:tab/>
        </w:r>
        <w:r w:rsidR="004530DB">
          <w:rPr>
            <w:noProof/>
            <w:webHidden/>
          </w:rPr>
          <w:fldChar w:fldCharType="begin"/>
        </w:r>
        <w:r w:rsidR="004530DB">
          <w:rPr>
            <w:noProof/>
            <w:webHidden/>
          </w:rPr>
          <w:instrText xml:space="preserve"> PAGEREF _Toc153191735 \h </w:instrText>
        </w:r>
        <w:r w:rsidR="004530DB">
          <w:rPr>
            <w:noProof/>
            <w:webHidden/>
          </w:rPr>
        </w:r>
        <w:r w:rsidR="004530DB">
          <w:rPr>
            <w:noProof/>
            <w:webHidden/>
          </w:rPr>
          <w:fldChar w:fldCharType="separate"/>
        </w:r>
        <w:r w:rsidR="00D779DA">
          <w:rPr>
            <w:noProof/>
            <w:webHidden/>
          </w:rPr>
          <w:t>26</w:t>
        </w:r>
        <w:r w:rsidR="004530DB">
          <w:rPr>
            <w:noProof/>
            <w:webHidden/>
          </w:rPr>
          <w:fldChar w:fldCharType="end"/>
        </w:r>
      </w:hyperlink>
    </w:p>
    <w:p w14:paraId="1A1BFBC5" w14:textId="1297C758"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36" w:history="1">
        <w:r w:rsidR="004530DB" w:rsidRPr="00940DA3">
          <w:rPr>
            <w:rStyle w:val="Hyperlink"/>
            <w:noProof/>
          </w:rPr>
          <w:t>Obtaining rental equipment</w:t>
        </w:r>
        <w:r w:rsidR="004530DB">
          <w:rPr>
            <w:noProof/>
            <w:webHidden/>
          </w:rPr>
          <w:tab/>
        </w:r>
        <w:r w:rsidR="004530DB">
          <w:rPr>
            <w:noProof/>
            <w:webHidden/>
          </w:rPr>
          <w:fldChar w:fldCharType="begin"/>
        </w:r>
        <w:r w:rsidR="004530DB">
          <w:rPr>
            <w:noProof/>
            <w:webHidden/>
          </w:rPr>
          <w:instrText xml:space="preserve"> PAGEREF _Toc153191736 \h </w:instrText>
        </w:r>
        <w:r w:rsidR="004530DB">
          <w:rPr>
            <w:noProof/>
            <w:webHidden/>
          </w:rPr>
        </w:r>
        <w:r w:rsidR="004530DB">
          <w:rPr>
            <w:noProof/>
            <w:webHidden/>
          </w:rPr>
          <w:fldChar w:fldCharType="separate"/>
        </w:r>
        <w:r w:rsidR="00D779DA">
          <w:rPr>
            <w:noProof/>
            <w:webHidden/>
          </w:rPr>
          <w:t>26</w:t>
        </w:r>
        <w:r w:rsidR="004530DB">
          <w:rPr>
            <w:noProof/>
            <w:webHidden/>
          </w:rPr>
          <w:fldChar w:fldCharType="end"/>
        </w:r>
      </w:hyperlink>
    </w:p>
    <w:p w14:paraId="3E9677ED" w14:textId="6A2E2A04"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37" w:history="1">
        <w:r w:rsidR="004530DB" w:rsidRPr="00940DA3">
          <w:rPr>
            <w:rStyle w:val="Hyperlink"/>
            <w:noProof/>
          </w:rPr>
          <w:t>Use of rental equipment</w:t>
        </w:r>
        <w:r w:rsidR="004530DB">
          <w:rPr>
            <w:noProof/>
            <w:webHidden/>
          </w:rPr>
          <w:tab/>
        </w:r>
        <w:r w:rsidR="004530DB">
          <w:rPr>
            <w:noProof/>
            <w:webHidden/>
          </w:rPr>
          <w:fldChar w:fldCharType="begin"/>
        </w:r>
        <w:r w:rsidR="004530DB">
          <w:rPr>
            <w:noProof/>
            <w:webHidden/>
          </w:rPr>
          <w:instrText xml:space="preserve"> PAGEREF _Toc153191737 \h </w:instrText>
        </w:r>
        <w:r w:rsidR="004530DB">
          <w:rPr>
            <w:noProof/>
            <w:webHidden/>
          </w:rPr>
        </w:r>
        <w:r w:rsidR="004530DB">
          <w:rPr>
            <w:noProof/>
            <w:webHidden/>
          </w:rPr>
          <w:fldChar w:fldCharType="separate"/>
        </w:r>
        <w:r w:rsidR="00D779DA">
          <w:rPr>
            <w:noProof/>
            <w:webHidden/>
          </w:rPr>
          <w:t>26</w:t>
        </w:r>
        <w:r w:rsidR="004530DB">
          <w:rPr>
            <w:noProof/>
            <w:webHidden/>
          </w:rPr>
          <w:fldChar w:fldCharType="end"/>
        </w:r>
      </w:hyperlink>
    </w:p>
    <w:p w14:paraId="2D83A441" w14:textId="3B80DF8D"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38" w:history="1">
        <w:r w:rsidR="004530DB" w:rsidRPr="00940DA3">
          <w:rPr>
            <w:rStyle w:val="Hyperlink"/>
            <w:noProof/>
          </w:rPr>
          <w:t>Replacement, alterations and addition of parts</w:t>
        </w:r>
        <w:r w:rsidR="004530DB">
          <w:rPr>
            <w:noProof/>
            <w:webHidden/>
          </w:rPr>
          <w:tab/>
        </w:r>
        <w:r w:rsidR="004530DB">
          <w:rPr>
            <w:noProof/>
            <w:webHidden/>
          </w:rPr>
          <w:fldChar w:fldCharType="begin"/>
        </w:r>
        <w:r w:rsidR="004530DB">
          <w:rPr>
            <w:noProof/>
            <w:webHidden/>
          </w:rPr>
          <w:instrText xml:space="preserve"> PAGEREF _Toc153191738 \h </w:instrText>
        </w:r>
        <w:r w:rsidR="004530DB">
          <w:rPr>
            <w:noProof/>
            <w:webHidden/>
          </w:rPr>
        </w:r>
        <w:r w:rsidR="004530DB">
          <w:rPr>
            <w:noProof/>
            <w:webHidden/>
          </w:rPr>
          <w:fldChar w:fldCharType="separate"/>
        </w:r>
        <w:r w:rsidR="00D779DA">
          <w:rPr>
            <w:noProof/>
            <w:webHidden/>
          </w:rPr>
          <w:t>27</w:t>
        </w:r>
        <w:r w:rsidR="004530DB">
          <w:rPr>
            <w:noProof/>
            <w:webHidden/>
          </w:rPr>
          <w:fldChar w:fldCharType="end"/>
        </w:r>
      </w:hyperlink>
    </w:p>
    <w:p w14:paraId="2E410D55" w14:textId="3E6789E6"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39" w:history="1">
        <w:r w:rsidR="004530DB" w:rsidRPr="00940DA3">
          <w:rPr>
            <w:rStyle w:val="Hyperlink"/>
            <w:noProof/>
          </w:rPr>
          <w:t>Lost, stolen or damaged equipment</w:t>
        </w:r>
        <w:r w:rsidR="004530DB">
          <w:rPr>
            <w:noProof/>
            <w:webHidden/>
          </w:rPr>
          <w:tab/>
        </w:r>
        <w:r w:rsidR="004530DB">
          <w:rPr>
            <w:noProof/>
            <w:webHidden/>
          </w:rPr>
          <w:fldChar w:fldCharType="begin"/>
        </w:r>
        <w:r w:rsidR="004530DB">
          <w:rPr>
            <w:noProof/>
            <w:webHidden/>
          </w:rPr>
          <w:instrText xml:space="preserve"> PAGEREF _Toc153191739 \h </w:instrText>
        </w:r>
        <w:r w:rsidR="004530DB">
          <w:rPr>
            <w:noProof/>
            <w:webHidden/>
          </w:rPr>
        </w:r>
        <w:r w:rsidR="004530DB">
          <w:rPr>
            <w:noProof/>
            <w:webHidden/>
          </w:rPr>
          <w:fldChar w:fldCharType="separate"/>
        </w:r>
        <w:r w:rsidR="00D779DA">
          <w:rPr>
            <w:noProof/>
            <w:webHidden/>
          </w:rPr>
          <w:t>27</w:t>
        </w:r>
        <w:r w:rsidR="004530DB">
          <w:rPr>
            <w:noProof/>
            <w:webHidden/>
          </w:rPr>
          <w:fldChar w:fldCharType="end"/>
        </w:r>
      </w:hyperlink>
    </w:p>
    <w:p w14:paraId="10A946CE" w14:textId="297C9E73"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40" w:history="1">
        <w:r w:rsidR="004530DB" w:rsidRPr="00940DA3">
          <w:rPr>
            <w:rStyle w:val="Hyperlink"/>
            <w:noProof/>
          </w:rPr>
          <w:t>Maintenance</w:t>
        </w:r>
        <w:r w:rsidR="004530DB">
          <w:rPr>
            <w:noProof/>
            <w:webHidden/>
          </w:rPr>
          <w:tab/>
        </w:r>
        <w:r w:rsidR="004530DB">
          <w:rPr>
            <w:noProof/>
            <w:webHidden/>
          </w:rPr>
          <w:fldChar w:fldCharType="begin"/>
        </w:r>
        <w:r w:rsidR="004530DB">
          <w:rPr>
            <w:noProof/>
            <w:webHidden/>
          </w:rPr>
          <w:instrText xml:space="preserve"> PAGEREF _Toc153191740 \h </w:instrText>
        </w:r>
        <w:r w:rsidR="004530DB">
          <w:rPr>
            <w:noProof/>
            <w:webHidden/>
          </w:rPr>
        </w:r>
        <w:r w:rsidR="004530DB">
          <w:rPr>
            <w:noProof/>
            <w:webHidden/>
          </w:rPr>
          <w:fldChar w:fldCharType="separate"/>
        </w:r>
        <w:r w:rsidR="00D779DA">
          <w:rPr>
            <w:noProof/>
            <w:webHidden/>
          </w:rPr>
          <w:t>27</w:t>
        </w:r>
        <w:r w:rsidR="004530DB">
          <w:rPr>
            <w:noProof/>
            <w:webHidden/>
          </w:rPr>
          <w:fldChar w:fldCharType="end"/>
        </w:r>
      </w:hyperlink>
    </w:p>
    <w:p w14:paraId="490E06E8" w14:textId="5E7DD2CC"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41" w:history="1">
        <w:r w:rsidR="004530DB" w:rsidRPr="00940DA3">
          <w:rPr>
            <w:rStyle w:val="Hyperlink"/>
            <w:noProof/>
          </w:rPr>
          <w:t>Insurance</w:t>
        </w:r>
        <w:r w:rsidR="004530DB">
          <w:rPr>
            <w:noProof/>
            <w:webHidden/>
          </w:rPr>
          <w:tab/>
        </w:r>
        <w:r w:rsidR="004530DB">
          <w:rPr>
            <w:noProof/>
            <w:webHidden/>
          </w:rPr>
          <w:fldChar w:fldCharType="begin"/>
        </w:r>
        <w:r w:rsidR="004530DB">
          <w:rPr>
            <w:noProof/>
            <w:webHidden/>
          </w:rPr>
          <w:instrText xml:space="preserve"> PAGEREF _Toc153191741 \h </w:instrText>
        </w:r>
        <w:r w:rsidR="004530DB">
          <w:rPr>
            <w:noProof/>
            <w:webHidden/>
          </w:rPr>
        </w:r>
        <w:r w:rsidR="004530DB">
          <w:rPr>
            <w:noProof/>
            <w:webHidden/>
          </w:rPr>
          <w:fldChar w:fldCharType="separate"/>
        </w:r>
        <w:r w:rsidR="00D779DA">
          <w:rPr>
            <w:noProof/>
            <w:webHidden/>
          </w:rPr>
          <w:t>27</w:t>
        </w:r>
        <w:r w:rsidR="004530DB">
          <w:rPr>
            <w:noProof/>
            <w:webHidden/>
          </w:rPr>
          <w:fldChar w:fldCharType="end"/>
        </w:r>
      </w:hyperlink>
    </w:p>
    <w:p w14:paraId="3A2BC35B" w14:textId="31871C1A"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42" w:history="1">
        <w:r w:rsidR="004530DB" w:rsidRPr="00940DA3">
          <w:rPr>
            <w:rStyle w:val="Hyperlink"/>
            <w:noProof/>
          </w:rPr>
          <w:t>Purchase of equipment</w:t>
        </w:r>
        <w:r w:rsidR="004530DB">
          <w:rPr>
            <w:noProof/>
            <w:webHidden/>
          </w:rPr>
          <w:tab/>
        </w:r>
        <w:r w:rsidR="004530DB">
          <w:rPr>
            <w:noProof/>
            <w:webHidden/>
          </w:rPr>
          <w:fldChar w:fldCharType="begin"/>
        </w:r>
        <w:r w:rsidR="004530DB">
          <w:rPr>
            <w:noProof/>
            <w:webHidden/>
          </w:rPr>
          <w:instrText xml:space="preserve"> PAGEREF _Toc153191742 \h </w:instrText>
        </w:r>
        <w:r w:rsidR="004530DB">
          <w:rPr>
            <w:noProof/>
            <w:webHidden/>
          </w:rPr>
        </w:r>
        <w:r w:rsidR="004530DB">
          <w:rPr>
            <w:noProof/>
            <w:webHidden/>
          </w:rPr>
          <w:fldChar w:fldCharType="separate"/>
        </w:r>
        <w:r w:rsidR="00D779DA">
          <w:rPr>
            <w:noProof/>
            <w:webHidden/>
          </w:rPr>
          <w:t>27</w:t>
        </w:r>
        <w:r w:rsidR="004530DB">
          <w:rPr>
            <w:noProof/>
            <w:webHidden/>
          </w:rPr>
          <w:fldChar w:fldCharType="end"/>
        </w:r>
      </w:hyperlink>
    </w:p>
    <w:p w14:paraId="3BF24211" w14:textId="719334D9" w:rsidR="004530DB"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91743" w:history="1">
        <w:r w:rsidR="004530DB" w:rsidRPr="00940DA3">
          <w:rPr>
            <w:rStyle w:val="Hyperlink"/>
            <w:noProof/>
          </w:rPr>
          <w:t>8</w:t>
        </w:r>
        <w:r w:rsidR="004530DB">
          <w:rPr>
            <w:rFonts w:asciiTheme="minorHAnsi" w:eastAsiaTheme="minorEastAsia" w:hAnsiTheme="minorHAnsi" w:cstheme="minorBidi"/>
            <w:b w:val="0"/>
            <w:noProof/>
            <w:kern w:val="2"/>
            <w:sz w:val="22"/>
            <w:szCs w:val="22"/>
            <w:lang w:eastAsia="en-AU"/>
            <w14:ligatures w14:val="standardContextual"/>
          </w:rPr>
          <w:tab/>
        </w:r>
        <w:r w:rsidR="004530DB" w:rsidRPr="00940DA3">
          <w:rPr>
            <w:rStyle w:val="Hyperlink"/>
            <w:noProof/>
          </w:rPr>
          <w:t>Security of the equipment and network</w:t>
        </w:r>
        <w:r w:rsidR="004530DB">
          <w:rPr>
            <w:noProof/>
            <w:webHidden/>
          </w:rPr>
          <w:tab/>
        </w:r>
        <w:r w:rsidR="004530DB">
          <w:rPr>
            <w:noProof/>
            <w:webHidden/>
          </w:rPr>
          <w:fldChar w:fldCharType="begin"/>
        </w:r>
        <w:r w:rsidR="004530DB">
          <w:rPr>
            <w:noProof/>
            <w:webHidden/>
          </w:rPr>
          <w:instrText xml:space="preserve"> PAGEREF _Toc153191743 \h </w:instrText>
        </w:r>
        <w:r w:rsidR="004530DB">
          <w:rPr>
            <w:noProof/>
            <w:webHidden/>
          </w:rPr>
        </w:r>
        <w:r w:rsidR="004530DB">
          <w:rPr>
            <w:noProof/>
            <w:webHidden/>
          </w:rPr>
          <w:fldChar w:fldCharType="separate"/>
        </w:r>
        <w:r w:rsidR="00D779DA">
          <w:rPr>
            <w:noProof/>
            <w:webHidden/>
          </w:rPr>
          <w:t>28</w:t>
        </w:r>
        <w:r w:rsidR="004530DB">
          <w:rPr>
            <w:noProof/>
            <w:webHidden/>
          </w:rPr>
          <w:fldChar w:fldCharType="end"/>
        </w:r>
      </w:hyperlink>
    </w:p>
    <w:p w14:paraId="57DD4F01" w14:textId="5E5F3D47"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44" w:history="1">
        <w:r w:rsidR="004530DB" w:rsidRPr="00940DA3">
          <w:rPr>
            <w:rStyle w:val="Hyperlink"/>
            <w:noProof/>
          </w:rPr>
          <w:t>Level of security provided</w:t>
        </w:r>
        <w:r w:rsidR="004530DB">
          <w:rPr>
            <w:noProof/>
            <w:webHidden/>
          </w:rPr>
          <w:tab/>
        </w:r>
        <w:r w:rsidR="004530DB">
          <w:rPr>
            <w:noProof/>
            <w:webHidden/>
          </w:rPr>
          <w:fldChar w:fldCharType="begin"/>
        </w:r>
        <w:r w:rsidR="004530DB">
          <w:rPr>
            <w:noProof/>
            <w:webHidden/>
          </w:rPr>
          <w:instrText xml:space="preserve"> PAGEREF _Toc153191744 \h </w:instrText>
        </w:r>
        <w:r w:rsidR="004530DB">
          <w:rPr>
            <w:noProof/>
            <w:webHidden/>
          </w:rPr>
        </w:r>
        <w:r w:rsidR="004530DB">
          <w:rPr>
            <w:noProof/>
            <w:webHidden/>
          </w:rPr>
          <w:fldChar w:fldCharType="separate"/>
        </w:r>
        <w:r w:rsidR="00D779DA">
          <w:rPr>
            <w:noProof/>
            <w:webHidden/>
          </w:rPr>
          <w:t>28</w:t>
        </w:r>
        <w:r w:rsidR="004530DB">
          <w:rPr>
            <w:noProof/>
            <w:webHidden/>
          </w:rPr>
          <w:fldChar w:fldCharType="end"/>
        </w:r>
      </w:hyperlink>
    </w:p>
    <w:p w14:paraId="602CC87B" w14:textId="5F7513B2"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45" w:history="1">
        <w:r w:rsidR="004530DB" w:rsidRPr="00940DA3">
          <w:rPr>
            <w:rStyle w:val="Hyperlink"/>
            <w:noProof/>
          </w:rPr>
          <w:t>When we don’t provide security</w:t>
        </w:r>
        <w:r w:rsidR="004530DB">
          <w:rPr>
            <w:noProof/>
            <w:webHidden/>
          </w:rPr>
          <w:tab/>
        </w:r>
        <w:r w:rsidR="004530DB">
          <w:rPr>
            <w:noProof/>
            <w:webHidden/>
          </w:rPr>
          <w:fldChar w:fldCharType="begin"/>
        </w:r>
        <w:r w:rsidR="004530DB">
          <w:rPr>
            <w:noProof/>
            <w:webHidden/>
          </w:rPr>
          <w:instrText xml:space="preserve"> PAGEREF _Toc153191745 \h </w:instrText>
        </w:r>
        <w:r w:rsidR="004530DB">
          <w:rPr>
            <w:noProof/>
            <w:webHidden/>
          </w:rPr>
        </w:r>
        <w:r w:rsidR="004530DB">
          <w:rPr>
            <w:noProof/>
            <w:webHidden/>
          </w:rPr>
          <w:fldChar w:fldCharType="separate"/>
        </w:r>
        <w:r w:rsidR="00D779DA">
          <w:rPr>
            <w:noProof/>
            <w:webHidden/>
          </w:rPr>
          <w:t>28</w:t>
        </w:r>
        <w:r w:rsidR="004530DB">
          <w:rPr>
            <w:noProof/>
            <w:webHidden/>
          </w:rPr>
          <w:fldChar w:fldCharType="end"/>
        </w:r>
      </w:hyperlink>
    </w:p>
    <w:p w14:paraId="3113FED6" w14:textId="69C22C73" w:rsidR="004530DB"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91746" w:history="1">
        <w:r w:rsidR="004530DB" w:rsidRPr="00940DA3">
          <w:rPr>
            <w:rStyle w:val="Hyperlink"/>
            <w:noProof/>
          </w:rPr>
          <w:t>9</w:t>
        </w:r>
        <w:r w:rsidR="004530DB">
          <w:rPr>
            <w:rFonts w:asciiTheme="minorHAnsi" w:eastAsiaTheme="minorEastAsia" w:hAnsiTheme="minorHAnsi" w:cstheme="minorBidi"/>
            <w:b w:val="0"/>
            <w:noProof/>
            <w:kern w:val="2"/>
            <w:sz w:val="22"/>
            <w:szCs w:val="22"/>
            <w:lang w:eastAsia="en-AU"/>
            <w14:ligatures w14:val="standardContextual"/>
          </w:rPr>
          <w:tab/>
        </w:r>
        <w:r w:rsidR="004530DB" w:rsidRPr="00940DA3">
          <w:rPr>
            <w:rStyle w:val="Hyperlink"/>
            <w:noProof/>
          </w:rPr>
          <w:t>Your network details</w:t>
        </w:r>
        <w:r w:rsidR="004530DB">
          <w:rPr>
            <w:noProof/>
            <w:webHidden/>
          </w:rPr>
          <w:tab/>
        </w:r>
        <w:r w:rsidR="004530DB">
          <w:rPr>
            <w:noProof/>
            <w:webHidden/>
          </w:rPr>
          <w:fldChar w:fldCharType="begin"/>
        </w:r>
        <w:r w:rsidR="004530DB">
          <w:rPr>
            <w:noProof/>
            <w:webHidden/>
          </w:rPr>
          <w:instrText xml:space="preserve"> PAGEREF _Toc153191746 \h </w:instrText>
        </w:r>
        <w:r w:rsidR="004530DB">
          <w:rPr>
            <w:noProof/>
            <w:webHidden/>
          </w:rPr>
        </w:r>
        <w:r w:rsidR="004530DB">
          <w:rPr>
            <w:noProof/>
            <w:webHidden/>
          </w:rPr>
          <w:fldChar w:fldCharType="separate"/>
        </w:r>
        <w:r w:rsidR="00D779DA">
          <w:rPr>
            <w:noProof/>
            <w:webHidden/>
          </w:rPr>
          <w:t>28</w:t>
        </w:r>
        <w:r w:rsidR="004530DB">
          <w:rPr>
            <w:noProof/>
            <w:webHidden/>
          </w:rPr>
          <w:fldChar w:fldCharType="end"/>
        </w:r>
      </w:hyperlink>
    </w:p>
    <w:p w14:paraId="67241DA6" w14:textId="2753E737"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47" w:history="1">
        <w:r w:rsidR="004530DB" w:rsidRPr="00940DA3">
          <w:rPr>
            <w:rStyle w:val="Hyperlink"/>
            <w:noProof/>
          </w:rPr>
          <w:t>What you must do</w:t>
        </w:r>
        <w:r w:rsidR="004530DB">
          <w:rPr>
            <w:noProof/>
            <w:webHidden/>
          </w:rPr>
          <w:tab/>
        </w:r>
        <w:r w:rsidR="004530DB">
          <w:rPr>
            <w:noProof/>
            <w:webHidden/>
          </w:rPr>
          <w:fldChar w:fldCharType="begin"/>
        </w:r>
        <w:r w:rsidR="004530DB">
          <w:rPr>
            <w:noProof/>
            <w:webHidden/>
          </w:rPr>
          <w:instrText xml:space="preserve"> PAGEREF _Toc153191747 \h </w:instrText>
        </w:r>
        <w:r w:rsidR="004530DB">
          <w:rPr>
            <w:noProof/>
            <w:webHidden/>
          </w:rPr>
        </w:r>
        <w:r w:rsidR="004530DB">
          <w:rPr>
            <w:noProof/>
            <w:webHidden/>
          </w:rPr>
          <w:fldChar w:fldCharType="separate"/>
        </w:r>
        <w:r w:rsidR="00D779DA">
          <w:rPr>
            <w:noProof/>
            <w:webHidden/>
          </w:rPr>
          <w:t>28</w:t>
        </w:r>
        <w:r w:rsidR="004530DB">
          <w:rPr>
            <w:noProof/>
            <w:webHidden/>
          </w:rPr>
          <w:fldChar w:fldCharType="end"/>
        </w:r>
      </w:hyperlink>
    </w:p>
    <w:p w14:paraId="6F925533" w14:textId="3B104D7A"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48" w:history="1">
        <w:r w:rsidR="004530DB" w:rsidRPr="00940DA3">
          <w:rPr>
            <w:rStyle w:val="Hyperlink"/>
            <w:noProof/>
          </w:rPr>
          <w:t>Network design</w:t>
        </w:r>
        <w:r w:rsidR="004530DB">
          <w:rPr>
            <w:noProof/>
            <w:webHidden/>
          </w:rPr>
          <w:tab/>
        </w:r>
        <w:r w:rsidR="004530DB">
          <w:rPr>
            <w:noProof/>
            <w:webHidden/>
          </w:rPr>
          <w:fldChar w:fldCharType="begin"/>
        </w:r>
        <w:r w:rsidR="004530DB">
          <w:rPr>
            <w:noProof/>
            <w:webHidden/>
          </w:rPr>
          <w:instrText xml:space="preserve"> PAGEREF _Toc153191748 \h </w:instrText>
        </w:r>
        <w:r w:rsidR="004530DB">
          <w:rPr>
            <w:noProof/>
            <w:webHidden/>
          </w:rPr>
        </w:r>
        <w:r w:rsidR="004530DB">
          <w:rPr>
            <w:noProof/>
            <w:webHidden/>
          </w:rPr>
          <w:fldChar w:fldCharType="separate"/>
        </w:r>
        <w:r w:rsidR="00D779DA">
          <w:rPr>
            <w:noProof/>
            <w:webHidden/>
          </w:rPr>
          <w:t>28</w:t>
        </w:r>
        <w:r w:rsidR="004530DB">
          <w:rPr>
            <w:noProof/>
            <w:webHidden/>
          </w:rPr>
          <w:fldChar w:fldCharType="end"/>
        </w:r>
      </w:hyperlink>
    </w:p>
    <w:p w14:paraId="5BDB74F2" w14:textId="6D08C89C"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49" w:history="1">
        <w:r w:rsidR="004530DB" w:rsidRPr="00940DA3">
          <w:rPr>
            <w:rStyle w:val="Hyperlink"/>
            <w:noProof/>
          </w:rPr>
          <w:t>Intellectual Property and confidentiality</w:t>
        </w:r>
        <w:r w:rsidR="004530DB">
          <w:rPr>
            <w:noProof/>
            <w:webHidden/>
          </w:rPr>
          <w:tab/>
        </w:r>
        <w:r w:rsidR="004530DB">
          <w:rPr>
            <w:noProof/>
            <w:webHidden/>
          </w:rPr>
          <w:fldChar w:fldCharType="begin"/>
        </w:r>
        <w:r w:rsidR="004530DB">
          <w:rPr>
            <w:noProof/>
            <w:webHidden/>
          </w:rPr>
          <w:instrText xml:space="preserve"> PAGEREF _Toc153191749 \h </w:instrText>
        </w:r>
        <w:r w:rsidR="004530DB">
          <w:rPr>
            <w:noProof/>
            <w:webHidden/>
          </w:rPr>
        </w:r>
        <w:r w:rsidR="004530DB">
          <w:rPr>
            <w:noProof/>
            <w:webHidden/>
          </w:rPr>
          <w:fldChar w:fldCharType="separate"/>
        </w:r>
        <w:r w:rsidR="00D779DA">
          <w:rPr>
            <w:noProof/>
            <w:webHidden/>
          </w:rPr>
          <w:t>29</w:t>
        </w:r>
        <w:r w:rsidR="004530DB">
          <w:rPr>
            <w:noProof/>
            <w:webHidden/>
          </w:rPr>
          <w:fldChar w:fldCharType="end"/>
        </w:r>
      </w:hyperlink>
    </w:p>
    <w:p w14:paraId="0D2245A7" w14:textId="2DC7C466" w:rsidR="004530DB"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91750" w:history="1">
        <w:r w:rsidR="004530DB" w:rsidRPr="00940DA3">
          <w:rPr>
            <w:rStyle w:val="Hyperlink"/>
            <w:noProof/>
          </w:rPr>
          <w:t>10</w:t>
        </w:r>
        <w:r w:rsidR="004530DB">
          <w:rPr>
            <w:rFonts w:asciiTheme="minorHAnsi" w:eastAsiaTheme="minorEastAsia" w:hAnsiTheme="minorHAnsi" w:cstheme="minorBidi"/>
            <w:b w:val="0"/>
            <w:noProof/>
            <w:kern w:val="2"/>
            <w:sz w:val="22"/>
            <w:szCs w:val="22"/>
            <w:lang w:eastAsia="en-AU"/>
            <w14:ligatures w14:val="standardContextual"/>
          </w:rPr>
          <w:tab/>
        </w:r>
        <w:r w:rsidR="004530DB" w:rsidRPr="00940DA3">
          <w:rPr>
            <w:rStyle w:val="Hyperlink"/>
            <w:noProof/>
          </w:rPr>
          <w:t>Network implementation services</w:t>
        </w:r>
        <w:r w:rsidR="004530DB">
          <w:rPr>
            <w:noProof/>
            <w:webHidden/>
          </w:rPr>
          <w:tab/>
        </w:r>
        <w:r w:rsidR="004530DB">
          <w:rPr>
            <w:noProof/>
            <w:webHidden/>
          </w:rPr>
          <w:fldChar w:fldCharType="begin"/>
        </w:r>
        <w:r w:rsidR="004530DB">
          <w:rPr>
            <w:noProof/>
            <w:webHidden/>
          </w:rPr>
          <w:instrText xml:space="preserve"> PAGEREF _Toc153191750 \h </w:instrText>
        </w:r>
        <w:r w:rsidR="004530DB">
          <w:rPr>
            <w:noProof/>
            <w:webHidden/>
          </w:rPr>
        </w:r>
        <w:r w:rsidR="004530DB">
          <w:rPr>
            <w:noProof/>
            <w:webHidden/>
          </w:rPr>
          <w:fldChar w:fldCharType="separate"/>
        </w:r>
        <w:r w:rsidR="00D779DA">
          <w:rPr>
            <w:noProof/>
            <w:webHidden/>
          </w:rPr>
          <w:t>29</w:t>
        </w:r>
        <w:r w:rsidR="004530DB">
          <w:rPr>
            <w:noProof/>
            <w:webHidden/>
          </w:rPr>
          <w:fldChar w:fldCharType="end"/>
        </w:r>
      </w:hyperlink>
    </w:p>
    <w:p w14:paraId="76D6D40F" w14:textId="489C1C69"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51" w:history="1">
        <w:r w:rsidR="004530DB" w:rsidRPr="00940DA3">
          <w:rPr>
            <w:rStyle w:val="Hyperlink"/>
            <w:noProof/>
          </w:rPr>
          <w:t>Site audit</w:t>
        </w:r>
        <w:r w:rsidR="004530DB">
          <w:rPr>
            <w:noProof/>
            <w:webHidden/>
          </w:rPr>
          <w:tab/>
        </w:r>
        <w:r w:rsidR="004530DB">
          <w:rPr>
            <w:noProof/>
            <w:webHidden/>
          </w:rPr>
          <w:fldChar w:fldCharType="begin"/>
        </w:r>
        <w:r w:rsidR="004530DB">
          <w:rPr>
            <w:noProof/>
            <w:webHidden/>
          </w:rPr>
          <w:instrText xml:space="preserve"> PAGEREF _Toc153191751 \h </w:instrText>
        </w:r>
        <w:r w:rsidR="004530DB">
          <w:rPr>
            <w:noProof/>
            <w:webHidden/>
          </w:rPr>
        </w:r>
        <w:r w:rsidR="004530DB">
          <w:rPr>
            <w:noProof/>
            <w:webHidden/>
          </w:rPr>
          <w:fldChar w:fldCharType="separate"/>
        </w:r>
        <w:r w:rsidR="00D779DA">
          <w:rPr>
            <w:noProof/>
            <w:webHidden/>
          </w:rPr>
          <w:t>29</w:t>
        </w:r>
        <w:r w:rsidR="004530DB">
          <w:rPr>
            <w:noProof/>
            <w:webHidden/>
          </w:rPr>
          <w:fldChar w:fldCharType="end"/>
        </w:r>
      </w:hyperlink>
    </w:p>
    <w:p w14:paraId="2A922CBA" w14:textId="59301AE2"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52" w:history="1">
        <w:r w:rsidR="004530DB" w:rsidRPr="00940DA3">
          <w:rPr>
            <w:rStyle w:val="Hyperlink"/>
            <w:noProof/>
          </w:rPr>
          <w:t>Managed Wi-Fi Dedicated and Managed Wi-Fi Cloud site survey</w:t>
        </w:r>
        <w:r w:rsidR="004530DB">
          <w:rPr>
            <w:noProof/>
            <w:webHidden/>
          </w:rPr>
          <w:tab/>
        </w:r>
        <w:r w:rsidR="004530DB">
          <w:rPr>
            <w:noProof/>
            <w:webHidden/>
          </w:rPr>
          <w:fldChar w:fldCharType="begin"/>
        </w:r>
        <w:r w:rsidR="004530DB">
          <w:rPr>
            <w:noProof/>
            <w:webHidden/>
          </w:rPr>
          <w:instrText xml:space="preserve"> PAGEREF _Toc153191752 \h </w:instrText>
        </w:r>
        <w:r w:rsidR="004530DB">
          <w:rPr>
            <w:noProof/>
            <w:webHidden/>
          </w:rPr>
        </w:r>
        <w:r w:rsidR="004530DB">
          <w:rPr>
            <w:noProof/>
            <w:webHidden/>
          </w:rPr>
          <w:fldChar w:fldCharType="separate"/>
        </w:r>
        <w:r w:rsidR="00D779DA">
          <w:rPr>
            <w:noProof/>
            <w:webHidden/>
          </w:rPr>
          <w:t>29</w:t>
        </w:r>
        <w:r w:rsidR="004530DB">
          <w:rPr>
            <w:noProof/>
            <w:webHidden/>
          </w:rPr>
          <w:fldChar w:fldCharType="end"/>
        </w:r>
      </w:hyperlink>
    </w:p>
    <w:p w14:paraId="44CA96FD" w14:textId="5B5AE7EF"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53" w:history="1">
        <w:r w:rsidR="004530DB" w:rsidRPr="00940DA3">
          <w:rPr>
            <w:rStyle w:val="Hyperlink"/>
            <w:noProof/>
          </w:rPr>
          <w:t>Equipment installation and configuration</w:t>
        </w:r>
        <w:r w:rsidR="004530DB">
          <w:rPr>
            <w:noProof/>
            <w:webHidden/>
          </w:rPr>
          <w:tab/>
        </w:r>
        <w:r w:rsidR="004530DB">
          <w:rPr>
            <w:noProof/>
            <w:webHidden/>
          </w:rPr>
          <w:fldChar w:fldCharType="begin"/>
        </w:r>
        <w:r w:rsidR="004530DB">
          <w:rPr>
            <w:noProof/>
            <w:webHidden/>
          </w:rPr>
          <w:instrText xml:space="preserve"> PAGEREF _Toc153191753 \h </w:instrText>
        </w:r>
        <w:r w:rsidR="004530DB">
          <w:rPr>
            <w:noProof/>
            <w:webHidden/>
          </w:rPr>
        </w:r>
        <w:r w:rsidR="004530DB">
          <w:rPr>
            <w:noProof/>
            <w:webHidden/>
          </w:rPr>
          <w:fldChar w:fldCharType="separate"/>
        </w:r>
        <w:r w:rsidR="00D779DA">
          <w:rPr>
            <w:noProof/>
            <w:webHidden/>
          </w:rPr>
          <w:t>30</w:t>
        </w:r>
        <w:r w:rsidR="004530DB">
          <w:rPr>
            <w:noProof/>
            <w:webHidden/>
          </w:rPr>
          <w:fldChar w:fldCharType="end"/>
        </w:r>
      </w:hyperlink>
    </w:p>
    <w:p w14:paraId="2B0F4353" w14:textId="697B1891"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54" w:history="1">
        <w:r w:rsidR="004530DB" w:rsidRPr="00940DA3">
          <w:rPr>
            <w:rStyle w:val="Hyperlink"/>
            <w:noProof/>
          </w:rPr>
          <w:t>Equipment and service commissioning</w:t>
        </w:r>
        <w:r w:rsidR="004530DB">
          <w:rPr>
            <w:noProof/>
            <w:webHidden/>
          </w:rPr>
          <w:tab/>
        </w:r>
        <w:r w:rsidR="004530DB">
          <w:rPr>
            <w:noProof/>
            <w:webHidden/>
          </w:rPr>
          <w:fldChar w:fldCharType="begin"/>
        </w:r>
        <w:r w:rsidR="004530DB">
          <w:rPr>
            <w:noProof/>
            <w:webHidden/>
          </w:rPr>
          <w:instrText xml:space="preserve"> PAGEREF _Toc153191754 \h </w:instrText>
        </w:r>
        <w:r w:rsidR="004530DB">
          <w:rPr>
            <w:noProof/>
            <w:webHidden/>
          </w:rPr>
        </w:r>
        <w:r w:rsidR="004530DB">
          <w:rPr>
            <w:noProof/>
            <w:webHidden/>
          </w:rPr>
          <w:fldChar w:fldCharType="separate"/>
        </w:r>
        <w:r w:rsidR="00D779DA">
          <w:rPr>
            <w:noProof/>
            <w:webHidden/>
          </w:rPr>
          <w:t>30</w:t>
        </w:r>
        <w:r w:rsidR="004530DB">
          <w:rPr>
            <w:noProof/>
            <w:webHidden/>
          </w:rPr>
          <w:fldChar w:fldCharType="end"/>
        </w:r>
      </w:hyperlink>
    </w:p>
    <w:p w14:paraId="039691B6" w14:textId="3844993B"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55" w:history="1">
        <w:r w:rsidR="004530DB" w:rsidRPr="00940DA3">
          <w:rPr>
            <w:rStyle w:val="Hyperlink"/>
            <w:noProof/>
          </w:rPr>
          <w:t>Asset management</w:t>
        </w:r>
        <w:r w:rsidR="004530DB">
          <w:rPr>
            <w:noProof/>
            <w:webHidden/>
          </w:rPr>
          <w:tab/>
        </w:r>
        <w:r w:rsidR="004530DB">
          <w:rPr>
            <w:noProof/>
            <w:webHidden/>
          </w:rPr>
          <w:fldChar w:fldCharType="begin"/>
        </w:r>
        <w:r w:rsidR="004530DB">
          <w:rPr>
            <w:noProof/>
            <w:webHidden/>
          </w:rPr>
          <w:instrText xml:space="preserve"> PAGEREF _Toc153191755 \h </w:instrText>
        </w:r>
        <w:r w:rsidR="004530DB">
          <w:rPr>
            <w:noProof/>
            <w:webHidden/>
          </w:rPr>
        </w:r>
        <w:r w:rsidR="004530DB">
          <w:rPr>
            <w:noProof/>
            <w:webHidden/>
          </w:rPr>
          <w:fldChar w:fldCharType="separate"/>
        </w:r>
        <w:r w:rsidR="00D779DA">
          <w:rPr>
            <w:noProof/>
            <w:webHidden/>
          </w:rPr>
          <w:t>31</w:t>
        </w:r>
        <w:r w:rsidR="004530DB">
          <w:rPr>
            <w:noProof/>
            <w:webHidden/>
          </w:rPr>
          <w:fldChar w:fldCharType="end"/>
        </w:r>
      </w:hyperlink>
    </w:p>
    <w:p w14:paraId="42609C54" w14:textId="230A28DF" w:rsidR="004530DB"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91756" w:history="1">
        <w:r w:rsidR="004530DB" w:rsidRPr="00940DA3">
          <w:rPr>
            <w:rStyle w:val="Hyperlink"/>
            <w:noProof/>
          </w:rPr>
          <w:t>11</w:t>
        </w:r>
        <w:r w:rsidR="004530DB">
          <w:rPr>
            <w:rFonts w:asciiTheme="minorHAnsi" w:eastAsiaTheme="minorEastAsia" w:hAnsiTheme="minorHAnsi" w:cstheme="minorBidi"/>
            <w:b w:val="0"/>
            <w:noProof/>
            <w:kern w:val="2"/>
            <w:sz w:val="22"/>
            <w:szCs w:val="22"/>
            <w:lang w:eastAsia="en-AU"/>
            <w14:ligatures w14:val="standardContextual"/>
          </w:rPr>
          <w:tab/>
        </w:r>
        <w:r w:rsidR="004530DB" w:rsidRPr="00940DA3">
          <w:rPr>
            <w:rStyle w:val="Hyperlink"/>
            <w:noProof/>
          </w:rPr>
          <w:t>Service tiers</w:t>
        </w:r>
        <w:r w:rsidR="004530DB">
          <w:rPr>
            <w:noProof/>
            <w:webHidden/>
          </w:rPr>
          <w:tab/>
        </w:r>
        <w:r w:rsidR="004530DB">
          <w:rPr>
            <w:noProof/>
            <w:webHidden/>
          </w:rPr>
          <w:fldChar w:fldCharType="begin"/>
        </w:r>
        <w:r w:rsidR="004530DB">
          <w:rPr>
            <w:noProof/>
            <w:webHidden/>
          </w:rPr>
          <w:instrText xml:space="preserve"> PAGEREF _Toc153191756 \h </w:instrText>
        </w:r>
        <w:r w:rsidR="004530DB">
          <w:rPr>
            <w:noProof/>
            <w:webHidden/>
          </w:rPr>
        </w:r>
        <w:r w:rsidR="004530DB">
          <w:rPr>
            <w:noProof/>
            <w:webHidden/>
          </w:rPr>
          <w:fldChar w:fldCharType="separate"/>
        </w:r>
        <w:r w:rsidR="00D779DA">
          <w:rPr>
            <w:noProof/>
            <w:webHidden/>
          </w:rPr>
          <w:t>31</w:t>
        </w:r>
        <w:r w:rsidR="004530DB">
          <w:rPr>
            <w:noProof/>
            <w:webHidden/>
          </w:rPr>
          <w:fldChar w:fldCharType="end"/>
        </w:r>
      </w:hyperlink>
    </w:p>
    <w:p w14:paraId="0F5A189D" w14:textId="3239C884"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57" w:history="1">
        <w:r w:rsidR="004530DB" w:rsidRPr="00940DA3">
          <w:rPr>
            <w:rStyle w:val="Hyperlink"/>
            <w:noProof/>
          </w:rPr>
          <w:t>Proactive Secure service tier</w:t>
        </w:r>
        <w:r w:rsidR="004530DB">
          <w:rPr>
            <w:noProof/>
            <w:webHidden/>
          </w:rPr>
          <w:tab/>
        </w:r>
        <w:r w:rsidR="004530DB">
          <w:rPr>
            <w:noProof/>
            <w:webHidden/>
          </w:rPr>
          <w:fldChar w:fldCharType="begin"/>
        </w:r>
        <w:r w:rsidR="004530DB">
          <w:rPr>
            <w:noProof/>
            <w:webHidden/>
          </w:rPr>
          <w:instrText xml:space="preserve"> PAGEREF _Toc153191757 \h </w:instrText>
        </w:r>
        <w:r w:rsidR="004530DB">
          <w:rPr>
            <w:noProof/>
            <w:webHidden/>
          </w:rPr>
        </w:r>
        <w:r w:rsidR="004530DB">
          <w:rPr>
            <w:noProof/>
            <w:webHidden/>
          </w:rPr>
          <w:fldChar w:fldCharType="separate"/>
        </w:r>
        <w:r w:rsidR="00D779DA">
          <w:rPr>
            <w:noProof/>
            <w:webHidden/>
          </w:rPr>
          <w:t>36</w:t>
        </w:r>
        <w:r w:rsidR="004530DB">
          <w:rPr>
            <w:noProof/>
            <w:webHidden/>
          </w:rPr>
          <w:fldChar w:fldCharType="end"/>
        </w:r>
      </w:hyperlink>
    </w:p>
    <w:p w14:paraId="0E6EE733" w14:textId="1DDDA353"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58" w:history="1">
        <w:r w:rsidR="004530DB" w:rsidRPr="00940DA3">
          <w:rPr>
            <w:rStyle w:val="Hyperlink"/>
            <w:noProof/>
          </w:rPr>
          <w:t>Network Care Plus service tier</w:t>
        </w:r>
        <w:r w:rsidR="004530DB">
          <w:rPr>
            <w:noProof/>
            <w:webHidden/>
          </w:rPr>
          <w:tab/>
        </w:r>
        <w:r w:rsidR="004530DB">
          <w:rPr>
            <w:noProof/>
            <w:webHidden/>
          </w:rPr>
          <w:fldChar w:fldCharType="begin"/>
        </w:r>
        <w:r w:rsidR="004530DB">
          <w:rPr>
            <w:noProof/>
            <w:webHidden/>
          </w:rPr>
          <w:instrText xml:space="preserve"> PAGEREF _Toc153191758 \h </w:instrText>
        </w:r>
        <w:r w:rsidR="004530DB">
          <w:rPr>
            <w:noProof/>
            <w:webHidden/>
          </w:rPr>
        </w:r>
        <w:r w:rsidR="004530DB">
          <w:rPr>
            <w:noProof/>
            <w:webHidden/>
          </w:rPr>
          <w:fldChar w:fldCharType="separate"/>
        </w:r>
        <w:r w:rsidR="00D779DA">
          <w:rPr>
            <w:noProof/>
            <w:webHidden/>
          </w:rPr>
          <w:t>36</w:t>
        </w:r>
        <w:r w:rsidR="004530DB">
          <w:rPr>
            <w:noProof/>
            <w:webHidden/>
          </w:rPr>
          <w:fldChar w:fldCharType="end"/>
        </w:r>
      </w:hyperlink>
    </w:p>
    <w:p w14:paraId="4FA850CA" w14:textId="6418F304"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59" w:history="1">
        <w:r w:rsidR="004530DB" w:rsidRPr="00940DA3">
          <w:rPr>
            <w:rStyle w:val="Hyperlink"/>
            <w:noProof/>
          </w:rPr>
          <w:t>Equipment type according to size</w:t>
        </w:r>
        <w:r w:rsidR="004530DB">
          <w:rPr>
            <w:noProof/>
            <w:webHidden/>
          </w:rPr>
          <w:tab/>
        </w:r>
        <w:r w:rsidR="004530DB">
          <w:rPr>
            <w:noProof/>
            <w:webHidden/>
          </w:rPr>
          <w:fldChar w:fldCharType="begin"/>
        </w:r>
        <w:r w:rsidR="004530DB">
          <w:rPr>
            <w:noProof/>
            <w:webHidden/>
          </w:rPr>
          <w:instrText xml:space="preserve"> PAGEREF _Toc153191759 \h </w:instrText>
        </w:r>
        <w:r w:rsidR="004530DB">
          <w:rPr>
            <w:noProof/>
            <w:webHidden/>
          </w:rPr>
        </w:r>
        <w:r w:rsidR="004530DB">
          <w:rPr>
            <w:noProof/>
            <w:webHidden/>
          </w:rPr>
          <w:fldChar w:fldCharType="separate"/>
        </w:r>
        <w:r w:rsidR="00D779DA">
          <w:rPr>
            <w:noProof/>
            <w:webHidden/>
          </w:rPr>
          <w:t>37</w:t>
        </w:r>
        <w:r w:rsidR="004530DB">
          <w:rPr>
            <w:noProof/>
            <w:webHidden/>
          </w:rPr>
          <w:fldChar w:fldCharType="end"/>
        </w:r>
      </w:hyperlink>
    </w:p>
    <w:p w14:paraId="0730373E" w14:textId="3F01D5CC" w:rsidR="004530DB"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91760" w:history="1">
        <w:r w:rsidR="004530DB" w:rsidRPr="00940DA3">
          <w:rPr>
            <w:rStyle w:val="Hyperlink"/>
            <w:noProof/>
          </w:rPr>
          <w:t>12</w:t>
        </w:r>
        <w:r w:rsidR="004530DB">
          <w:rPr>
            <w:rFonts w:asciiTheme="minorHAnsi" w:eastAsiaTheme="minorEastAsia" w:hAnsiTheme="minorHAnsi" w:cstheme="minorBidi"/>
            <w:b w:val="0"/>
            <w:noProof/>
            <w:kern w:val="2"/>
            <w:sz w:val="22"/>
            <w:szCs w:val="22"/>
            <w:lang w:eastAsia="en-AU"/>
            <w14:ligatures w14:val="standardContextual"/>
          </w:rPr>
          <w:tab/>
        </w:r>
        <w:r w:rsidR="004530DB" w:rsidRPr="00940DA3">
          <w:rPr>
            <w:rStyle w:val="Hyperlink"/>
            <w:noProof/>
          </w:rPr>
          <w:t>Network management, equipment services, other services</w:t>
        </w:r>
        <w:r w:rsidR="004530DB">
          <w:rPr>
            <w:noProof/>
            <w:webHidden/>
          </w:rPr>
          <w:tab/>
        </w:r>
        <w:r w:rsidR="004530DB">
          <w:rPr>
            <w:noProof/>
            <w:webHidden/>
          </w:rPr>
          <w:fldChar w:fldCharType="begin"/>
        </w:r>
        <w:r w:rsidR="004530DB">
          <w:rPr>
            <w:noProof/>
            <w:webHidden/>
          </w:rPr>
          <w:instrText xml:space="preserve"> PAGEREF _Toc153191760 \h </w:instrText>
        </w:r>
        <w:r w:rsidR="004530DB">
          <w:rPr>
            <w:noProof/>
            <w:webHidden/>
          </w:rPr>
        </w:r>
        <w:r w:rsidR="004530DB">
          <w:rPr>
            <w:noProof/>
            <w:webHidden/>
          </w:rPr>
          <w:fldChar w:fldCharType="separate"/>
        </w:r>
        <w:r w:rsidR="00D779DA">
          <w:rPr>
            <w:noProof/>
            <w:webHidden/>
          </w:rPr>
          <w:t>37</w:t>
        </w:r>
        <w:r w:rsidR="004530DB">
          <w:rPr>
            <w:noProof/>
            <w:webHidden/>
          </w:rPr>
          <w:fldChar w:fldCharType="end"/>
        </w:r>
      </w:hyperlink>
    </w:p>
    <w:p w14:paraId="5FC4018A" w14:textId="281A6881"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61" w:history="1">
        <w:r w:rsidR="004530DB" w:rsidRPr="00940DA3">
          <w:rPr>
            <w:rStyle w:val="Hyperlink"/>
            <w:noProof/>
          </w:rPr>
          <w:t>Network management</w:t>
        </w:r>
        <w:r w:rsidR="004530DB">
          <w:rPr>
            <w:noProof/>
            <w:webHidden/>
          </w:rPr>
          <w:tab/>
        </w:r>
        <w:r w:rsidR="004530DB">
          <w:rPr>
            <w:noProof/>
            <w:webHidden/>
          </w:rPr>
          <w:fldChar w:fldCharType="begin"/>
        </w:r>
        <w:r w:rsidR="004530DB">
          <w:rPr>
            <w:noProof/>
            <w:webHidden/>
          </w:rPr>
          <w:instrText xml:space="preserve"> PAGEREF _Toc153191761 \h </w:instrText>
        </w:r>
        <w:r w:rsidR="004530DB">
          <w:rPr>
            <w:noProof/>
            <w:webHidden/>
          </w:rPr>
        </w:r>
        <w:r w:rsidR="004530DB">
          <w:rPr>
            <w:noProof/>
            <w:webHidden/>
          </w:rPr>
          <w:fldChar w:fldCharType="separate"/>
        </w:r>
        <w:r w:rsidR="00D779DA">
          <w:rPr>
            <w:noProof/>
            <w:webHidden/>
          </w:rPr>
          <w:t>37</w:t>
        </w:r>
        <w:r w:rsidR="004530DB">
          <w:rPr>
            <w:noProof/>
            <w:webHidden/>
          </w:rPr>
          <w:fldChar w:fldCharType="end"/>
        </w:r>
      </w:hyperlink>
    </w:p>
    <w:p w14:paraId="7D7BF7ED" w14:textId="4EAEFA64"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62" w:history="1">
        <w:r w:rsidR="004530DB" w:rsidRPr="00940DA3">
          <w:rPr>
            <w:rStyle w:val="Hyperlink"/>
            <w:noProof/>
          </w:rPr>
          <w:t>Service desk</w:t>
        </w:r>
        <w:r w:rsidR="004530DB">
          <w:rPr>
            <w:noProof/>
            <w:webHidden/>
          </w:rPr>
          <w:tab/>
        </w:r>
        <w:r w:rsidR="004530DB">
          <w:rPr>
            <w:noProof/>
            <w:webHidden/>
          </w:rPr>
          <w:fldChar w:fldCharType="begin"/>
        </w:r>
        <w:r w:rsidR="004530DB">
          <w:rPr>
            <w:noProof/>
            <w:webHidden/>
          </w:rPr>
          <w:instrText xml:space="preserve"> PAGEREF _Toc153191762 \h </w:instrText>
        </w:r>
        <w:r w:rsidR="004530DB">
          <w:rPr>
            <w:noProof/>
            <w:webHidden/>
          </w:rPr>
        </w:r>
        <w:r w:rsidR="004530DB">
          <w:rPr>
            <w:noProof/>
            <w:webHidden/>
          </w:rPr>
          <w:fldChar w:fldCharType="separate"/>
        </w:r>
        <w:r w:rsidR="00D779DA">
          <w:rPr>
            <w:noProof/>
            <w:webHidden/>
          </w:rPr>
          <w:t>38</w:t>
        </w:r>
        <w:r w:rsidR="004530DB">
          <w:rPr>
            <w:noProof/>
            <w:webHidden/>
          </w:rPr>
          <w:fldChar w:fldCharType="end"/>
        </w:r>
      </w:hyperlink>
    </w:p>
    <w:p w14:paraId="17E3356A" w14:textId="141BB1F3"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63" w:history="1">
        <w:r w:rsidR="004530DB" w:rsidRPr="00940DA3">
          <w:rPr>
            <w:rStyle w:val="Hyperlink"/>
            <w:noProof/>
          </w:rPr>
          <w:t>Service assurance</w:t>
        </w:r>
        <w:r w:rsidR="004530DB">
          <w:rPr>
            <w:noProof/>
            <w:webHidden/>
          </w:rPr>
          <w:tab/>
        </w:r>
        <w:r w:rsidR="004530DB">
          <w:rPr>
            <w:noProof/>
            <w:webHidden/>
          </w:rPr>
          <w:fldChar w:fldCharType="begin"/>
        </w:r>
        <w:r w:rsidR="004530DB">
          <w:rPr>
            <w:noProof/>
            <w:webHidden/>
          </w:rPr>
          <w:instrText xml:space="preserve"> PAGEREF _Toc153191763 \h </w:instrText>
        </w:r>
        <w:r w:rsidR="004530DB">
          <w:rPr>
            <w:noProof/>
            <w:webHidden/>
          </w:rPr>
        </w:r>
        <w:r w:rsidR="004530DB">
          <w:rPr>
            <w:noProof/>
            <w:webHidden/>
          </w:rPr>
          <w:fldChar w:fldCharType="separate"/>
        </w:r>
        <w:r w:rsidR="00D779DA">
          <w:rPr>
            <w:noProof/>
            <w:webHidden/>
          </w:rPr>
          <w:t>38</w:t>
        </w:r>
        <w:r w:rsidR="004530DB">
          <w:rPr>
            <w:noProof/>
            <w:webHidden/>
          </w:rPr>
          <w:fldChar w:fldCharType="end"/>
        </w:r>
      </w:hyperlink>
    </w:p>
    <w:p w14:paraId="0284CFCB" w14:textId="1058842F"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64" w:history="1">
        <w:r w:rsidR="004530DB" w:rsidRPr="00940DA3">
          <w:rPr>
            <w:rStyle w:val="Hyperlink"/>
            <w:noProof/>
          </w:rPr>
          <w:t>Priority levels</w:t>
        </w:r>
        <w:r w:rsidR="004530DB">
          <w:rPr>
            <w:noProof/>
            <w:webHidden/>
          </w:rPr>
          <w:tab/>
        </w:r>
        <w:r w:rsidR="004530DB">
          <w:rPr>
            <w:noProof/>
            <w:webHidden/>
          </w:rPr>
          <w:fldChar w:fldCharType="begin"/>
        </w:r>
        <w:r w:rsidR="004530DB">
          <w:rPr>
            <w:noProof/>
            <w:webHidden/>
          </w:rPr>
          <w:instrText xml:space="preserve"> PAGEREF _Toc153191764 \h </w:instrText>
        </w:r>
        <w:r w:rsidR="004530DB">
          <w:rPr>
            <w:noProof/>
            <w:webHidden/>
          </w:rPr>
        </w:r>
        <w:r w:rsidR="004530DB">
          <w:rPr>
            <w:noProof/>
            <w:webHidden/>
          </w:rPr>
          <w:fldChar w:fldCharType="separate"/>
        </w:r>
        <w:r w:rsidR="00D779DA">
          <w:rPr>
            <w:noProof/>
            <w:webHidden/>
          </w:rPr>
          <w:t>38</w:t>
        </w:r>
        <w:r w:rsidR="004530DB">
          <w:rPr>
            <w:noProof/>
            <w:webHidden/>
          </w:rPr>
          <w:fldChar w:fldCharType="end"/>
        </w:r>
      </w:hyperlink>
    </w:p>
    <w:p w14:paraId="3C245FA2" w14:textId="0E24727B"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65" w:history="1">
        <w:r w:rsidR="004530DB" w:rsidRPr="00940DA3">
          <w:rPr>
            <w:rStyle w:val="Hyperlink"/>
            <w:noProof/>
          </w:rPr>
          <w:t>Fault monitoring and notification</w:t>
        </w:r>
        <w:r w:rsidR="004530DB">
          <w:rPr>
            <w:noProof/>
            <w:webHidden/>
          </w:rPr>
          <w:tab/>
        </w:r>
        <w:r w:rsidR="004530DB">
          <w:rPr>
            <w:noProof/>
            <w:webHidden/>
          </w:rPr>
          <w:fldChar w:fldCharType="begin"/>
        </w:r>
        <w:r w:rsidR="004530DB">
          <w:rPr>
            <w:noProof/>
            <w:webHidden/>
          </w:rPr>
          <w:instrText xml:space="preserve"> PAGEREF _Toc153191765 \h </w:instrText>
        </w:r>
        <w:r w:rsidR="004530DB">
          <w:rPr>
            <w:noProof/>
            <w:webHidden/>
          </w:rPr>
        </w:r>
        <w:r w:rsidR="004530DB">
          <w:rPr>
            <w:noProof/>
            <w:webHidden/>
          </w:rPr>
          <w:fldChar w:fldCharType="separate"/>
        </w:r>
        <w:r w:rsidR="00D779DA">
          <w:rPr>
            <w:noProof/>
            <w:webHidden/>
          </w:rPr>
          <w:t>40</w:t>
        </w:r>
        <w:r w:rsidR="004530DB">
          <w:rPr>
            <w:noProof/>
            <w:webHidden/>
          </w:rPr>
          <w:fldChar w:fldCharType="end"/>
        </w:r>
      </w:hyperlink>
    </w:p>
    <w:p w14:paraId="5A75AF3B" w14:textId="23CBA2DD"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66" w:history="1">
        <w:r w:rsidR="004530DB" w:rsidRPr="00940DA3">
          <w:rPr>
            <w:rStyle w:val="Hyperlink"/>
            <w:noProof/>
          </w:rPr>
          <w:t>Fault restoration hours</w:t>
        </w:r>
        <w:r w:rsidR="004530DB">
          <w:rPr>
            <w:noProof/>
            <w:webHidden/>
          </w:rPr>
          <w:tab/>
        </w:r>
        <w:r w:rsidR="004530DB">
          <w:rPr>
            <w:noProof/>
            <w:webHidden/>
          </w:rPr>
          <w:fldChar w:fldCharType="begin"/>
        </w:r>
        <w:r w:rsidR="004530DB">
          <w:rPr>
            <w:noProof/>
            <w:webHidden/>
          </w:rPr>
          <w:instrText xml:space="preserve"> PAGEREF _Toc153191766 \h </w:instrText>
        </w:r>
        <w:r w:rsidR="004530DB">
          <w:rPr>
            <w:noProof/>
            <w:webHidden/>
          </w:rPr>
        </w:r>
        <w:r w:rsidR="004530DB">
          <w:rPr>
            <w:noProof/>
            <w:webHidden/>
          </w:rPr>
          <w:fldChar w:fldCharType="separate"/>
        </w:r>
        <w:r w:rsidR="00D779DA">
          <w:rPr>
            <w:noProof/>
            <w:webHidden/>
          </w:rPr>
          <w:t>40</w:t>
        </w:r>
        <w:r w:rsidR="004530DB">
          <w:rPr>
            <w:noProof/>
            <w:webHidden/>
          </w:rPr>
          <w:fldChar w:fldCharType="end"/>
        </w:r>
      </w:hyperlink>
    </w:p>
    <w:p w14:paraId="6FD0520F" w14:textId="1A5386DB"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67" w:history="1">
        <w:r w:rsidR="004530DB" w:rsidRPr="00940DA3">
          <w:rPr>
            <w:rStyle w:val="Hyperlink"/>
            <w:noProof/>
          </w:rPr>
          <w:t>Major network alterations</w:t>
        </w:r>
        <w:r w:rsidR="004530DB">
          <w:rPr>
            <w:noProof/>
            <w:webHidden/>
          </w:rPr>
          <w:tab/>
        </w:r>
        <w:r w:rsidR="004530DB">
          <w:rPr>
            <w:noProof/>
            <w:webHidden/>
          </w:rPr>
          <w:fldChar w:fldCharType="begin"/>
        </w:r>
        <w:r w:rsidR="004530DB">
          <w:rPr>
            <w:noProof/>
            <w:webHidden/>
          </w:rPr>
          <w:instrText xml:space="preserve"> PAGEREF _Toc153191767 \h </w:instrText>
        </w:r>
        <w:r w:rsidR="004530DB">
          <w:rPr>
            <w:noProof/>
            <w:webHidden/>
          </w:rPr>
        </w:r>
        <w:r w:rsidR="004530DB">
          <w:rPr>
            <w:noProof/>
            <w:webHidden/>
          </w:rPr>
          <w:fldChar w:fldCharType="separate"/>
        </w:r>
        <w:r w:rsidR="00D779DA">
          <w:rPr>
            <w:noProof/>
            <w:webHidden/>
          </w:rPr>
          <w:t>41</w:t>
        </w:r>
        <w:r w:rsidR="004530DB">
          <w:rPr>
            <w:noProof/>
            <w:webHidden/>
          </w:rPr>
          <w:fldChar w:fldCharType="end"/>
        </w:r>
      </w:hyperlink>
    </w:p>
    <w:p w14:paraId="25E8EB4F" w14:textId="0CFCE4C1"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68" w:history="1">
        <w:r w:rsidR="004530DB" w:rsidRPr="00940DA3">
          <w:rPr>
            <w:rStyle w:val="Hyperlink"/>
            <w:noProof/>
          </w:rPr>
          <w:t>Configuration file management</w:t>
        </w:r>
        <w:r w:rsidR="004530DB">
          <w:rPr>
            <w:noProof/>
            <w:webHidden/>
          </w:rPr>
          <w:tab/>
        </w:r>
        <w:r w:rsidR="004530DB">
          <w:rPr>
            <w:noProof/>
            <w:webHidden/>
          </w:rPr>
          <w:fldChar w:fldCharType="begin"/>
        </w:r>
        <w:r w:rsidR="004530DB">
          <w:rPr>
            <w:noProof/>
            <w:webHidden/>
          </w:rPr>
          <w:instrText xml:space="preserve"> PAGEREF _Toc153191768 \h </w:instrText>
        </w:r>
        <w:r w:rsidR="004530DB">
          <w:rPr>
            <w:noProof/>
            <w:webHidden/>
          </w:rPr>
        </w:r>
        <w:r w:rsidR="004530DB">
          <w:rPr>
            <w:noProof/>
            <w:webHidden/>
          </w:rPr>
          <w:fldChar w:fldCharType="separate"/>
        </w:r>
        <w:r w:rsidR="00D779DA">
          <w:rPr>
            <w:noProof/>
            <w:webHidden/>
          </w:rPr>
          <w:t>41</w:t>
        </w:r>
        <w:r w:rsidR="004530DB">
          <w:rPr>
            <w:noProof/>
            <w:webHidden/>
          </w:rPr>
          <w:fldChar w:fldCharType="end"/>
        </w:r>
      </w:hyperlink>
    </w:p>
    <w:p w14:paraId="7397F1DD" w14:textId="29ED3776"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69" w:history="1">
        <w:r w:rsidR="004530DB" w:rsidRPr="00940DA3">
          <w:rPr>
            <w:rStyle w:val="Hyperlink"/>
            <w:noProof/>
          </w:rPr>
          <w:t>Equipment maintenance support</w:t>
        </w:r>
        <w:r w:rsidR="004530DB">
          <w:rPr>
            <w:noProof/>
            <w:webHidden/>
          </w:rPr>
          <w:tab/>
        </w:r>
        <w:r w:rsidR="004530DB">
          <w:rPr>
            <w:noProof/>
            <w:webHidden/>
          </w:rPr>
          <w:fldChar w:fldCharType="begin"/>
        </w:r>
        <w:r w:rsidR="004530DB">
          <w:rPr>
            <w:noProof/>
            <w:webHidden/>
          </w:rPr>
          <w:instrText xml:space="preserve"> PAGEREF _Toc153191769 \h </w:instrText>
        </w:r>
        <w:r w:rsidR="004530DB">
          <w:rPr>
            <w:noProof/>
            <w:webHidden/>
          </w:rPr>
        </w:r>
        <w:r w:rsidR="004530DB">
          <w:rPr>
            <w:noProof/>
            <w:webHidden/>
          </w:rPr>
          <w:fldChar w:fldCharType="separate"/>
        </w:r>
        <w:r w:rsidR="00D779DA">
          <w:rPr>
            <w:noProof/>
            <w:webHidden/>
          </w:rPr>
          <w:t>41</w:t>
        </w:r>
        <w:r w:rsidR="004530DB">
          <w:rPr>
            <w:noProof/>
            <w:webHidden/>
          </w:rPr>
          <w:fldChar w:fldCharType="end"/>
        </w:r>
      </w:hyperlink>
    </w:p>
    <w:p w14:paraId="2726A605" w14:textId="0F1778CC"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70" w:history="1">
        <w:r w:rsidR="004530DB" w:rsidRPr="00940DA3">
          <w:rPr>
            <w:rStyle w:val="Hyperlink"/>
            <w:noProof/>
          </w:rPr>
          <w:t>Emergency device replacement service</w:t>
        </w:r>
        <w:r w:rsidR="004530DB">
          <w:rPr>
            <w:noProof/>
            <w:webHidden/>
          </w:rPr>
          <w:tab/>
        </w:r>
        <w:r w:rsidR="004530DB">
          <w:rPr>
            <w:noProof/>
            <w:webHidden/>
          </w:rPr>
          <w:fldChar w:fldCharType="begin"/>
        </w:r>
        <w:r w:rsidR="004530DB">
          <w:rPr>
            <w:noProof/>
            <w:webHidden/>
          </w:rPr>
          <w:instrText xml:space="preserve"> PAGEREF _Toc153191770 \h </w:instrText>
        </w:r>
        <w:r w:rsidR="004530DB">
          <w:rPr>
            <w:noProof/>
            <w:webHidden/>
          </w:rPr>
        </w:r>
        <w:r w:rsidR="004530DB">
          <w:rPr>
            <w:noProof/>
            <w:webHidden/>
          </w:rPr>
          <w:fldChar w:fldCharType="separate"/>
        </w:r>
        <w:r w:rsidR="00D779DA">
          <w:rPr>
            <w:noProof/>
            <w:webHidden/>
          </w:rPr>
          <w:t>42</w:t>
        </w:r>
        <w:r w:rsidR="004530DB">
          <w:rPr>
            <w:noProof/>
            <w:webHidden/>
          </w:rPr>
          <w:fldChar w:fldCharType="end"/>
        </w:r>
      </w:hyperlink>
    </w:p>
    <w:p w14:paraId="10BBD5AD" w14:textId="1C100A4E"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71" w:history="1">
        <w:r w:rsidR="004530DB" w:rsidRPr="00940DA3">
          <w:rPr>
            <w:rStyle w:val="Hyperlink"/>
            <w:noProof/>
          </w:rPr>
          <w:t>Online alarm view</w:t>
        </w:r>
        <w:r w:rsidR="004530DB">
          <w:rPr>
            <w:noProof/>
            <w:webHidden/>
          </w:rPr>
          <w:tab/>
        </w:r>
        <w:r w:rsidR="004530DB">
          <w:rPr>
            <w:noProof/>
            <w:webHidden/>
          </w:rPr>
          <w:fldChar w:fldCharType="begin"/>
        </w:r>
        <w:r w:rsidR="004530DB">
          <w:rPr>
            <w:noProof/>
            <w:webHidden/>
          </w:rPr>
          <w:instrText xml:space="preserve"> PAGEREF _Toc153191771 \h </w:instrText>
        </w:r>
        <w:r w:rsidR="004530DB">
          <w:rPr>
            <w:noProof/>
            <w:webHidden/>
          </w:rPr>
        </w:r>
        <w:r w:rsidR="004530DB">
          <w:rPr>
            <w:noProof/>
            <w:webHidden/>
          </w:rPr>
          <w:fldChar w:fldCharType="separate"/>
        </w:r>
        <w:r w:rsidR="00D779DA">
          <w:rPr>
            <w:noProof/>
            <w:webHidden/>
          </w:rPr>
          <w:t>42</w:t>
        </w:r>
        <w:r w:rsidR="004530DB">
          <w:rPr>
            <w:noProof/>
            <w:webHidden/>
          </w:rPr>
          <w:fldChar w:fldCharType="end"/>
        </w:r>
      </w:hyperlink>
    </w:p>
    <w:p w14:paraId="110108BF" w14:textId="6780108F"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72" w:history="1">
        <w:r w:rsidR="004530DB" w:rsidRPr="00940DA3">
          <w:rPr>
            <w:rStyle w:val="Hyperlink"/>
            <w:noProof/>
          </w:rPr>
          <w:t>Monthly activity report</w:t>
        </w:r>
        <w:r w:rsidR="004530DB">
          <w:rPr>
            <w:noProof/>
            <w:webHidden/>
          </w:rPr>
          <w:tab/>
        </w:r>
        <w:r w:rsidR="004530DB">
          <w:rPr>
            <w:noProof/>
            <w:webHidden/>
          </w:rPr>
          <w:fldChar w:fldCharType="begin"/>
        </w:r>
        <w:r w:rsidR="004530DB">
          <w:rPr>
            <w:noProof/>
            <w:webHidden/>
          </w:rPr>
          <w:instrText xml:space="preserve"> PAGEREF _Toc153191772 \h </w:instrText>
        </w:r>
        <w:r w:rsidR="004530DB">
          <w:rPr>
            <w:noProof/>
            <w:webHidden/>
          </w:rPr>
        </w:r>
        <w:r w:rsidR="004530DB">
          <w:rPr>
            <w:noProof/>
            <w:webHidden/>
          </w:rPr>
          <w:fldChar w:fldCharType="separate"/>
        </w:r>
        <w:r w:rsidR="00D779DA">
          <w:rPr>
            <w:noProof/>
            <w:webHidden/>
          </w:rPr>
          <w:t>43</w:t>
        </w:r>
        <w:r w:rsidR="004530DB">
          <w:rPr>
            <w:noProof/>
            <w:webHidden/>
          </w:rPr>
          <w:fldChar w:fldCharType="end"/>
        </w:r>
      </w:hyperlink>
    </w:p>
    <w:p w14:paraId="6FB93205" w14:textId="51D23503"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73" w:history="1">
        <w:r w:rsidR="004530DB" w:rsidRPr="00940DA3">
          <w:rPr>
            <w:rStyle w:val="Hyperlink"/>
            <w:noProof/>
          </w:rPr>
          <w:t>Consultancy and audit services</w:t>
        </w:r>
        <w:r w:rsidR="004530DB">
          <w:rPr>
            <w:noProof/>
            <w:webHidden/>
          </w:rPr>
          <w:tab/>
        </w:r>
        <w:r w:rsidR="004530DB">
          <w:rPr>
            <w:noProof/>
            <w:webHidden/>
          </w:rPr>
          <w:fldChar w:fldCharType="begin"/>
        </w:r>
        <w:r w:rsidR="004530DB">
          <w:rPr>
            <w:noProof/>
            <w:webHidden/>
          </w:rPr>
          <w:instrText xml:space="preserve"> PAGEREF _Toc153191773 \h </w:instrText>
        </w:r>
        <w:r w:rsidR="004530DB">
          <w:rPr>
            <w:noProof/>
            <w:webHidden/>
          </w:rPr>
        </w:r>
        <w:r w:rsidR="004530DB">
          <w:rPr>
            <w:noProof/>
            <w:webHidden/>
          </w:rPr>
          <w:fldChar w:fldCharType="separate"/>
        </w:r>
        <w:r w:rsidR="00D779DA">
          <w:rPr>
            <w:noProof/>
            <w:webHidden/>
          </w:rPr>
          <w:t>43</w:t>
        </w:r>
        <w:r w:rsidR="004530DB">
          <w:rPr>
            <w:noProof/>
            <w:webHidden/>
          </w:rPr>
          <w:fldChar w:fldCharType="end"/>
        </w:r>
      </w:hyperlink>
    </w:p>
    <w:p w14:paraId="2EC0D138" w14:textId="641D6240"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74" w:history="1">
        <w:r w:rsidR="004530DB" w:rsidRPr="00940DA3">
          <w:rPr>
            <w:rStyle w:val="Hyperlink"/>
            <w:noProof/>
          </w:rPr>
          <w:t>Network management system maintenance outages</w:t>
        </w:r>
        <w:r w:rsidR="004530DB">
          <w:rPr>
            <w:noProof/>
            <w:webHidden/>
          </w:rPr>
          <w:tab/>
        </w:r>
        <w:r w:rsidR="004530DB">
          <w:rPr>
            <w:noProof/>
            <w:webHidden/>
          </w:rPr>
          <w:fldChar w:fldCharType="begin"/>
        </w:r>
        <w:r w:rsidR="004530DB">
          <w:rPr>
            <w:noProof/>
            <w:webHidden/>
          </w:rPr>
          <w:instrText xml:space="preserve"> PAGEREF _Toc153191774 \h </w:instrText>
        </w:r>
        <w:r w:rsidR="004530DB">
          <w:rPr>
            <w:noProof/>
            <w:webHidden/>
          </w:rPr>
        </w:r>
        <w:r w:rsidR="004530DB">
          <w:rPr>
            <w:noProof/>
            <w:webHidden/>
          </w:rPr>
          <w:fldChar w:fldCharType="separate"/>
        </w:r>
        <w:r w:rsidR="00D779DA">
          <w:rPr>
            <w:noProof/>
            <w:webHidden/>
          </w:rPr>
          <w:t>43</w:t>
        </w:r>
        <w:r w:rsidR="004530DB">
          <w:rPr>
            <w:noProof/>
            <w:webHidden/>
          </w:rPr>
          <w:fldChar w:fldCharType="end"/>
        </w:r>
      </w:hyperlink>
    </w:p>
    <w:p w14:paraId="36271E4C" w14:textId="3329AEDB" w:rsidR="004530DB"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91775" w:history="1">
        <w:r w:rsidR="004530DB" w:rsidRPr="00940DA3">
          <w:rPr>
            <w:rStyle w:val="Hyperlink"/>
            <w:noProof/>
          </w:rPr>
          <w:t>13</w:t>
        </w:r>
        <w:r w:rsidR="004530DB">
          <w:rPr>
            <w:rFonts w:asciiTheme="minorHAnsi" w:eastAsiaTheme="minorEastAsia" w:hAnsiTheme="minorHAnsi" w:cstheme="minorBidi"/>
            <w:b w:val="0"/>
            <w:noProof/>
            <w:kern w:val="2"/>
            <w:sz w:val="22"/>
            <w:szCs w:val="22"/>
            <w:lang w:eastAsia="en-AU"/>
            <w14:ligatures w14:val="standardContextual"/>
          </w:rPr>
          <w:tab/>
        </w:r>
        <w:r w:rsidR="004530DB" w:rsidRPr="00940DA3">
          <w:rPr>
            <w:rStyle w:val="Hyperlink"/>
            <w:noProof/>
          </w:rPr>
          <w:t>Performance reporting</w:t>
        </w:r>
        <w:r w:rsidR="004530DB">
          <w:rPr>
            <w:noProof/>
            <w:webHidden/>
          </w:rPr>
          <w:tab/>
        </w:r>
        <w:r w:rsidR="004530DB">
          <w:rPr>
            <w:noProof/>
            <w:webHidden/>
          </w:rPr>
          <w:fldChar w:fldCharType="begin"/>
        </w:r>
        <w:r w:rsidR="004530DB">
          <w:rPr>
            <w:noProof/>
            <w:webHidden/>
          </w:rPr>
          <w:instrText xml:space="preserve"> PAGEREF _Toc153191775 \h </w:instrText>
        </w:r>
        <w:r w:rsidR="004530DB">
          <w:rPr>
            <w:noProof/>
            <w:webHidden/>
          </w:rPr>
        </w:r>
        <w:r w:rsidR="004530DB">
          <w:rPr>
            <w:noProof/>
            <w:webHidden/>
          </w:rPr>
          <w:fldChar w:fldCharType="separate"/>
        </w:r>
        <w:r w:rsidR="00D779DA">
          <w:rPr>
            <w:noProof/>
            <w:webHidden/>
          </w:rPr>
          <w:t>43</w:t>
        </w:r>
        <w:r w:rsidR="004530DB">
          <w:rPr>
            <w:noProof/>
            <w:webHidden/>
          </w:rPr>
          <w:fldChar w:fldCharType="end"/>
        </w:r>
      </w:hyperlink>
    </w:p>
    <w:p w14:paraId="15C211FE" w14:textId="00D84AAF"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76" w:history="1">
        <w:r w:rsidR="004530DB" w:rsidRPr="00940DA3">
          <w:rPr>
            <w:rStyle w:val="Hyperlink"/>
            <w:noProof/>
          </w:rPr>
          <w:t>Online reporting</w:t>
        </w:r>
        <w:r w:rsidR="004530DB">
          <w:rPr>
            <w:noProof/>
            <w:webHidden/>
          </w:rPr>
          <w:tab/>
        </w:r>
        <w:r w:rsidR="004530DB">
          <w:rPr>
            <w:noProof/>
            <w:webHidden/>
          </w:rPr>
          <w:fldChar w:fldCharType="begin"/>
        </w:r>
        <w:r w:rsidR="004530DB">
          <w:rPr>
            <w:noProof/>
            <w:webHidden/>
          </w:rPr>
          <w:instrText xml:space="preserve"> PAGEREF _Toc153191776 \h </w:instrText>
        </w:r>
        <w:r w:rsidR="004530DB">
          <w:rPr>
            <w:noProof/>
            <w:webHidden/>
          </w:rPr>
        </w:r>
        <w:r w:rsidR="004530DB">
          <w:rPr>
            <w:noProof/>
            <w:webHidden/>
          </w:rPr>
          <w:fldChar w:fldCharType="separate"/>
        </w:r>
        <w:r w:rsidR="00D779DA">
          <w:rPr>
            <w:noProof/>
            <w:webHidden/>
          </w:rPr>
          <w:t>44</w:t>
        </w:r>
        <w:r w:rsidR="004530DB">
          <w:rPr>
            <w:noProof/>
            <w:webHidden/>
          </w:rPr>
          <w:fldChar w:fldCharType="end"/>
        </w:r>
      </w:hyperlink>
    </w:p>
    <w:p w14:paraId="51390295" w14:textId="4FA0E2B4"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77" w:history="1">
        <w:r w:rsidR="004530DB" w:rsidRPr="00940DA3">
          <w:rPr>
            <w:rStyle w:val="Hyperlink"/>
            <w:noProof/>
          </w:rPr>
          <w:t>Written analysis reporting</w:t>
        </w:r>
        <w:r w:rsidR="004530DB">
          <w:rPr>
            <w:noProof/>
            <w:webHidden/>
          </w:rPr>
          <w:tab/>
        </w:r>
        <w:r w:rsidR="004530DB">
          <w:rPr>
            <w:noProof/>
            <w:webHidden/>
          </w:rPr>
          <w:fldChar w:fldCharType="begin"/>
        </w:r>
        <w:r w:rsidR="004530DB">
          <w:rPr>
            <w:noProof/>
            <w:webHidden/>
          </w:rPr>
          <w:instrText xml:space="preserve"> PAGEREF _Toc153191777 \h </w:instrText>
        </w:r>
        <w:r w:rsidR="004530DB">
          <w:rPr>
            <w:noProof/>
            <w:webHidden/>
          </w:rPr>
        </w:r>
        <w:r w:rsidR="004530DB">
          <w:rPr>
            <w:noProof/>
            <w:webHidden/>
          </w:rPr>
          <w:fldChar w:fldCharType="separate"/>
        </w:r>
        <w:r w:rsidR="00D779DA">
          <w:rPr>
            <w:noProof/>
            <w:webHidden/>
          </w:rPr>
          <w:t>45</w:t>
        </w:r>
        <w:r w:rsidR="004530DB">
          <w:rPr>
            <w:noProof/>
            <w:webHidden/>
          </w:rPr>
          <w:fldChar w:fldCharType="end"/>
        </w:r>
      </w:hyperlink>
    </w:p>
    <w:p w14:paraId="1324E8A5" w14:textId="4C9E9D7A"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78" w:history="1">
        <w:r w:rsidR="004530DB" w:rsidRPr="00940DA3">
          <w:rPr>
            <w:rStyle w:val="Hyperlink"/>
            <w:noProof/>
          </w:rPr>
          <w:t>Response path reporting</w:t>
        </w:r>
        <w:r w:rsidR="004530DB">
          <w:rPr>
            <w:noProof/>
            <w:webHidden/>
          </w:rPr>
          <w:tab/>
        </w:r>
        <w:r w:rsidR="004530DB">
          <w:rPr>
            <w:noProof/>
            <w:webHidden/>
          </w:rPr>
          <w:fldChar w:fldCharType="begin"/>
        </w:r>
        <w:r w:rsidR="004530DB">
          <w:rPr>
            <w:noProof/>
            <w:webHidden/>
          </w:rPr>
          <w:instrText xml:space="preserve"> PAGEREF _Toc153191778 \h </w:instrText>
        </w:r>
        <w:r w:rsidR="004530DB">
          <w:rPr>
            <w:noProof/>
            <w:webHidden/>
          </w:rPr>
        </w:r>
        <w:r w:rsidR="004530DB">
          <w:rPr>
            <w:noProof/>
            <w:webHidden/>
          </w:rPr>
          <w:fldChar w:fldCharType="separate"/>
        </w:r>
        <w:r w:rsidR="00D779DA">
          <w:rPr>
            <w:noProof/>
            <w:webHidden/>
          </w:rPr>
          <w:t>46</w:t>
        </w:r>
        <w:r w:rsidR="004530DB">
          <w:rPr>
            <w:noProof/>
            <w:webHidden/>
          </w:rPr>
          <w:fldChar w:fldCharType="end"/>
        </w:r>
      </w:hyperlink>
    </w:p>
    <w:p w14:paraId="09FDC59B" w14:textId="79FD5445"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79" w:history="1">
        <w:r w:rsidR="004530DB" w:rsidRPr="00940DA3">
          <w:rPr>
            <w:rStyle w:val="Hyperlink"/>
            <w:noProof/>
          </w:rPr>
          <w:t>Application visibility and usage online reporting</w:t>
        </w:r>
        <w:r w:rsidR="004530DB">
          <w:rPr>
            <w:noProof/>
            <w:webHidden/>
          </w:rPr>
          <w:tab/>
        </w:r>
        <w:r w:rsidR="004530DB">
          <w:rPr>
            <w:noProof/>
            <w:webHidden/>
          </w:rPr>
          <w:fldChar w:fldCharType="begin"/>
        </w:r>
        <w:r w:rsidR="004530DB">
          <w:rPr>
            <w:noProof/>
            <w:webHidden/>
          </w:rPr>
          <w:instrText xml:space="preserve"> PAGEREF _Toc153191779 \h </w:instrText>
        </w:r>
        <w:r w:rsidR="004530DB">
          <w:rPr>
            <w:noProof/>
            <w:webHidden/>
          </w:rPr>
        </w:r>
        <w:r w:rsidR="004530DB">
          <w:rPr>
            <w:noProof/>
            <w:webHidden/>
          </w:rPr>
          <w:fldChar w:fldCharType="separate"/>
        </w:r>
        <w:r w:rsidR="00D779DA">
          <w:rPr>
            <w:noProof/>
            <w:webHidden/>
          </w:rPr>
          <w:t>47</w:t>
        </w:r>
        <w:r w:rsidR="004530DB">
          <w:rPr>
            <w:noProof/>
            <w:webHidden/>
          </w:rPr>
          <w:fldChar w:fldCharType="end"/>
        </w:r>
      </w:hyperlink>
    </w:p>
    <w:p w14:paraId="67927F9B" w14:textId="63E83D80"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80" w:history="1">
        <w:r w:rsidR="004530DB" w:rsidRPr="00940DA3">
          <w:rPr>
            <w:rStyle w:val="Hyperlink"/>
            <w:noProof/>
          </w:rPr>
          <w:t>Enhanced network performance reporting</w:t>
        </w:r>
        <w:r w:rsidR="004530DB">
          <w:rPr>
            <w:noProof/>
            <w:webHidden/>
          </w:rPr>
          <w:tab/>
        </w:r>
        <w:r w:rsidR="004530DB">
          <w:rPr>
            <w:noProof/>
            <w:webHidden/>
          </w:rPr>
          <w:fldChar w:fldCharType="begin"/>
        </w:r>
        <w:r w:rsidR="004530DB">
          <w:rPr>
            <w:noProof/>
            <w:webHidden/>
          </w:rPr>
          <w:instrText xml:space="preserve"> PAGEREF _Toc153191780 \h </w:instrText>
        </w:r>
        <w:r w:rsidR="004530DB">
          <w:rPr>
            <w:noProof/>
            <w:webHidden/>
          </w:rPr>
        </w:r>
        <w:r w:rsidR="004530DB">
          <w:rPr>
            <w:noProof/>
            <w:webHidden/>
          </w:rPr>
          <w:fldChar w:fldCharType="separate"/>
        </w:r>
        <w:r w:rsidR="00D779DA">
          <w:rPr>
            <w:noProof/>
            <w:webHidden/>
          </w:rPr>
          <w:t>47</w:t>
        </w:r>
        <w:r w:rsidR="004530DB">
          <w:rPr>
            <w:noProof/>
            <w:webHidden/>
          </w:rPr>
          <w:fldChar w:fldCharType="end"/>
        </w:r>
      </w:hyperlink>
    </w:p>
    <w:p w14:paraId="7A365544" w14:textId="25750CEB"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81" w:history="1">
        <w:r w:rsidR="004530DB" w:rsidRPr="00940DA3">
          <w:rPr>
            <w:rStyle w:val="Hyperlink"/>
            <w:noProof/>
          </w:rPr>
          <w:t>MDCS performance reporting</w:t>
        </w:r>
        <w:r w:rsidR="004530DB">
          <w:rPr>
            <w:noProof/>
            <w:webHidden/>
          </w:rPr>
          <w:tab/>
        </w:r>
        <w:r w:rsidR="004530DB">
          <w:rPr>
            <w:noProof/>
            <w:webHidden/>
          </w:rPr>
          <w:fldChar w:fldCharType="begin"/>
        </w:r>
        <w:r w:rsidR="004530DB">
          <w:rPr>
            <w:noProof/>
            <w:webHidden/>
          </w:rPr>
          <w:instrText xml:space="preserve"> PAGEREF _Toc153191781 \h </w:instrText>
        </w:r>
        <w:r w:rsidR="004530DB">
          <w:rPr>
            <w:noProof/>
            <w:webHidden/>
          </w:rPr>
        </w:r>
        <w:r w:rsidR="004530DB">
          <w:rPr>
            <w:noProof/>
            <w:webHidden/>
          </w:rPr>
          <w:fldChar w:fldCharType="separate"/>
        </w:r>
        <w:r w:rsidR="00D779DA">
          <w:rPr>
            <w:noProof/>
            <w:webHidden/>
          </w:rPr>
          <w:t>48</w:t>
        </w:r>
        <w:r w:rsidR="004530DB">
          <w:rPr>
            <w:noProof/>
            <w:webHidden/>
          </w:rPr>
          <w:fldChar w:fldCharType="end"/>
        </w:r>
      </w:hyperlink>
    </w:p>
    <w:p w14:paraId="11720A7E" w14:textId="62FEF75E" w:rsidR="004530DB"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91782" w:history="1">
        <w:r w:rsidR="004530DB" w:rsidRPr="00940DA3">
          <w:rPr>
            <w:rStyle w:val="Hyperlink"/>
            <w:noProof/>
          </w:rPr>
          <w:t>14</w:t>
        </w:r>
        <w:r w:rsidR="004530DB">
          <w:rPr>
            <w:rFonts w:asciiTheme="minorHAnsi" w:eastAsiaTheme="minorEastAsia" w:hAnsiTheme="minorHAnsi" w:cstheme="minorBidi"/>
            <w:b w:val="0"/>
            <w:noProof/>
            <w:kern w:val="2"/>
            <w:sz w:val="22"/>
            <w:szCs w:val="22"/>
            <w:lang w:eastAsia="en-AU"/>
            <w14:ligatures w14:val="standardContextual"/>
          </w:rPr>
          <w:tab/>
        </w:r>
        <w:r w:rsidR="004530DB" w:rsidRPr="00940DA3">
          <w:rPr>
            <w:rStyle w:val="Hyperlink"/>
            <w:noProof/>
          </w:rPr>
          <w:t>Adds, moves and changes</w:t>
        </w:r>
        <w:r w:rsidR="004530DB">
          <w:rPr>
            <w:noProof/>
            <w:webHidden/>
          </w:rPr>
          <w:tab/>
        </w:r>
        <w:r w:rsidR="004530DB">
          <w:rPr>
            <w:noProof/>
            <w:webHidden/>
          </w:rPr>
          <w:fldChar w:fldCharType="begin"/>
        </w:r>
        <w:r w:rsidR="004530DB">
          <w:rPr>
            <w:noProof/>
            <w:webHidden/>
          </w:rPr>
          <w:instrText xml:space="preserve"> PAGEREF _Toc153191782 \h </w:instrText>
        </w:r>
        <w:r w:rsidR="004530DB">
          <w:rPr>
            <w:noProof/>
            <w:webHidden/>
          </w:rPr>
        </w:r>
        <w:r w:rsidR="004530DB">
          <w:rPr>
            <w:noProof/>
            <w:webHidden/>
          </w:rPr>
          <w:fldChar w:fldCharType="separate"/>
        </w:r>
        <w:r w:rsidR="00D779DA">
          <w:rPr>
            <w:noProof/>
            <w:webHidden/>
          </w:rPr>
          <w:t>48</w:t>
        </w:r>
        <w:r w:rsidR="004530DB">
          <w:rPr>
            <w:noProof/>
            <w:webHidden/>
          </w:rPr>
          <w:fldChar w:fldCharType="end"/>
        </w:r>
      </w:hyperlink>
    </w:p>
    <w:p w14:paraId="5F092FC1" w14:textId="35DD7C9B"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83" w:history="1">
        <w:r w:rsidR="004530DB" w:rsidRPr="00940DA3">
          <w:rPr>
            <w:rStyle w:val="Hyperlink"/>
            <w:noProof/>
          </w:rPr>
          <w:t>Minor Network Alterations – Simple changes</w:t>
        </w:r>
        <w:r w:rsidR="004530DB">
          <w:rPr>
            <w:noProof/>
            <w:webHidden/>
          </w:rPr>
          <w:tab/>
        </w:r>
        <w:r w:rsidR="004530DB">
          <w:rPr>
            <w:noProof/>
            <w:webHidden/>
          </w:rPr>
          <w:fldChar w:fldCharType="begin"/>
        </w:r>
        <w:r w:rsidR="004530DB">
          <w:rPr>
            <w:noProof/>
            <w:webHidden/>
          </w:rPr>
          <w:instrText xml:space="preserve"> PAGEREF _Toc153191783 \h </w:instrText>
        </w:r>
        <w:r w:rsidR="004530DB">
          <w:rPr>
            <w:noProof/>
            <w:webHidden/>
          </w:rPr>
        </w:r>
        <w:r w:rsidR="004530DB">
          <w:rPr>
            <w:noProof/>
            <w:webHidden/>
          </w:rPr>
          <w:fldChar w:fldCharType="separate"/>
        </w:r>
        <w:r w:rsidR="00D779DA">
          <w:rPr>
            <w:noProof/>
            <w:webHidden/>
          </w:rPr>
          <w:t>48</w:t>
        </w:r>
        <w:r w:rsidR="004530DB">
          <w:rPr>
            <w:noProof/>
            <w:webHidden/>
          </w:rPr>
          <w:fldChar w:fldCharType="end"/>
        </w:r>
      </w:hyperlink>
    </w:p>
    <w:p w14:paraId="7E79F0DA" w14:textId="23451E40"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84" w:history="1">
        <w:r w:rsidR="004530DB" w:rsidRPr="00940DA3">
          <w:rPr>
            <w:rStyle w:val="Hyperlink"/>
            <w:noProof/>
          </w:rPr>
          <w:t>Minor Network Alterations – Complex changes</w:t>
        </w:r>
        <w:r w:rsidR="004530DB">
          <w:rPr>
            <w:noProof/>
            <w:webHidden/>
          </w:rPr>
          <w:tab/>
        </w:r>
        <w:r w:rsidR="004530DB">
          <w:rPr>
            <w:noProof/>
            <w:webHidden/>
          </w:rPr>
          <w:fldChar w:fldCharType="begin"/>
        </w:r>
        <w:r w:rsidR="004530DB">
          <w:rPr>
            <w:noProof/>
            <w:webHidden/>
          </w:rPr>
          <w:instrText xml:space="preserve"> PAGEREF _Toc153191784 \h </w:instrText>
        </w:r>
        <w:r w:rsidR="004530DB">
          <w:rPr>
            <w:noProof/>
            <w:webHidden/>
          </w:rPr>
        </w:r>
        <w:r w:rsidR="004530DB">
          <w:rPr>
            <w:noProof/>
            <w:webHidden/>
          </w:rPr>
          <w:fldChar w:fldCharType="separate"/>
        </w:r>
        <w:r w:rsidR="00D779DA">
          <w:rPr>
            <w:noProof/>
            <w:webHidden/>
          </w:rPr>
          <w:t>49</w:t>
        </w:r>
        <w:r w:rsidR="004530DB">
          <w:rPr>
            <w:noProof/>
            <w:webHidden/>
          </w:rPr>
          <w:fldChar w:fldCharType="end"/>
        </w:r>
      </w:hyperlink>
    </w:p>
    <w:p w14:paraId="2719D10F" w14:textId="5CF2B25E"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85" w:history="1">
        <w:r w:rsidR="004530DB" w:rsidRPr="00940DA3">
          <w:rPr>
            <w:rStyle w:val="Hyperlink"/>
            <w:noProof/>
          </w:rPr>
          <w:t>Minor Network Alterations – Simple or complex change requests</w:t>
        </w:r>
        <w:r w:rsidR="004530DB">
          <w:rPr>
            <w:noProof/>
            <w:webHidden/>
          </w:rPr>
          <w:tab/>
        </w:r>
        <w:r w:rsidR="004530DB">
          <w:rPr>
            <w:noProof/>
            <w:webHidden/>
          </w:rPr>
          <w:fldChar w:fldCharType="begin"/>
        </w:r>
        <w:r w:rsidR="004530DB">
          <w:rPr>
            <w:noProof/>
            <w:webHidden/>
          </w:rPr>
          <w:instrText xml:space="preserve"> PAGEREF _Toc153191785 \h </w:instrText>
        </w:r>
        <w:r w:rsidR="004530DB">
          <w:rPr>
            <w:noProof/>
            <w:webHidden/>
          </w:rPr>
        </w:r>
        <w:r w:rsidR="004530DB">
          <w:rPr>
            <w:noProof/>
            <w:webHidden/>
          </w:rPr>
          <w:fldChar w:fldCharType="separate"/>
        </w:r>
        <w:r w:rsidR="00D779DA">
          <w:rPr>
            <w:noProof/>
            <w:webHidden/>
          </w:rPr>
          <w:t>49</w:t>
        </w:r>
        <w:r w:rsidR="004530DB">
          <w:rPr>
            <w:noProof/>
            <w:webHidden/>
          </w:rPr>
          <w:fldChar w:fldCharType="end"/>
        </w:r>
      </w:hyperlink>
    </w:p>
    <w:p w14:paraId="2475FBA7" w14:textId="6D13868C"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86" w:history="1">
        <w:r w:rsidR="004530DB" w:rsidRPr="00940DA3">
          <w:rPr>
            <w:rStyle w:val="Hyperlink"/>
            <w:noProof/>
          </w:rPr>
          <w:t>Major network alterations</w:t>
        </w:r>
        <w:r w:rsidR="004530DB">
          <w:rPr>
            <w:noProof/>
            <w:webHidden/>
          </w:rPr>
          <w:tab/>
        </w:r>
        <w:r w:rsidR="004530DB">
          <w:rPr>
            <w:noProof/>
            <w:webHidden/>
          </w:rPr>
          <w:fldChar w:fldCharType="begin"/>
        </w:r>
        <w:r w:rsidR="004530DB">
          <w:rPr>
            <w:noProof/>
            <w:webHidden/>
          </w:rPr>
          <w:instrText xml:space="preserve"> PAGEREF _Toc153191786 \h </w:instrText>
        </w:r>
        <w:r w:rsidR="004530DB">
          <w:rPr>
            <w:noProof/>
            <w:webHidden/>
          </w:rPr>
        </w:r>
        <w:r w:rsidR="004530DB">
          <w:rPr>
            <w:noProof/>
            <w:webHidden/>
          </w:rPr>
          <w:fldChar w:fldCharType="separate"/>
        </w:r>
        <w:r w:rsidR="00D779DA">
          <w:rPr>
            <w:noProof/>
            <w:webHidden/>
          </w:rPr>
          <w:t>50</w:t>
        </w:r>
        <w:r w:rsidR="004530DB">
          <w:rPr>
            <w:noProof/>
            <w:webHidden/>
          </w:rPr>
          <w:fldChar w:fldCharType="end"/>
        </w:r>
      </w:hyperlink>
    </w:p>
    <w:p w14:paraId="5D43E8EB" w14:textId="0A5BB798" w:rsidR="004530DB"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91787" w:history="1">
        <w:r w:rsidR="004530DB" w:rsidRPr="00940DA3">
          <w:rPr>
            <w:rStyle w:val="Hyperlink"/>
            <w:noProof/>
          </w:rPr>
          <w:t>15</w:t>
        </w:r>
        <w:r w:rsidR="004530DB">
          <w:rPr>
            <w:rFonts w:asciiTheme="minorHAnsi" w:eastAsiaTheme="minorEastAsia" w:hAnsiTheme="minorHAnsi" w:cstheme="minorBidi"/>
            <w:b w:val="0"/>
            <w:noProof/>
            <w:kern w:val="2"/>
            <w:sz w:val="22"/>
            <w:szCs w:val="22"/>
            <w:lang w:eastAsia="en-AU"/>
            <w14:ligatures w14:val="standardContextual"/>
          </w:rPr>
          <w:tab/>
        </w:r>
        <w:r w:rsidR="004530DB" w:rsidRPr="00940DA3">
          <w:rPr>
            <w:rStyle w:val="Hyperlink"/>
            <w:noProof/>
          </w:rPr>
          <w:t>Charges for your MDN service</w:t>
        </w:r>
        <w:r w:rsidR="004530DB">
          <w:rPr>
            <w:noProof/>
            <w:webHidden/>
          </w:rPr>
          <w:tab/>
        </w:r>
        <w:r w:rsidR="004530DB">
          <w:rPr>
            <w:noProof/>
            <w:webHidden/>
          </w:rPr>
          <w:fldChar w:fldCharType="begin"/>
        </w:r>
        <w:r w:rsidR="004530DB">
          <w:rPr>
            <w:noProof/>
            <w:webHidden/>
          </w:rPr>
          <w:instrText xml:space="preserve"> PAGEREF _Toc153191787 \h </w:instrText>
        </w:r>
        <w:r w:rsidR="004530DB">
          <w:rPr>
            <w:noProof/>
            <w:webHidden/>
          </w:rPr>
        </w:r>
        <w:r w:rsidR="004530DB">
          <w:rPr>
            <w:noProof/>
            <w:webHidden/>
          </w:rPr>
          <w:fldChar w:fldCharType="separate"/>
        </w:r>
        <w:r w:rsidR="00D779DA">
          <w:rPr>
            <w:noProof/>
            <w:webHidden/>
          </w:rPr>
          <w:t>51</w:t>
        </w:r>
        <w:r w:rsidR="004530DB">
          <w:rPr>
            <w:noProof/>
            <w:webHidden/>
          </w:rPr>
          <w:fldChar w:fldCharType="end"/>
        </w:r>
      </w:hyperlink>
    </w:p>
    <w:p w14:paraId="114B6281" w14:textId="1D33149B"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88" w:history="1">
        <w:r w:rsidR="004530DB" w:rsidRPr="00940DA3">
          <w:rPr>
            <w:rStyle w:val="Hyperlink"/>
            <w:noProof/>
          </w:rPr>
          <w:t>Equipment charges</w:t>
        </w:r>
        <w:r w:rsidR="004530DB">
          <w:rPr>
            <w:noProof/>
            <w:webHidden/>
          </w:rPr>
          <w:tab/>
        </w:r>
        <w:r w:rsidR="004530DB">
          <w:rPr>
            <w:noProof/>
            <w:webHidden/>
          </w:rPr>
          <w:fldChar w:fldCharType="begin"/>
        </w:r>
        <w:r w:rsidR="004530DB">
          <w:rPr>
            <w:noProof/>
            <w:webHidden/>
          </w:rPr>
          <w:instrText xml:space="preserve"> PAGEREF _Toc153191788 \h </w:instrText>
        </w:r>
        <w:r w:rsidR="004530DB">
          <w:rPr>
            <w:noProof/>
            <w:webHidden/>
          </w:rPr>
        </w:r>
        <w:r w:rsidR="004530DB">
          <w:rPr>
            <w:noProof/>
            <w:webHidden/>
          </w:rPr>
          <w:fldChar w:fldCharType="separate"/>
        </w:r>
        <w:r w:rsidR="00D779DA">
          <w:rPr>
            <w:noProof/>
            <w:webHidden/>
          </w:rPr>
          <w:t>51</w:t>
        </w:r>
        <w:r w:rsidR="004530DB">
          <w:rPr>
            <w:noProof/>
            <w:webHidden/>
          </w:rPr>
          <w:fldChar w:fldCharType="end"/>
        </w:r>
      </w:hyperlink>
    </w:p>
    <w:p w14:paraId="140EAE41" w14:textId="5BB1F8C7"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89" w:history="1">
        <w:r w:rsidR="004530DB" w:rsidRPr="00940DA3">
          <w:rPr>
            <w:rStyle w:val="Hyperlink"/>
            <w:iCs/>
            <w:noProof/>
          </w:rPr>
          <w:t>Managed Wi-Fi</w:t>
        </w:r>
        <w:r w:rsidR="004530DB" w:rsidRPr="00940DA3">
          <w:rPr>
            <w:rStyle w:val="Hyperlink"/>
            <w:noProof/>
          </w:rPr>
          <w:t xml:space="preserve"> Dedicated, Managed Wi-Fi Cloud and Managed Wi-Fi Analytics charges</w:t>
        </w:r>
        <w:r w:rsidR="004530DB">
          <w:rPr>
            <w:noProof/>
            <w:webHidden/>
          </w:rPr>
          <w:tab/>
        </w:r>
        <w:r w:rsidR="004530DB">
          <w:rPr>
            <w:noProof/>
            <w:webHidden/>
          </w:rPr>
          <w:fldChar w:fldCharType="begin"/>
        </w:r>
        <w:r w:rsidR="004530DB">
          <w:rPr>
            <w:noProof/>
            <w:webHidden/>
          </w:rPr>
          <w:instrText xml:space="preserve"> PAGEREF _Toc153191789 \h </w:instrText>
        </w:r>
        <w:r w:rsidR="004530DB">
          <w:rPr>
            <w:noProof/>
            <w:webHidden/>
          </w:rPr>
        </w:r>
        <w:r w:rsidR="004530DB">
          <w:rPr>
            <w:noProof/>
            <w:webHidden/>
          </w:rPr>
          <w:fldChar w:fldCharType="separate"/>
        </w:r>
        <w:r w:rsidR="00D779DA">
          <w:rPr>
            <w:noProof/>
            <w:webHidden/>
          </w:rPr>
          <w:t>51</w:t>
        </w:r>
        <w:r w:rsidR="004530DB">
          <w:rPr>
            <w:noProof/>
            <w:webHidden/>
          </w:rPr>
          <w:fldChar w:fldCharType="end"/>
        </w:r>
      </w:hyperlink>
    </w:p>
    <w:p w14:paraId="123FC0B8" w14:textId="3964243B"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90" w:history="1">
        <w:r w:rsidR="004530DB" w:rsidRPr="00940DA3">
          <w:rPr>
            <w:rStyle w:val="Hyperlink"/>
            <w:noProof/>
          </w:rPr>
          <w:t>Service tier charges</w:t>
        </w:r>
        <w:r w:rsidR="004530DB">
          <w:rPr>
            <w:noProof/>
            <w:webHidden/>
          </w:rPr>
          <w:tab/>
        </w:r>
        <w:r w:rsidR="004530DB">
          <w:rPr>
            <w:noProof/>
            <w:webHidden/>
          </w:rPr>
          <w:fldChar w:fldCharType="begin"/>
        </w:r>
        <w:r w:rsidR="004530DB">
          <w:rPr>
            <w:noProof/>
            <w:webHidden/>
          </w:rPr>
          <w:instrText xml:space="preserve"> PAGEREF _Toc153191790 \h </w:instrText>
        </w:r>
        <w:r w:rsidR="004530DB">
          <w:rPr>
            <w:noProof/>
            <w:webHidden/>
          </w:rPr>
        </w:r>
        <w:r w:rsidR="004530DB">
          <w:rPr>
            <w:noProof/>
            <w:webHidden/>
          </w:rPr>
          <w:fldChar w:fldCharType="separate"/>
        </w:r>
        <w:r w:rsidR="00D779DA">
          <w:rPr>
            <w:noProof/>
            <w:webHidden/>
          </w:rPr>
          <w:t>52</w:t>
        </w:r>
        <w:r w:rsidR="004530DB">
          <w:rPr>
            <w:noProof/>
            <w:webHidden/>
          </w:rPr>
          <w:fldChar w:fldCharType="end"/>
        </w:r>
      </w:hyperlink>
    </w:p>
    <w:p w14:paraId="32D102CD" w14:textId="05479689"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91" w:history="1">
        <w:r w:rsidR="004530DB" w:rsidRPr="00940DA3">
          <w:rPr>
            <w:rStyle w:val="Hyperlink"/>
            <w:noProof/>
          </w:rPr>
          <w:t>Equipment maintenance support charges</w:t>
        </w:r>
        <w:r w:rsidR="004530DB">
          <w:rPr>
            <w:noProof/>
            <w:webHidden/>
          </w:rPr>
          <w:tab/>
        </w:r>
        <w:r w:rsidR="004530DB">
          <w:rPr>
            <w:noProof/>
            <w:webHidden/>
          </w:rPr>
          <w:fldChar w:fldCharType="begin"/>
        </w:r>
        <w:r w:rsidR="004530DB">
          <w:rPr>
            <w:noProof/>
            <w:webHidden/>
          </w:rPr>
          <w:instrText xml:space="preserve"> PAGEREF _Toc153191791 \h </w:instrText>
        </w:r>
        <w:r w:rsidR="004530DB">
          <w:rPr>
            <w:noProof/>
            <w:webHidden/>
          </w:rPr>
        </w:r>
        <w:r w:rsidR="004530DB">
          <w:rPr>
            <w:noProof/>
            <w:webHidden/>
          </w:rPr>
          <w:fldChar w:fldCharType="separate"/>
        </w:r>
        <w:r w:rsidR="00D779DA">
          <w:rPr>
            <w:noProof/>
            <w:webHidden/>
          </w:rPr>
          <w:t>52</w:t>
        </w:r>
        <w:r w:rsidR="004530DB">
          <w:rPr>
            <w:noProof/>
            <w:webHidden/>
          </w:rPr>
          <w:fldChar w:fldCharType="end"/>
        </w:r>
      </w:hyperlink>
    </w:p>
    <w:p w14:paraId="17652F8B" w14:textId="4E16F4F9"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92" w:history="1">
        <w:r w:rsidR="004530DB" w:rsidRPr="00940DA3">
          <w:rPr>
            <w:rStyle w:val="Hyperlink"/>
            <w:noProof/>
          </w:rPr>
          <w:t>Adds, moves or changes charges</w:t>
        </w:r>
        <w:r w:rsidR="004530DB">
          <w:rPr>
            <w:noProof/>
            <w:webHidden/>
          </w:rPr>
          <w:tab/>
        </w:r>
        <w:r w:rsidR="004530DB">
          <w:rPr>
            <w:noProof/>
            <w:webHidden/>
          </w:rPr>
          <w:fldChar w:fldCharType="begin"/>
        </w:r>
        <w:r w:rsidR="004530DB">
          <w:rPr>
            <w:noProof/>
            <w:webHidden/>
          </w:rPr>
          <w:instrText xml:space="preserve"> PAGEREF _Toc153191792 \h </w:instrText>
        </w:r>
        <w:r w:rsidR="004530DB">
          <w:rPr>
            <w:noProof/>
            <w:webHidden/>
          </w:rPr>
        </w:r>
        <w:r w:rsidR="004530DB">
          <w:rPr>
            <w:noProof/>
            <w:webHidden/>
          </w:rPr>
          <w:fldChar w:fldCharType="separate"/>
        </w:r>
        <w:r w:rsidR="00D779DA">
          <w:rPr>
            <w:noProof/>
            <w:webHidden/>
          </w:rPr>
          <w:t>52</w:t>
        </w:r>
        <w:r w:rsidR="004530DB">
          <w:rPr>
            <w:noProof/>
            <w:webHidden/>
          </w:rPr>
          <w:fldChar w:fldCharType="end"/>
        </w:r>
      </w:hyperlink>
    </w:p>
    <w:p w14:paraId="1FDD9C66" w14:textId="3BCB55E3"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93" w:history="1">
        <w:r w:rsidR="004530DB" w:rsidRPr="00940DA3">
          <w:rPr>
            <w:rStyle w:val="Hyperlink"/>
            <w:noProof/>
          </w:rPr>
          <w:t>Minor network alterations – equipment configuration file changes</w:t>
        </w:r>
        <w:r w:rsidR="004530DB">
          <w:rPr>
            <w:noProof/>
            <w:webHidden/>
          </w:rPr>
          <w:tab/>
        </w:r>
        <w:r w:rsidR="004530DB">
          <w:rPr>
            <w:noProof/>
            <w:webHidden/>
          </w:rPr>
          <w:fldChar w:fldCharType="begin"/>
        </w:r>
        <w:r w:rsidR="004530DB">
          <w:rPr>
            <w:noProof/>
            <w:webHidden/>
          </w:rPr>
          <w:instrText xml:space="preserve"> PAGEREF _Toc153191793 \h </w:instrText>
        </w:r>
        <w:r w:rsidR="004530DB">
          <w:rPr>
            <w:noProof/>
            <w:webHidden/>
          </w:rPr>
        </w:r>
        <w:r w:rsidR="004530DB">
          <w:rPr>
            <w:noProof/>
            <w:webHidden/>
          </w:rPr>
          <w:fldChar w:fldCharType="separate"/>
        </w:r>
        <w:r w:rsidR="00D779DA">
          <w:rPr>
            <w:noProof/>
            <w:webHidden/>
          </w:rPr>
          <w:t>52</w:t>
        </w:r>
        <w:r w:rsidR="004530DB">
          <w:rPr>
            <w:noProof/>
            <w:webHidden/>
          </w:rPr>
          <w:fldChar w:fldCharType="end"/>
        </w:r>
      </w:hyperlink>
    </w:p>
    <w:p w14:paraId="13C5B1AD" w14:textId="6A4EF275"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94" w:history="1">
        <w:r w:rsidR="004530DB" w:rsidRPr="00940DA3">
          <w:rPr>
            <w:rStyle w:val="Hyperlink"/>
            <w:noProof/>
          </w:rPr>
          <w:t>Major network alterations</w:t>
        </w:r>
        <w:r w:rsidR="004530DB">
          <w:rPr>
            <w:noProof/>
            <w:webHidden/>
          </w:rPr>
          <w:tab/>
        </w:r>
        <w:r w:rsidR="004530DB">
          <w:rPr>
            <w:noProof/>
            <w:webHidden/>
          </w:rPr>
          <w:fldChar w:fldCharType="begin"/>
        </w:r>
        <w:r w:rsidR="004530DB">
          <w:rPr>
            <w:noProof/>
            <w:webHidden/>
          </w:rPr>
          <w:instrText xml:space="preserve"> PAGEREF _Toc153191794 \h </w:instrText>
        </w:r>
        <w:r w:rsidR="004530DB">
          <w:rPr>
            <w:noProof/>
            <w:webHidden/>
          </w:rPr>
        </w:r>
        <w:r w:rsidR="004530DB">
          <w:rPr>
            <w:noProof/>
            <w:webHidden/>
          </w:rPr>
          <w:fldChar w:fldCharType="separate"/>
        </w:r>
        <w:r w:rsidR="00D779DA">
          <w:rPr>
            <w:noProof/>
            <w:webHidden/>
          </w:rPr>
          <w:t>52</w:t>
        </w:r>
        <w:r w:rsidR="004530DB">
          <w:rPr>
            <w:noProof/>
            <w:webHidden/>
          </w:rPr>
          <w:fldChar w:fldCharType="end"/>
        </w:r>
      </w:hyperlink>
    </w:p>
    <w:p w14:paraId="223DEB4D" w14:textId="47416A0A"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95" w:history="1">
        <w:r w:rsidR="004530DB" w:rsidRPr="00940DA3">
          <w:rPr>
            <w:rStyle w:val="Hyperlink"/>
            <w:noProof/>
          </w:rPr>
          <w:t>Consultancy and audit service charges</w:t>
        </w:r>
        <w:r w:rsidR="004530DB">
          <w:rPr>
            <w:noProof/>
            <w:webHidden/>
          </w:rPr>
          <w:tab/>
        </w:r>
        <w:r w:rsidR="004530DB">
          <w:rPr>
            <w:noProof/>
            <w:webHidden/>
          </w:rPr>
          <w:fldChar w:fldCharType="begin"/>
        </w:r>
        <w:r w:rsidR="004530DB">
          <w:rPr>
            <w:noProof/>
            <w:webHidden/>
          </w:rPr>
          <w:instrText xml:space="preserve"> PAGEREF _Toc153191795 \h </w:instrText>
        </w:r>
        <w:r w:rsidR="004530DB">
          <w:rPr>
            <w:noProof/>
            <w:webHidden/>
          </w:rPr>
        </w:r>
        <w:r w:rsidR="004530DB">
          <w:rPr>
            <w:noProof/>
            <w:webHidden/>
          </w:rPr>
          <w:fldChar w:fldCharType="separate"/>
        </w:r>
        <w:r w:rsidR="00D779DA">
          <w:rPr>
            <w:noProof/>
            <w:webHidden/>
          </w:rPr>
          <w:t>52</w:t>
        </w:r>
        <w:r w:rsidR="004530DB">
          <w:rPr>
            <w:noProof/>
            <w:webHidden/>
          </w:rPr>
          <w:fldChar w:fldCharType="end"/>
        </w:r>
      </w:hyperlink>
    </w:p>
    <w:p w14:paraId="3C78BE51" w14:textId="63D90640"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96" w:history="1">
        <w:r w:rsidR="004530DB" w:rsidRPr="00940DA3">
          <w:rPr>
            <w:rStyle w:val="Hyperlink"/>
            <w:noProof/>
          </w:rPr>
          <w:t>MDN Bundle charges</w:t>
        </w:r>
        <w:r w:rsidR="004530DB">
          <w:rPr>
            <w:noProof/>
            <w:webHidden/>
          </w:rPr>
          <w:tab/>
        </w:r>
        <w:r w:rsidR="004530DB">
          <w:rPr>
            <w:noProof/>
            <w:webHidden/>
          </w:rPr>
          <w:fldChar w:fldCharType="begin"/>
        </w:r>
        <w:r w:rsidR="004530DB">
          <w:rPr>
            <w:noProof/>
            <w:webHidden/>
          </w:rPr>
          <w:instrText xml:space="preserve"> PAGEREF _Toc153191796 \h </w:instrText>
        </w:r>
        <w:r w:rsidR="004530DB">
          <w:rPr>
            <w:noProof/>
            <w:webHidden/>
          </w:rPr>
        </w:r>
        <w:r w:rsidR="004530DB">
          <w:rPr>
            <w:noProof/>
            <w:webHidden/>
          </w:rPr>
          <w:fldChar w:fldCharType="separate"/>
        </w:r>
        <w:r w:rsidR="00D779DA">
          <w:rPr>
            <w:noProof/>
            <w:webHidden/>
          </w:rPr>
          <w:t>52</w:t>
        </w:r>
        <w:r w:rsidR="004530DB">
          <w:rPr>
            <w:noProof/>
            <w:webHidden/>
          </w:rPr>
          <w:fldChar w:fldCharType="end"/>
        </w:r>
      </w:hyperlink>
    </w:p>
    <w:p w14:paraId="7F29FEFE" w14:textId="5FCB4749"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97" w:history="1">
        <w:r w:rsidR="004530DB" w:rsidRPr="00940DA3">
          <w:rPr>
            <w:rStyle w:val="Hyperlink"/>
            <w:noProof/>
          </w:rPr>
          <w:t>Site survey charges</w:t>
        </w:r>
        <w:r w:rsidR="004530DB">
          <w:rPr>
            <w:noProof/>
            <w:webHidden/>
          </w:rPr>
          <w:tab/>
        </w:r>
        <w:r w:rsidR="004530DB">
          <w:rPr>
            <w:noProof/>
            <w:webHidden/>
          </w:rPr>
          <w:fldChar w:fldCharType="begin"/>
        </w:r>
        <w:r w:rsidR="004530DB">
          <w:rPr>
            <w:noProof/>
            <w:webHidden/>
          </w:rPr>
          <w:instrText xml:space="preserve"> PAGEREF _Toc153191797 \h </w:instrText>
        </w:r>
        <w:r w:rsidR="004530DB">
          <w:rPr>
            <w:noProof/>
            <w:webHidden/>
          </w:rPr>
        </w:r>
        <w:r w:rsidR="004530DB">
          <w:rPr>
            <w:noProof/>
            <w:webHidden/>
          </w:rPr>
          <w:fldChar w:fldCharType="separate"/>
        </w:r>
        <w:r w:rsidR="00D779DA">
          <w:rPr>
            <w:noProof/>
            <w:webHidden/>
          </w:rPr>
          <w:t>53</w:t>
        </w:r>
        <w:r w:rsidR="004530DB">
          <w:rPr>
            <w:noProof/>
            <w:webHidden/>
          </w:rPr>
          <w:fldChar w:fldCharType="end"/>
        </w:r>
      </w:hyperlink>
    </w:p>
    <w:p w14:paraId="092840C0" w14:textId="3EEBAEA5" w:rsidR="004530D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191798" w:history="1">
        <w:r w:rsidR="004530DB" w:rsidRPr="00940DA3">
          <w:rPr>
            <w:rStyle w:val="Hyperlink"/>
            <w:noProof/>
          </w:rPr>
          <w:t>Travel and accommodation charges</w:t>
        </w:r>
        <w:r w:rsidR="004530DB">
          <w:rPr>
            <w:noProof/>
            <w:webHidden/>
          </w:rPr>
          <w:tab/>
        </w:r>
        <w:r w:rsidR="004530DB">
          <w:rPr>
            <w:noProof/>
            <w:webHidden/>
          </w:rPr>
          <w:fldChar w:fldCharType="begin"/>
        </w:r>
        <w:r w:rsidR="004530DB">
          <w:rPr>
            <w:noProof/>
            <w:webHidden/>
          </w:rPr>
          <w:instrText xml:space="preserve"> PAGEREF _Toc153191798 \h </w:instrText>
        </w:r>
        <w:r w:rsidR="004530DB">
          <w:rPr>
            <w:noProof/>
            <w:webHidden/>
          </w:rPr>
        </w:r>
        <w:r w:rsidR="004530DB">
          <w:rPr>
            <w:noProof/>
            <w:webHidden/>
          </w:rPr>
          <w:fldChar w:fldCharType="separate"/>
        </w:r>
        <w:r w:rsidR="00D779DA">
          <w:rPr>
            <w:noProof/>
            <w:webHidden/>
          </w:rPr>
          <w:t>53</w:t>
        </w:r>
        <w:r w:rsidR="004530DB">
          <w:rPr>
            <w:noProof/>
            <w:webHidden/>
          </w:rPr>
          <w:fldChar w:fldCharType="end"/>
        </w:r>
      </w:hyperlink>
    </w:p>
    <w:p w14:paraId="6848BD92" w14:textId="43169B7C" w:rsidR="004530DB"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91799" w:history="1">
        <w:r w:rsidR="004530DB" w:rsidRPr="00940DA3">
          <w:rPr>
            <w:rStyle w:val="Hyperlink"/>
            <w:noProof/>
          </w:rPr>
          <w:t>16</w:t>
        </w:r>
        <w:r w:rsidR="004530DB">
          <w:rPr>
            <w:rFonts w:asciiTheme="minorHAnsi" w:eastAsiaTheme="minorEastAsia" w:hAnsiTheme="minorHAnsi" w:cstheme="minorBidi"/>
            <w:b w:val="0"/>
            <w:noProof/>
            <w:kern w:val="2"/>
            <w:sz w:val="22"/>
            <w:szCs w:val="22"/>
            <w:lang w:eastAsia="en-AU"/>
            <w14:ligatures w14:val="standardContextual"/>
          </w:rPr>
          <w:tab/>
        </w:r>
        <w:r w:rsidR="004530DB" w:rsidRPr="00940DA3">
          <w:rPr>
            <w:rStyle w:val="Hyperlink"/>
            <w:noProof/>
          </w:rPr>
          <w:t>Special meanings</w:t>
        </w:r>
        <w:r w:rsidR="004530DB">
          <w:rPr>
            <w:noProof/>
            <w:webHidden/>
          </w:rPr>
          <w:tab/>
        </w:r>
        <w:r w:rsidR="004530DB">
          <w:rPr>
            <w:noProof/>
            <w:webHidden/>
          </w:rPr>
          <w:fldChar w:fldCharType="begin"/>
        </w:r>
        <w:r w:rsidR="004530DB">
          <w:rPr>
            <w:noProof/>
            <w:webHidden/>
          </w:rPr>
          <w:instrText xml:space="preserve"> PAGEREF _Toc153191799 \h </w:instrText>
        </w:r>
        <w:r w:rsidR="004530DB">
          <w:rPr>
            <w:noProof/>
            <w:webHidden/>
          </w:rPr>
        </w:r>
        <w:r w:rsidR="004530DB">
          <w:rPr>
            <w:noProof/>
            <w:webHidden/>
          </w:rPr>
          <w:fldChar w:fldCharType="separate"/>
        </w:r>
        <w:r w:rsidR="00D779DA">
          <w:rPr>
            <w:noProof/>
            <w:webHidden/>
          </w:rPr>
          <w:t>53</w:t>
        </w:r>
        <w:r w:rsidR="004530DB">
          <w:rPr>
            <w:noProof/>
            <w:webHidden/>
          </w:rPr>
          <w:fldChar w:fldCharType="end"/>
        </w:r>
      </w:hyperlink>
    </w:p>
    <w:p w14:paraId="55B73050" w14:textId="499D703E" w:rsidR="00A736FE" w:rsidRPr="007D0771" w:rsidRDefault="007F2F3C" w:rsidP="00FE57A9">
      <w:pPr>
        <w:sectPr w:rsidR="00A736FE" w:rsidRPr="007D0771">
          <w:headerReference w:type="default" r:id="rId13"/>
          <w:footerReference w:type="even" r:id="rId14"/>
          <w:footerReference w:type="default" r:id="rId15"/>
          <w:headerReference w:type="first" r:id="rId16"/>
          <w:footerReference w:type="first" r:id="rId17"/>
          <w:pgSz w:w="11907" w:h="16840" w:code="9"/>
          <w:pgMar w:top="1134" w:right="1559" w:bottom="1418" w:left="1843" w:header="425" w:footer="567" w:gutter="0"/>
          <w:cols w:space="720"/>
        </w:sectPr>
      </w:pPr>
      <w:r w:rsidRPr="007D0771">
        <w:rPr>
          <w:b/>
        </w:rPr>
        <w:fldChar w:fldCharType="end"/>
      </w:r>
    </w:p>
    <w:p w14:paraId="6FC55F53" w14:textId="73E6F40A" w:rsidR="00A736FE" w:rsidRPr="007D0771" w:rsidRDefault="00A736FE" w:rsidP="004B7397">
      <w:pPr>
        <w:spacing w:before="480" w:after="240"/>
        <w:rPr>
          <w:rFonts w:ascii="Arial" w:hAnsi="Arial"/>
          <w:sz w:val="21"/>
        </w:rPr>
      </w:pPr>
      <w:bookmarkStart w:id="1" w:name="_Toc58996134"/>
      <w:r w:rsidRPr="007D0771">
        <w:rPr>
          <w:rFonts w:ascii="Arial" w:hAnsi="Arial"/>
          <w:sz w:val="21"/>
        </w:rPr>
        <w:lastRenderedPageBreak/>
        <w:t xml:space="preserve">Certain words are used with the specific meanings set out </w:t>
      </w:r>
      <w:r w:rsidR="003E30D3" w:rsidRPr="007D0771">
        <w:rPr>
          <w:rFonts w:ascii="Arial" w:hAnsi="Arial"/>
          <w:sz w:val="21"/>
        </w:rPr>
        <w:fldChar w:fldCharType="begin"/>
      </w:r>
      <w:r w:rsidR="003E30D3" w:rsidRPr="007D0771">
        <w:rPr>
          <w:rFonts w:ascii="Arial" w:hAnsi="Arial"/>
          <w:sz w:val="21"/>
        </w:rPr>
        <w:instrText xml:space="preserve"> PAGEREF Specialmeanings \p \h </w:instrText>
      </w:r>
      <w:r w:rsidR="003E30D3" w:rsidRPr="007D0771">
        <w:rPr>
          <w:rFonts w:ascii="Arial" w:hAnsi="Arial"/>
          <w:sz w:val="21"/>
        </w:rPr>
      </w:r>
      <w:r w:rsidR="003E30D3" w:rsidRPr="007D0771">
        <w:rPr>
          <w:rFonts w:ascii="Arial" w:hAnsi="Arial"/>
          <w:sz w:val="21"/>
        </w:rPr>
        <w:fldChar w:fldCharType="separate"/>
      </w:r>
      <w:r w:rsidR="00D779DA">
        <w:rPr>
          <w:rFonts w:ascii="Arial" w:hAnsi="Arial"/>
          <w:noProof/>
          <w:sz w:val="21"/>
        </w:rPr>
        <w:t>on page 53</w:t>
      </w:r>
      <w:r w:rsidR="003E30D3" w:rsidRPr="007D0771">
        <w:rPr>
          <w:rFonts w:ascii="Arial" w:hAnsi="Arial"/>
          <w:sz w:val="21"/>
        </w:rPr>
        <w:fldChar w:fldCharType="end"/>
      </w:r>
      <w:r w:rsidR="003E30D3" w:rsidRPr="007D0771">
        <w:rPr>
          <w:rFonts w:ascii="Arial" w:hAnsi="Arial"/>
          <w:sz w:val="21"/>
        </w:rPr>
        <w:t xml:space="preserve"> </w:t>
      </w:r>
      <w:r w:rsidRPr="007D0771">
        <w:rPr>
          <w:rFonts w:ascii="Arial" w:hAnsi="Arial"/>
          <w:sz w:val="21"/>
        </w:rPr>
        <w:t xml:space="preserve">or in the </w:t>
      </w:r>
      <w:hyperlink r:id="rId18" w:history="1">
        <w:r w:rsidRPr="007D0771">
          <w:rPr>
            <w:rStyle w:val="Hyperlink"/>
            <w:rFonts w:ascii="Arial" w:hAnsi="Arial"/>
            <w:sz w:val="21"/>
          </w:rPr>
          <w:t>General Terms of Our Customer Terms</w:t>
        </w:r>
      </w:hyperlink>
      <w:r w:rsidR="00E2516B">
        <w:t xml:space="preserve"> (“</w:t>
      </w:r>
      <w:r w:rsidR="00E2516B" w:rsidRPr="00BF25AE">
        <w:rPr>
          <w:b/>
        </w:rPr>
        <w:t>General Terms</w:t>
      </w:r>
      <w:r w:rsidR="00E2516B">
        <w:t>”)</w:t>
      </w:r>
      <w:r w:rsidRPr="007D0771">
        <w:rPr>
          <w:rFonts w:ascii="Arial" w:hAnsi="Arial"/>
          <w:sz w:val="21"/>
        </w:rPr>
        <w:t>.</w:t>
      </w:r>
    </w:p>
    <w:p w14:paraId="01E6F36F" w14:textId="77777777" w:rsidR="00A736FE" w:rsidRPr="007D0771" w:rsidRDefault="00A736FE" w:rsidP="00FE57A9">
      <w:pPr>
        <w:pStyle w:val="Heading1"/>
      </w:pPr>
      <w:bookmarkStart w:id="2" w:name="_Toc50544120"/>
      <w:bookmarkStart w:id="3" w:name="_Toc52200888"/>
      <w:bookmarkStart w:id="4" w:name="_Toc58996120"/>
      <w:bookmarkStart w:id="5" w:name="_Toc61254548"/>
      <w:bookmarkStart w:id="6" w:name="_Toc63668359"/>
      <w:bookmarkStart w:id="7" w:name="_Toc66093898"/>
      <w:bookmarkStart w:id="8" w:name="_Toc230594835"/>
      <w:bookmarkStart w:id="9" w:name="_Toc153191698"/>
      <w:bookmarkStart w:id="10" w:name="_Toc58996135"/>
      <w:bookmarkStart w:id="11" w:name="_Toc66856853"/>
      <w:bookmarkStart w:id="12" w:name="_Toc66857437"/>
      <w:bookmarkEnd w:id="1"/>
      <w:r w:rsidRPr="007D0771">
        <w:t>About the Managed Data Networks section</w:t>
      </w:r>
      <w:bookmarkEnd w:id="2"/>
      <w:bookmarkEnd w:id="3"/>
      <w:bookmarkEnd w:id="4"/>
      <w:bookmarkEnd w:id="5"/>
      <w:bookmarkEnd w:id="6"/>
      <w:bookmarkEnd w:id="7"/>
      <w:bookmarkEnd w:id="8"/>
      <w:bookmarkEnd w:id="9"/>
    </w:p>
    <w:p w14:paraId="14159B9B" w14:textId="77777777" w:rsidR="00A736FE" w:rsidRPr="007D0771" w:rsidRDefault="00A736FE" w:rsidP="00FE57A9">
      <w:pPr>
        <w:pStyle w:val="Indent1"/>
      </w:pPr>
      <w:bookmarkStart w:id="13" w:name="_Toc50544121"/>
      <w:bookmarkStart w:id="14" w:name="_Toc52200889"/>
      <w:bookmarkStart w:id="15" w:name="_Toc58996121"/>
      <w:bookmarkStart w:id="16" w:name="_Toc61254549"/>
      <w:bookmarkStart w:id="17" w:name="_Toc63668360"/>
      <w:bookmarkStart w:id="18" w:name="_Toc66093899"/>
      <w:bookmarkStart w:id="19" w:name="_Toc230594836"/>
      <w:bookmarkStart w:id="20" w:name="_Toc153191699"/>
      <w:r w:rsidRPr="007D0771">
        <w:t>Our Customer Term</w:t>
      </w:r>
      <w:bookmarkEnd w:id="13"/>
      <w:bookmarkEnd w:id="14"/>
      <w:bookmarkEnd w:id="15"/>
      <w:bookmarkEnd w:id="16"/>
      <w:bookmarkEnd w:id="17"/>
      <w:r w:rsidRPr="007D0771">
        <w:t>s</w:t>
      </w:r>
      <w:bookmarkEnd w:id="18"/>
      <w:bookmarkEnd w:id="19"/>
      <w:bookmarkEnd w:id="20"/>
    </w:p>
    <w:p w14:paraId="1BFF3838" w14:textId="77777777" w:rsidR="00A736FE" w:rsidRPr="007D0771" w:rsidRDefault="00A736FE" w:rsidP="00FE57A9">
      <w:pPr>
        <w:pStyle w:val="Heading2"/>
      </w:pPr>
      <w:r w:rsidRPr="007D0771">
        <w:t>This is the Managed Data Networks (“</w:t>
      </w:r>
      <w:r w:rsidRPr="007D0771">
        <w:rPr>
          <w:b/>
        </w:rPr>
        <w:t>MDN</w:t>
      </w:r>
      <w:r w:rsidRPr="007D0771">
        <w:t>”) section of Our Customer Terms.</w:t>
      </w:r>
    </w:p>
    <w:p w14:paraId="291C7B96" w14:textId="77777777" w:rsidR="00A736FE" w:rsidRPr="007D0771" w:rsidRDefault="00A736FE" w:rsidP="00FE57A9">
      <w:pPr>
        <w:pStyle w:val="Heading2"/>
        <w:tabs>
          <w:tab w:val="clear" w:pos="737"/>
          <w:tab w:val="num" w:pos="0"/>
        </w:tabs>
      </w:pPr>
      <w:bookmarkStart w:id="21" w:name="_Toc50544122"/>
      <w:bookmarkStart w:id="22" w:name="_Toc52200890"/>
      <w:bookmarkStart w:id="23" w:name="_Toc58996122"/>
      <w:bookmarkStart w:id="24" w:name="_Toc61254550"/>
      <w:bookmarkStart w:id="25" w:name="_Toc63668361"/>
      <w:bookmarkStart w:id="26" w:name="_Toc66093900"/>
      <w:r w:rsidRPr="007D0771">
        <w:t xml:space="preserve">The General Terms apply unless you </w:t>
      </w:r>
      <w:r w:rsidR="005D591D">
        <w:t xml:space="preserve">have </w:t>
      </w:r>
      <w:r w:rsidRPr="007D0771">
        <w:t>a separate agreement with us</w:t>
      </w:r>
      <w:r w:rsidR="005D591D">
        <w:t>,</w:t>
      </w:r>
      <w:r w:rsidRPr="007D0771">
        <w:t xml:space="preserve"> which excludes the General Terms.</w:t>
      </w:r>
    </w:p>
    <w:p w14:paraId="44BDE8A8" w14:textId="77777777" w:rsidR="00A736FE" w:rsidRPr="007D0771" w:rsidRDefault="00A736FE" w:rsidP="00FE57A9">
      <w:pPr>
        <w:pStyle w:val="Indent1"/>
      </w:pPr>
      <w:bookmarkStart w:id="27" w:name="_Toc230594837"/>
      <w:bookmarkStart w:id="28" w:name="_Toc153191700"/>
      <w:r w:rsidRPr="007D0771">
        <w:t>Inconsistencies</w:t>
      </w:r>
      <w:bookmarkEnd w:id="21"/>
      <w:bookmarkEnd w:id="22"/>
      <w:bookmarkEnd w:id="23"/>
      <w:bookmarkEnd w:id="24"/>
      <w:bookmarkEnd w:id="25"/>
      <w:bookmarkEnd w:id="26"/>
      <w:bookmarkEnd w:id="27"/>
      <w:bookmarkEnd w:id="28"/>
    </w:p>
    <w:p w14:paraId="44935397" w14:textId="77777777" w:rsidR="00A736FE" w:rsidRPr="007D0771" w:rsidRDefault="00A736FE" w:rsidP="00FE57A9">
      <w:pPr>
        <w:pStyle w:val="Heading2"/>
      </w:pPr>
      <w:r w:rsidRPr="007D0771">
        <w:t>Th</w:t>
      </w:r>
      <w:r w:rsidR="005D591D">
        <w:t>is</w:t>
      </w:r>
      <w:r w:rsidRPr="007D0771">
        <w:t xml:space="preserve"> section applies </w:t>
      </w:r>
      <w:r w:rsidR="005D591D">
        <w:t>to the extent of any inconsistency with</w:t>
      </w:r>
      <w:r w:rsidRPr="007D0771">
        <w:t xml:space="preserve"> General Terms.</w:t>
      </w:r>
    </w:p>
    <w:p w14:paraId="62FAAA89" w14:textId="77777777" w:rsidR="00A736FE" w:rsidRPr="007D0771" w:rsidRDefault="00A736FE" w:rsidP="00FE57A9">
      <w:pPr>
        <w:pStyle w:val="Heading2"/>
      </w:pPr>
      <w:r w:rsidRPr="007D0771">
        <w:t xml:space="preserve">If </w:t>
      </w:r>
      <w:r w:rsidR="005D591D">
        <w:t>thi</w:t>
      </w:r>
      <w:r w:rsidR="00162699">
        <w:t>s</w:t>
      </w:r>
      <w:r w:rsidR="005D591D">
        <w:t xml:space="preserve"> </w:t>
      </w:r>
      <w:r w:rsidRPr="007D0771">
        <w:t xml:space="preserve">section </w:t>
      </w:r>
      <w:r w:rsidR="005D591D">
        <w:t xml:space="preserve">lets </w:t>
      </w:r>
      <w:r w:rsidRPr="007D0771">
        <w:t>us suspend or terminate your service, that</w:t>
      </w:r>
      <w:r w:rsidR="0089793B">
        <w:t>’s</w:t>
      </w:r>
      <w:r w:rsidRPr="007D0771">
        <w:t xml:space="preserve"> in addition to our rights to suspend or terminate your service under the General Terms.</w:t>
      </w:r>
    </w:p>
    <w:p w14:paraId="456D2C13" w14:textId="77777777" w:rsidR="00905046" w:rsidRDefault="00905046" w:rsidP="00FE57A9">
      <w:pPr>
        <w:pStyle w:val="Heading1"/>
      </w:pPr>
      <w:bookmarkStart w:id="29" w:name="_Toc153191701"/>
      <w:bookmarkStart w:id="30" w:name="_Toc230594838"/>
      <w:r>
        <w:t>Availability</w:t>
      </w:r>
      <w:bookmarkEnd w:id="29"/>
    </w:p>
    <w:p w14:paraId="0840BABC" w14:textId="77777777" w:rsidR="00905046" w:rsidRPr="00905046" w:rsidRDefault="00905046" w:rsidP="00A37752">
      <w:pPr>
        <w:pStyle w:val="Heading2"/>
      </w:pPr>
      <w:r>
        <w:t>From 15 November 2020, all MDN Reactive Bundles and MDN Proactive Bundles will no longer be available to purchase by new customers.  These bundles include Cisco routers and switches and Juniper routers and switches.</w:t>
      </w:r>
    </w:p>
    <w:p w14:paraId="36486C01" w14:textId="77777777" w:rsidR="00A736FE" w:rsidRPr="007D0771" w:rsidRDefault="00A736FE" w:rsidP="00FE57A9">
      <w:pPr>
        <w:pStyle w:val="Heading1"/>
      </w:pPr>
      <w:bookmarkStart w:id="31" w:name="_Toc153191702"/>
      <w:r w:rsidRPr="007D0771">
        <w:t xml:space="preserve">Managed </w:t>
      </w:r>
      <w:bookmarkEnd w:id="10"/>
      <w:bookmarkEnd w:id="30"/>
      <w:r w:rsidRPr="007D0771">
        <w:t>Data Networks</w:t>
      </w:r>
      <w:bookmarkEnd w:id="31"/>
    </w:p>
    <w:p w14:paraId="13643490" w14:textId="77777777" w:rsidR="00A736FE" w:rsidRPr="007D0771" w:rsidRDefault="00A736FE" w:rsidP="00FE57A9">
      <w:pPr>
        <w:pStyle w:val="Indent1"/>
      </w:pPr>
      <w:bookmarkStart w:id="32" w:name="_Toc230594839"/>
      <w:bookmarkStart w:id="33" w:name="_Toc153191703"/>
      <w:r w:rsidRPr="007D0771">
        <w:t>What is MDN?</w:t>
      </w:r>
      <w:bookmarkEnd w:id="32"/>
      <w:bookmarkEnd w:id="33"/>
    </w:p>
    <w:p w14:paraId="064135C2" w14:textId="77777777" w:rsidR="00A736FE" w:rsidRPr="007D0771" w:rsidRDefault="00A736FE" w:rsidP="00FE57A9">
      <w:pPr>
        <w:pStyle w:val="Heading2"/>
      </w:pPr>
      <w:r w:rsidRPr="007D0771">
        <w:t xml:space="preserve">The MDN service manages your data network and associated accredited equipment. </w:t>
      </w:r>
    </w:p>
    <w:p w14:paraId="0EB804DC" w14:textId="77777777" w:rsidR="00A736FE" w:rsidRPr="007D0771" w:rsidRDefault="00A736FE" w:rsidP="00FE57A9">
      <w:pPr>
        <w:pStyle w:val="Heading2"/>
      </w:pPr>
      <w:r w:rsidRPr="007D0771">
        <w:t>The MDN service includes some or all of the following (depending on what you choose):</w:t>
      </w:r>
    </w:p>
    <w:p w14:paraId="449F13EF" w14:textId="77777777" w:rsidR="00A736FE" w:rsidRPr="007D0771" w:rsidRDefault="00A736FE" w:rsidP="0041444E">
      <w:pPr>
        <w:pStyle w:val="SchedH5"/>
        <w:numPr>
          <w:ilvl w:val="2"/>
          <w:numId w:val="3"/>
        </w:numPr>
      </w:pPr>
      <w:r w:rsidRPr="007D0771">
        <w:t xml:space="preserve">network design services; </w:t>
      </w:r>
    </w:p>
    <w:p w14:paraId="25CC9184" w14:textId="77777777" w:rsidR="00A736FE" w:rsidRPr="007D0771" w:rsidRDefault="00A736FE" w:rsidP="0041444E">
      <w:pPr>
        <w:pStyle w:val="SchedH5"/>
        <w:numPr>
          <w:ilvl w:val="2"/>
          <w:numId w:val="3"/>
        </w:numPr>
      </w:pPr>
      <w:r w:rsidRPr="007D0771">
        <w:t xml:space="preserve">purchase or rental of accredited equipment; </w:t>
      </w:r>
    </w:p>
    <w:p w14:paraId="33F738B0" w14:textId="77777777" w:rsidR="00A736FE" w:rsidRPr="007D0771" w:rsidRDefault="00A736FE" w:rsidP="0041444E">
      <w:pPr>
        <w:pStyle w:val="SchedH5"/>
        <w:numPr>
          <w:ilvl w:val="2"/>
          <w:numId w:val="3"/>
        </w:numPr>
      </w:pPr>
      <w:r w:rsidRPr="007D0771">
        <w:t>network implementation services;</w:t>
      </w:r>
    </w:p>
    <w:p w14:paraId="2E469992" w14:textId="77777777" w:rsidR="00A736FE" w:rsidRPr="007D0771" w:rsidRDefault="00A736FE" w:rsidP="0041444E">
      <w:pPr>
        <w:pStyle w:val="SchedH5"/>
        <w:numPr>
          <w:ilvl w:val="2"/>
          <w:numId w:val="3"/>
        </w:numPr>
      </w:pPr>
      <w:r w:rsidRPr="007D0771">
        <w:t xml:space="preserve">network management services; </w:t>
      </w:r>
    </w:p>
    <w:p w14:paraId="657E4383" w14:textId="77777777" w:rsidR="00A736FE" w:rsidRPr="007D0771" w:rsidRDefault="00A736FE" w:rsidP="0041444E">
      <w:pPr>
        <w:pStyle w:val="SchedH5"/>
        <w:numPr>
          <w:ilvl w:val="2"/>
          <w:numId w:val="3"/>
        </w:numPr>
      </w:pPr>
      <w:r w:rsidRPr="007D0771">
        <w:t xml:space="preserve">equipment maintenance services; </w:t>
      </w:r>
    </w:p>
    <w:p w14:paraId="37F0F1C0" w14:textId="77777777" w:rsidR="00B16A1E" w:rsidRDefault="00A736FE" w:rsidP="0041444E">
      <w:pPr>
        <w:pStyle w:val="SchedH5"/>
        <w:numPr>
          <w:ilvl w:val="2"/>
          <w:numId w:val="3"/>
        </w:numPr>
      </w:pPr>
      <w:r w:rsidRPr="007D0771">
        <w:t>performance reporting services</w:t>
      </w:r>
      <w:bookmarkStart w:id="34" w:name="_Toc88452953"/>
      <w:bookmarkStart w:id="35" w:name="_Toc58996140"/>
      <w:bookmarkStart w:id="36" w:name="_Toc66093911"/>
      <w:r w:rsidR="00B16A1E">
        <w:t>; and</w:t>
      </w:r>
    </w:p>
    <w:p w14:paraId="31772193" w14:textId="77777777" w:rsidR="00A736FE" w:rsidRPr="007D0771" w:rsidRDefault="00B16A1E" w:rsidP="0041444E">
      <w:pPr>
        <w:pStyle w:val="SchedH5"/>
        <w:numPr>
          <w:ilvl w:val="2"/>
          <w:numId w:val="3"/>
        </w:numPr>
      </w:pPr>
      <w:r w:rsidRPr="007D0771">
        <w:t>other additional services in relation to your data network</w:t>
      </w:r>
      <w:r w:rsidR="00A736FE" w:rsidRPr="007D0771">
        <w:t>.</w:t>
      </w:r>
    </w:p>
    <w:p w14:paraId="424FE18A" w14:textId="77777777" w:rsidR="00A736FE" w:rsidRPr="007D0771" w:rsidRDefault="00A736FE" w:rsidP="00F220DB">
      <w:pPr>
        <w:pStyle w:val="Heading2"/>
      </w:pPr>
      <w:r w:rsidRPr="007D0771">
        <w:lastRenderedPageBreak/>
        <w:t xml:space="preserve">You can apply for </w:t>
      </w:r>
      <w:r w:rsidR="008B0C93">
        <w:t xml:space="preserve">a </w:t>
      </w:r>
      <w:r w:rsidRPr="007D0771">
        <w:t>MDN service as a:</w:t>
      </w:r>
    </w:p>
    <w:p w14:paraId="0D8C3C82" w14:textId="77777777" w:rsidR="00A736FE" w:rsidRPr="007D0771" w:rsidRDefault="00A736FE" w:rsidP="0041444E">
      <w:pPr>
        <w:pStyle w:val="SchedH5"/>
        <w:numPr>
          <w:ilvl w:val="2"/>
          <w:numId w:val="41"/>
        </w:numPr>
      </w:pPr>
      <w:r w:rsidRPr="007D0771">
        <w:t xml:space="preserve">MDN Custom service, which manages your accredited equipment and allows you to choose </w:t>
      </w:r>
      <w:r w:rsidR="00ED51C4">
        <w:t xml:space="preserve">from a broad range of </w:t>
      </w:r>
      <w:r w:rsidRPr="007D0771">
        <w:t>optional services</w:t>
      </w:r>
      <w:r w:rsidR="005619FC" w:rsidRPr="007D0771">
        <w:t xml:space="preserve"> </w:t>
      </w:r>
      <w:r w:rsidR="00ED51C4">
        <w:t>under an expanded range of</w:t>
      </w:r>
      <w:r w:rsidRPr="007D0771">
        <w:t xml:space="preserve"> service tier</w:t>
      </w:r>
      <w:r w:rsidR="00ED51C4">
        <w:t>s</w:t>
      </w:r>
      <w:r w:rsidRPr="007D0771">
        <w:t xml:space="preserve"> (“</w:t>
      </w:r>
      <w:r w:rsidRPr="007D0771">
        <w:rPr>
          <w:b/>
        </w:rPr>
        <w:t>MDN Custom</w:t>
      </w:r>
      <w:r w:rsidRPr="007D0771">
        <w:t>” service). For your MDN Custom service, we charge you according to each service component you choose; and/or</w:t>
      </w:r>
    </w:p>
    <w:p w14:paraId="57FA04BE" w14:textId="77777777" w:rsidR="00A736FE" w:rsidRPr="007D0771" w:rsidRDefault="00A736FE" w:rsidP="0041444E">
      <w:pPr>
        <w:pStyle w:val="SchedH5"/>
        <w:numPr>
          <w:ilvl w:val="2"/>
          <w:numId w:val="41"/>
        </w:numPr>
      </w:pPr>
      <w:r w:rsidRPr="007D0771">
        <w:t xml:space="preserve">MDN Bundle service, which includes equipment rental, design, installation, maintenance, management and reporting </w:t>
      </w:r>
      <w:r w:rsidR="00ED51C4" w:rsidRPr="00ED51C4">
        <w:t xml:space="preserve">under a limited set of service tiers </w:t>
      </w:r>
      <w:r w:rsidRPr="007D0771">
        <w:t>(“</w:t>
      </w:r>
      <w:r w:rsidRPr="007D0771">
        <w:rPr>
          <w:b/>
        </w:rPr>
        <w:t>MDN Bundle</w:t>
      </w:r>
      <w:r w:rsidRPr="007D0771">
        <w:t xml:space="preserve">” service). For your MDN Bundle service, we charge you a monthly service charge and any optional service charges. </w:t>
      </w:r>
    </w:p>
    <w:p w14:paraId="2D94CBBC" w14:textId="77777777" w:rsidR="00A736FE" w:rsidRPr="007D0771" w:rsidRDefault="00A736FE" w:rsidP="00FE57A9">
      <w:pPr>
        <w:pStyle w:val="Heading2"/>
      </w:pPr>
      <w:r w:rsidRPr="007D0771">
        <w:t xml:space="preserve">Your MDN service consists of your MDN </w:t>
      </w:r>
      <w:r w:rsidR="005619FC" w:rsidRPr="007D0771">
        <w:t xml:space="preserve">Custom </w:t>
      </w:r>
      <w:r w:rsidRPr="007D0771">
        <w:t>service</w:t>
      </w:r>
      <w:r w:rsidR="005619FC" w:rsidRPr="007D0771">
        <w:t>s and/or MDN</w:t>
      </w:r>
      <w:r w:rsidRPr="007D0771">
        <w:t xml:space="preserve"> </w:t>
      </w:r>
      <w:r w:rsidR="005619FC" w:rsidRPr="007D0771">
        <w:t>Bundle services plus any</w:t>
      </w:r>
      <w:r w:rsidRPr="007D0771">
        <w:t xml:space="preserve"> additional services you choose.</w:t>
      </w:r>
    </w:p>
    <w:p w14:paraId="4058B58D" w14:textId="77777777" w:rsidR="00A736FE" w:rsidRPr="007D0771" w:rsidRDefault="00A736FE" w:rsidP="00FE57A9">
      <w:pPr>
        <w:pStyle w:val="Heading2"/>
      </w:pPr>
      <w:r w:rsidRPr="007D0771">
        <w:t xml:space="preserve">To apply for </w:t>
      </w:r>
      <w:r w:rsidR="005619FC" w:rsidRPr="007D0771">
        <w:t xml:space="preserve">a </w:t>
      </w:r>
      <w:r w:rsidRPr="007D0771">
        <w:t>MDN service at a site, you must:</w:t>
      </w:r>
    </w:p>
    <w:p w14:paraId="2639BC4A" w14:textId="77777777" w:rsidR="00A736FE" w:rsidRPr="007D0771" w:rsidRDefault="00A736FE" w:rsidP="0041444E">
      <w:pPr>
        <w:pStyle w:val="SchedH5"/>
        <w:numPr>
          <w:ilvl w:val="2"/>
          <w:numId w:val="7"/>
        </w:numPr>
      </w:pPr>
      <w:r w:rsidRPr="007D0771">
        <w:t xml:space="preserve">have an appropriate data carriage service with us at that site; and </w:t>
      </w:r>
    </w:p>
    <w:p w14:paraId="0FF9231A" w14:textId="77777777" w:rsidR="00A736FE" w:rsidRPr="007D0771" w:rsidRDefault="00A736FE" w:rsidP="0041444E">
      <w:pPr>
        <w:pStyle w:val="SchedH5"/>
        <w:numPr>
          <w:ilvl w:val="2"/>
          <w:numId w:val="7"/>
        </w:numPr>
      </w:pPr>
      <w:r w:rsidRPr="007D0771">
        <w:t>meet our minimum technical requirements.</w:t>
      </w:r>
    </w:p>
    <w:p w14:paraId="63C4431B" w14:textId="77777777" w:rsidR="00A736FE" w:rsidRPr="007D0771" w:rsidRDefault="00A736FE" w:rsidP="00FE57A9">
      <w:pPr>
        <w:pStyle w:val="Heading2"/>
      </w:pPr>
      <w:r w:rsidRPr="007D0771">
        <w:t>For your MDN Custom service, you can choose a different service tier, equipment maintenance level and performance reporting for each device.</w:t>
      </w:r>
    </w:p>
    <w:p w14:paraId="7B4F5885" w14:textId="77777777" w:rsidR="00A736FE" w:rsidRPr="007D0771" w:rsidRDefault="00A736FE">
      <w:pPr>
        <w:pStyle w:val="Heading2"/>
      </w:pPr>
      <w:bookmarkStart w:id="37" w:name="_Ref277665145"/>
      <w:r w:rsidRPr="007D0771">
        <w:t>If additional hardware (</w:t>
      </w:r>
      <w:proofErr w:type="spellStart"/>
      <w:r w:rsidRPr="007D0771">
        <w:t>eg.</w:t>
      </w:r>
      <w:proofErr w:type="spellEnd"/>
      <w:r w:rsidRPr="007D0771">
        <w:t xml:space="preserve"> an interface card) is installed or located in your equipment:</w:t>
      </w:r>
      <w:bookmarkEnd w:id="37"/>
    </w:p>
    <w:p w14:paraId="2E03CDDE" w14:textId="77777777" w:rsidR="00A736FE" w:rsidRPr="007D0771" w:rsidRDefault="00A736FE" w:rsidP="0041444E">
      <w:pPr>
        <w:pStyle w:val="SchedH5"/>
        <w:numPr>
          <w:ilvl w:val="2"/>
          <w:numId w:val="12"/>
        </w:numPr>
      </w:pPr>
      <w:r w:rsidRPr="007D0771">
        <w:t>we must manage the equipment that the hardware is installed or located in; and</w:t>
      </w:r>
    </w:p>
    <w:p w14:paraId="62FD98AF" w14:textId="77777777" w:rsidR="00A736FE" w:rsidRPr="007D0771" w:rsidRDefault="00A736FE" w:rsidP="0041444E">
      <w:pPr>
        <w:pStyle w:val="SchedH5"/>
        <w:numPr>
          <w:ilvl w:val="2"/>
          <w:numId w:val="12"/>
        </w:numPr>
      </w:pPr>
      <w:r w:rsidRPr="007D0771">
        <w:t xml:space="preserve">the hardware and the equipment must have the same service tier. </w:t>
      </w:r>
    </w:p>
    <w:p w14:paraId="35D76604" w14:textId="77777777" w:rsidR="00A736FE" w:rsidRPr="007D0771" w:rsidRDefault="00A736FE" w:rsidP="000B2722">
      <w:pPr>
        <w:pStyle w:val="Heading2"/>
        <w:widowControl w:val="0"/>
      </w:pPr>
      <w:r w:rsidRPr="007D0771">
        <w:t xml:space="preserve">We cannot provide a MDN service if a third party manages the relevant equipment. </w:t>
      </w:r>
    </w:p>
    <w:p w14:paraId="23716545" w14:textId="77777777" w:rsidR="00A736FE" w:rsidRPr="007D0771" w:rsidRDefault="00A736FE" w:rsidP="00D21228">
      <w:pPr>
        <w:pStyle w:val="Indent1"/>
      </w:pPr>
      <w:bookmarkStart w:id="38" w:name="_Toc230594843"/>
      <w:bookmarkStart w:id="39" w:name="_Toc153191704"/>
      <w:r w:rsidRPr="007D0771">
        <w:t>Incompatible equipment</w:t>
      </w:r>
      <w:bookmarkEnd w:id="38"/>
      <w:bookmarkEnd w:id="39"/>
      <w:r w:rsidRPr="007D0771">
        <w:t xml:space="preserve"> </w:t>
      </w:r>
    </w:p>
    <w:p w14:paraId="5046DC49" w14:textId="77777777" w:rsidR="00A736FE" w:rsidRPr="007D0771" w:rsidRDefault="00A736FE" w:rsidP="00D21228">
      <w:pPr>
        <w:pStyle w:val="Heading2"/>
      </w:pPr>
      <w:r w:rsidRPr="007D0771">
        <w:t xml:space="preserve">We only provide </w:t>
      </w:r>
      <w:r w:rsidR="005619FC" w:rsidRPr="007D0771">
        <w:t>a</w:t>
      </w:r>
      <w:r w:rsidRPr="007D0771">
        <w:t xml:space="preserve"> MDN service </w:t>
      </w:r>
      <w:r w:rsidR="00683743">
        <w:t>for</w:t>
      </w:r>
      <w:r w:rsidRPr="007D0771">
        <w:t xml:space="preserve"> accredited equipment we approve in advance.</w:t>
      </w:r>
    </w:p>
    <w:p w14:paraId="497DBCA7" w14:textId="77777777" w:rsidR="00A736FE" w:rsidRPr="007D0771" w:rsidRDefault="00A736FE" w:rsidP="00D21228">
      <w:pPr>
        <w:pStyle w:val="Indent1"/>
      </w:pPr>
      <w:bookmarkStart w:id="40" w:name="_Toc230594844"/>
      <w:bookmarkStart w:id="41" w:name="_Toc153191705"/>
      <w:r w:rsidRPr="007D0771">
        <w:t>No assignment or resupply</w:t>
      </w:r>
      <w:bookmarkEnd w:id="40"/>
      <w:bookmarkEnd w:id="41"/>
    </w:p>
    <w:p w14:paraId="77BB2E3A" w14:textId="77777777" w:rsidR="00A736FE" w:rsidRPr="007D0771" w:rsidRDefault="00A736FE" w:rsidP="00D21228">
      <w:pPr>
        <w:pStyle w:val="Heading2"/>
      </w:pPr>
      <w:r w:rsidRPr="007D0771">
        <w:t>The MDN service is not available to Telstra Wholesale customers or for resale. You cannot assign or resupply the MDN service to a third party.</w:t>
      </w:r>
    </w:p>
    <w:p w14:paraId="62E965EC" w14:textId="77777777" w:rsidR="00A736FE" w:rsidRPr="007D0771" w:rsidRDefault="00A736FE" w:rsidP="00AF4B94">
      <w:pPr>
        <w:pStyle w:val="Indent1"/>
      </w:pPr>
      <w:bookmarkStart w:id="42" w:name="_Toc153191706"/>
      <w:r w:rsidRPr="007D0771">
        <w:t>Carriage service management</w:t>
      </w:r>
      <w:bookmarkEnd w:id="42"/>
    </w:p>
    <w:p w14:paraId="2EF7FC81" w14:textId="2F831AB2" w:rsidR="00A736FE" w:rsidRPr="007D0771" w:rsidRDefault="00A736FE" w:rsidP="00D21228">
      <w:pPr>
        <w:pStyle w:val="Heading2"/>
      </w:pPr>
      <w:r w:rsidRPr="007D0771">
        <w:t>As part of your MDN</w:t>
      </w:r>
      <w:r w:rsidR="005619FC" w:rsidRPr="007D0771">
        <w:t xml:space="preserve"> service</w:t>
      </w:r>
      <w:r w:rsidRPr="007D0771">
        <w:t xml:space="preserve">, we manage the restoration of your related carriage services according to your </w:t>
      </w:r>
      <w:r w:rsidR="0040061F">
        <w:t xml:space="preserve">chosen </w:t>
      </w:r>
      <w:r w:rsidR="00325755">
        <w:t xml:space="preserve">service </w:t>
      </w:r>
      <w:r w:rsidR="0040061F">
        <w:t>assurance level</w:t>
      </w:r>
      <w:r w:rsidR="009E69C4">
        <w:t xml:space="preserve"> for each carriage service.</w:t>
      </w:r>
      <w:r w:rsidRPr="007D0771">
        <w:t xml:space="preserve"> Details can be found in the </w:t>
      </w:r>
      <w:r w:rsidR="001947B9" w:rsidRPr="001947B9">
        <w:t>Standard Restoration and SLA Premium section of Our Customer Terms</w:t>
      </w:r>
      <w:r w:rsidR="005D2373">
        <w:t xml:space="preserve"> or in the terms for your carriage service</w:t>
      </w:r>
      <w:r w:rsidR="001947B9">
        <w:t>.</w:t>
      </w:r>
    </w:p>
    <w:p w14:paraId="7A9EBEAC" w14:textId="77777777" w:rsidR="00A736FE" w:rsidRPr="007D0771" w:rsidRDefault="00A736FE" w:rsidP="00AF4B94">
      <w:pPr>
        <w:pStyle w:val="Indent1"/>
      </w:pPr>
      <w:bookmarkStart w:id="43" w:name="_Toc153191707"/>
      <w:r w:rsidRPr="007D0771">
        <w:lastRenderedPageBreak/>
        <w:t>When we perform work</w:t>
      </w:r>
      <w:bookmarkEnd w:id="43"/>
    </w:p>
    <w:p w14:paraId="3705B636" w14:textId="77777777" w:rsidR="00A736FE" w:rsidRPr="007D0771" w:rsidRDefault="00A736FE" w:rsidP="00D21228">
      <w:pPr>
        <w:pStyle w:val="Heading2"/>
      </w:pPr>
      <w:r w:rsidRPr="007D0771">
        <w:t>Unless otherwise stated, we perform work as part of your MDN service (including installation, configuration, site surveys or site audits and equipment services) during business hours. Additional charges apply for work outside business hours</w:t>
      </w:r>
      <w:r w:rsidR="000B10AF">
        <w:t>, which we can confirm on request</w:t>
      </w:r>
      <w:r w:rsidRPr="007D0771">
        <w:t>.</w:t>
      </w:r>
    </w:p>
    <w:p w14:paraId="712BF47B" w14:textId="77777777" w:rsidR="00A736FE" w:rsidRPr="007D0771" w:rsidRDefault="00A736FE" w:rsidP="00D23B5E">
      <w:pPr>
        <w:pStyle w:val="Indent1"/>
      </w:pPr>
      <w:bookmarkStart w:id="44" w:name="_Toc153191708"/>
      <w:bookmarkStart w:id="45" w:name="_Toc248569647"/>
      <w:r w:rsidRPr="007D0771">
        <w:t>We have to approve requests</w:t>
      </w:r>
      <w:bookmarkEnd w:id="44"/>
      <w:r w:rsidRPr="007D0771">
        <w:t xml:space="preserve"> </w:t>
      </w:r>
    </w:p>
    <w:p w14:paraId="3E4EFBBC" w14:textId="77777777" w:rsidR="00A736FE" w:rsidRDefault="00A736FE" w:rsidP="00D23B5E">
      <w:pPr>
        <w:pStyle w:val="Heading2"/>
      </w:pPr>
      <w:r w:rsidRPr="007D0771">
        <w:t>In this MDN section of Our Customer Terms, where it states that you can apply, request, ask, are eligible (or any other similar wording) for a service, feature, functionality, or any other item (“</w:t>
      </w:r>
      <w:r w:rsidRPr="007D0771">
        <w:rPr>
          <w:b/>
        </w:rPr>
        <w:t>Request</w:t>
      </w:r>
      <w:r w:rsidRPr="007D0771">
        <w:t xml:space="preserve">”), we can accept or reject that Request </w:t>
      </w:r>
      <w:r w:rsidR="007C5BA6">
        <w:t xml:space="preserve">at </w:t>
      </w:r>
      <w:r w:rsidRPr="007D0771">
        <w:t xml:space="preserve">our </w:t>
      </w:r>
      <w:r w:rsidR="007C5BA6">
        <w:t>choice</w:t>
      </w:r>
      <w:r w:rsidRPr="007D0771">
        <w:t>.</w:t>
      </w:r>
    </w:p>
    <w:p w14:paraId="771C283F" w14:textId="77777777" w:rsidR="00A736FE" w:rsidRPr="007D0771" w:rsidRDefault="00A736FE">
      <w:pPr>
        <w:pStyle w:val="Heading1"/>
      </w:pPr>
      <w:bookmarkStart w:id="46" w:name="_Toc153191709"/>
      <w:r w:rsidRPr="007D0771">
        <w:t>Additional Services</w:t>
      </w:r>
      <w:bookmarkEnd w:id="46"/>
    </w:p>
    <w:p w14:paraId="0E40E7A2" w14:textId="77777777" w:rsidR="00A736FE" w:rsidRDefault="007C5BA6" w:rsidP="00B0755E">
      <w:pPr>
        <w:pStyle w:val="Heading2"/>
      </w:pPr>
      <w:r>
        <w:t>Y</w:t>
      </w:r>
      <w:r w:rsidR="00A736FE" w:rsidRPr="007D0771">
        <w:t xml:space="preserve">ou can apply for the following additional services as part of your MDN service: </w:t>
      </w:r>
    </w:p>
    <w:p w14:paraId="6B02F74F" w14:textId="77777777" w:rsidR="00486C12" w:rsidRPr="007D0771" w:rsidRDefault="00486C12" w:rsidP="00856AF5">
      <w:pPr>
        <w:pStyle w:val="SchedH5"/>
        <w:numPr>
          <w:ilvl w:val="2"/>
          <w:numId w:val="19"/>
        </w:numPr>
      </w:pPr>
      <w:r>
        <w:t>Software-defined WAN (“</w:t>
      </w:r>
      <w:r w:rsidRPr="001D5C91">
        <w:rPr>
          <w:b/>
        </w:rPr>
        <w:t>SDWAN</w:t>
      </w:r>
      <w:r>
        <w:t>”) service, which uses a software overlay to abstract</w:t>
      </w:r>
      <w:r w:rsidRPr="00D43C74">
        <w:t xml:space="preserve"> the underlying network and a centrali</w:t>
      </w:r>
      <w:r>
        <w:t>s</w:t>
      </w:r>
      <w:r w:rsidRPr="00D43C74">
        <w:t>ed, applica</w:t>
      </w:r>
      <w:r>
        <w:t>tion-based policy controller to provide</w:t>
      </w:r>
      <w:r w:rsidRPr="00D43C74">
        <w:t xml:space="preserve"> intelligent p</w:t>
      </w:r>
      <w:r>
        <w:t>ath selection across WAN links. It simplifies the delivery of WAN services to branch sites through transport agnostic connectivity, ease of deployment, central manageability and the intelligence to automatically adjust traffic flows between multiple links;</w:t>
      </w:r>
    </w:p>
    <w:p w14:paraId="6BD67A26" w14:textId="77777777" w:rsidR="00A736FE" w:rsidRPr="007D0771" w:rsidRDefault="00A736FE" w:rsidP="0041444E">
      <w:pPr>
        <w:pStyle w:val="SchedH5"/>
        <w:numPr>
          <w:ilvl w:val="2"/>
          <w:numId w:val="19"/>
        </w:numPr>
      </w:pPr>
      <w:r w:rsidRPr="007D0771">
        <w:t>Data Centre Switches (“</w:t>
      </w:r>
      <w:r w:rsidRPr="007D0771">
        <w:rPr>
          <w:b/>
        </w:rPr>
        <w:t>DCS</w:t>
      </w:r>
      <w:r w:rsidRPr="007D0771">
        <w:t>”) service, which provides high performance switches in your data centre that include the core, aggregation and access layer;</w:t>
      </w:r>
    </w:p>
    <w:p w14:paraId="1E18E5BD" w14:textId="77777777" w:rsidR="00A736FE" w:rsidRPr="007D0771" w:rsidRDefault="00A736FE" w:rsidP="0041444E">
      <w:pPr>
        <w:pStyle w:val="SchedH5"/>
        <w:numPr>
          <w:ilvl w:val="2"/>
          <w:numId w:val="19"/>
        </w:numPr>
      </w:pPr>
      <w:r w:rsidRPr="007D0771">
        <w:t>Application Delivery Controller (“</w:t>
      </w:r>
      <w:r w:rsidRPr="007D0771">
        <w:rPr>
          <w:b/>
        </w:rPr>
        <w:t>ADC</w:t>
      </w:r>
      <w:r w:rsidRPr="007D0771">
        <w:t>”) service, which aims to improve server performance and availability. This is typically achieved by load balancing transactions to an appropriate server and offloading computationally intensive communications processing from the server;</w:t>
      </w:r>
    </w:p>
    <w:p w14:paraId="3C3246B9" w14:textId="77777777" w:rsidR="00A736FE" w:rsidRPr="007D0771" w:rsidRDefault="00A736FE" w:rsidP="0041444E">
      <w:pPr>
        <w:pStyle w:val="SchedH5"/>
        <w:numPr>
          <w:ilvl w:val="2"/>
          <w:numId w:val="19"/>
        </w:numPr>
      </w:pPr>
      <w:r w:rsidRPr="007D0771">
        <w:t>Wireless WAN (“</w:t>
      </w:r>
      <w:r w:rsidRPr="007D0771">
        <w:rPr>
          <w:b/>
        </w:rPr>
        <w:t>WWAN</w:t>
      </w:r>
      <w:r w:rsidRPr="007D0771">
        <w:t xml:space="preserve">”) service, which is comprised of accredited equipment (usually </w:t>
      </w:r>
      <w:r w:rsidR="00046B1D">
        <w:t>Telstra mobile network</w:t>
      </w:r>
      <w:r w:rsidRPr="007D0771">
        <w:t xml:space="preserve"> compatible wireless equipment), integrated with a </w:t>
      </w:r>
      <w:r w:rsidR="003769B0" w:rsidRPr="003769B0">
        <w:t>MDN Custom service or MDN Bundle service</w:t>
      </w:r>
      <w:r w:rsidR="009E69C4">
        <w:t xml:space="preserve"> and a mobile data plan. </w:t>
      </w:r>
      <w:r w:rsidRPr="007D0771">
        <w:t xml:space="preserve">The WWAN service allows you to use the </w:t>
      </w:r>
      <w:r w:rsidR="00046B1D">
        <w:t>Telstra mobile</w:t>
      </w:r>
      <w:r w:rsidRPr="007D0771">
        <w:t xml:space="preserve"> network as your primary access into your network or as a service backup if your primary access fails; </w:t>
      </w:r>
    </w:p>
    <w:p w14:paraId="6FCFF07C" w14:textId="77777777" w:rsidR="00046B1D" w:rsidRDefault="000B10AF" w:rsidP="0041444E">
      <w:pPr>
        <w:pStyle w:val="SchedH5"/>
        <w:numPr>
          <w:ilvl w:val="2"/>
          <w:numId w:val="19"/>
        </w:numPr>
      </w:pPr>
      <w:r>
        <w:t>Managed Wi-Fi</w:t>
      </w:r>
      <w:r w:rsidR="00A736FE" w:rsidRPr="007D0771">
        <w:t xml:space="preserve"> (“</w:t>
      </w:r>
      <w:r>
        <w:rPr>
          <w:b/>
        </w:rPr>
        <w:t>Managed Wi-Fi</w:t>
      </w:r>
      <w:r w:rsidR="00E236A7">
        <w:rPr>
          <w:b/>
        </w:rPr>
        <w:t xml:space="preserve"> Dedicated</w:t>
      </w:r>
      <w:r w:rsidR="00A736FE" w:rsidRPr="007D0771">
        <w:t>”) service, which is an extension to</w:t>
      </w:r>
      <w:r w:rsidR="00683743">
        <w:t>,</w:t>
      </w:r>
      <w:r w:rsidR="00A736FE" w:rsidRPr="007D0771">
        <w:t xml:space="preserve"> or an alternative for, a wired LAN within a </w:t>
      </w:r>
      <w:r w:rsidR="00683743">
        <w:t>site</w:t>
      </w:r>
      <w:r w:rsidR="00C7370F">
        <w:t>,</w:t>
      </w:r>
      <w:r w:rsidR="00A736FE" w:rsidRPr="007D0771">
        <w:t xml:space="preserve"> based on the IEEE 802.11 suite of standards</w:t>
      </w:r>
      <w:r w:rsidR="00046B1D">
        <w:t>;</w:t>
      </w:r>
      <w:r w:rsidR="00046B1D" w:rsidRPr="00046B1D">
        <w:t xml:space="preserve"> </w:t>
      </w:r>
    </w:p>
    <w:p w14:paraId="1749B79D" w14:textId="77777777" w:rsidR="00013FA1" w:rsidRDefault="00046B1D" w:rsidP="0041444E">
      <w:pPr>
        <w:pStyle w:val="SchedH5"/>
        <w:numPr>
          <w:ilvl w:val="2"/>
          <w:numId w:val="19"/>
        </w:numPr>
      </w:pPr>
      <w:r>
        <w:t xml:space="preserve">Managed Wi-Fi Cloud </w:t>
      </w:r>
      <w:r w:rsidRPr="007D0771">
        <w:t>(“</w:t>
      </w:r>
      <w:r>
        <w:rPr>
          <w:b/>
        </w:rPr>
        <w:t>Managed Wi-Fi Cloud</w:t>
      </w:r>
      <w:r w:rsidRPr="007D0771">
        <w:t>”) service, which is</w:t>
      </w:r>
      <w:r>
        <w:t xml:space="preserve"> a cost effective, “plug and play” cloud managed Wi-Fi service, with standardised features and equipment</w:t>
      </w:r>
      <w:r w:rsidR="00A736FE" w:rsidRPr="007D0771">
        <w:t>;</w:t>
      </w:r>
    </w:p>
    <w:p w14:paraId="0215D18A" w14:textId="77777777" w:rsidR="00A736FE" w:rsidRPr="007D0771" w:rsidRDefault="00013FA1" w:rsidP="00275A49">
      <w:pPr>
        <w:pStyle w:val="SchedH5"/>
        <w:numPr>
          <w:ilvl w:val="2"/>
          <w:numId w:val="19"/>
        </w:numPr>
      </w:pPr>
      <w:r w:rsidRPr="00013FA1">
        <w:t>Managed Wi-Fi Analytics (</w:t>
      </w:r>
      <w:r>
        <w:t>“</w:t>
      </w:r>
      <w:r w:rsidRPr="002712B6">
        <w:rPr>
          <w:b/>
        </w:rPr>
        <w:t>Managed Wi-Fi Analytics</w:t>
      </w:r>
      <w:r w:rsidRPr="00275A49">
        <w:t>”</w:t>
      </w:r>
      <w:r w:rsidRPr="00013FA1">
        <w:t>) service</w:t>
      </w:r>
      <w:r w:rsidR="00275A49">
        <w:t xml:space="preserve">, which </w:t>
      </w:r>
      <w:r w:rsidR="00275A49" w:rsidRPr="00275A49">
        <w:t>aims to depl</w:t>
      </w:r>
      <w:r w:rsidR="00275A49">
        <w:t>oy Wi-Fi access points and give</w:t>
      </w:r>
      <w:r w:rsidR="00275A49" w:rsidRPr="00275A49">
        <w:t xml:space="preserve"> you analytics information. You can use </w:t>
      </w:r>
      <w:r w:rsidR="00F17E88">
        <w:lastRenderedPageBreak/>
        <w:t xml:space="preserve">Managed Wi-Fi Analytics </w:t>
      </w:r>
      <w:r w:rsidR="00275A49" w:rsidRPr="00275A49">
        <w:t>to let your customers or end users access the Internet on your premises and to understand their behaviours</w:t>
      </w:r>
      <w:r w:rsidRPr="00013FA1">
        <w:t xml:space="preserve">; </w:t>
      </w:r>
      <w:r w:rsidR="00A736FE" w:rsidRPr="007D0771">
        <w:t xml:space="preserve"> </w:t>
      </w:r>
    </w:p>
    <w:p w14:paraId="1A1443E5" w14:textId="77777777" w:rsidR="003152B0" w:rsidRDefault="00A736FE" w:rsidP="0041444E">
      <w:pPr>
        <w:pStyle w:val="SchedH5"/>
        <w:numPr>
          <w:ilvl w:val="2"/>
          <w:numId w:val="19"/>
        </w:numPr>
      </w:pPr>
      <w:r w:rsidRPr="007D0771">
        <w:t xml:space="preserve">WAN Optimisation </w:t>
      </w:r>
      <w:r w:rsidR="00046B1D">
        <w:t>(“</w:t>
      </w:r>
      <w:r w:rsidR="00046B1D" w:rsidRPr="003A2762">
        <w:rPr>
          <w:b/>
        </w:rPr>
        <w:t>WAN Optimisation</w:t>
      </w:r>
      <w:r w:rsidR="00046B1D">
        <w:t xml:space="preserve">”) </w:t>
      </w:r>
      <w:r w:rsidRPr="007D0771">
        <w:t>service, which is designed to optimise your network to deliver improved performance of applications through the use of the WAN Optimisation accredited equipment</w:t>
      </w:r>
      <w:r w:rsidR="003152B0">
        <w:t xml:space="preserve">; </w:t>
      </w:r>
    </w:p>
    <w:p w14:paraId="167D7AD8" w14:textId="77777777" w:rsidR="001F733C" w:rsidRDefault="003152B0" w:rsidP="0041444E">
      <w:pPr>
        <w:pStyle w:val="SchedH5"/>
        <w:numPr>
          <w:ilvl w:val="2"/>
          <w:numId w:val="19"/>
        </w:numPr>
      </w:pPr>
      <w:r>
        <w:t>WAN Optimisation Cloud (“</w:t>
      </w:r>
      <w:r w:rsidRPr="005D6829">
        <w:rPr>
          <w:b/>
        </w:rPr>
        <w:t>WAN Optimisation Cloud</w:t>
      </w:r>
      <w:r>
        <w:t>”) service, which offers similar functionality to WAN Optimisation, virtualised in a Telstra data centre</w:t>
      </w:r>
      <w:r w:rsidR="001F733C">
        <w:t>;</w:t>
      </w:r>
    </w:p>
    <w:p w14:paraId="66DE61FF" w14:textId="77777777" w:rsidR="001F733C" w:rsidRDefault="001F733C" w:rsidP="0041444E">
      <w:pPr>
        <w:pStyle w:val="SchedH5"/>
        <w:numPr>
          <w:ilvl w:val="2"/>
          <w:numId w:val="19"/>
        </w:numPr>
      </w:pPr>
      <w:r>
        <w:t>Server Platform (“</w:t>
      </w:r>
      <w:r w:rsidRPr="001F733C">
        <w:rPr>
          <w:b/>
        </w:rPr>
        <w:t>Server Platform</w:t>
      </w:r>
      <w:r>
        <w:t xml:space="preserve">”) service, which is an ad-on to your managed router service </w:t>
      </w:r>
      <w:r w:rsidR="0094757D">
        <w:t xml:space="preserve">that lets you </w:t>
      </w:r>
      <w:r w:rsidR="0094757D" w:rsidRPr="0094757D">
        <w:t xml:space="preserve">utilise </w:t>
      </w:r>
      <w:r w:rsidR="00AB6AB7" w:rsidRPr="0094757D">
        <w:t>on-board</w:t>
      </w:r>
      <w:r w:rsidR="0094757D" w:rsidRPr="0094757D">
        <w:t xml:space="preserve"> server capability on </w:t>
      </w:r>
      <w:r w:rsidR="0094757D">
        <w:t>your router</w:t>
      </w:r>
      <w:r>
        <w:t xml:space="preserve">; </w:t>
      </w:r>
    </w:p>
    <w:p w14:paraId="7C624FF2" w14:textId="77777777" w:rsidR="00753E13" w:rsidRDefault="001F733C" w:rsidP="0041444E">
      <w:pPr>
        <w:pStyle w:val="SchedH5"/>
        <w:numPr>
          <w:ilvl w:val="2"/>
          <w:numId w:val="19"/>
        </w:numPr>
      </w:pPr>
      <w:r>
        <w:t>Storage Centralisation (“</w:t>
      </w:r>
      <w:r w:rsidRPr="001F733C">
        <w:rPr>
          <w:b/>
        </w:rPr>
        <w:t>Storage Centralisation</w:t>
      </w:r>
      <w:r>
        <w:t>”</w:t>
      </w:r>
      <w:r w:rsidR="003D6F59">
        <w:t>)</w:t>
      </w:r>
      <w:r>
        <w:t xml:space="preserve"> service, which</w:t>
      </w:r>
      <w:r w:rsidR="002A4542">
        <w:t xml:space="preserve"> centralises and consolidates your data storage at a data centre rather than at multiple branch sites</w:t>
      </w:r>
      <w:r w:rsidR="00753E13">
        <w:t>; and</w:t>
      </w:r>
    </w:p>
    <w:p w14:paraId="62A1EEB9" w14:textId="77777777" w:rsidR="00A736FE" w:rsidRDefault="00753E13" w:rsidP="00753E13">
      <w:pPr>
        <w:pStyle w:val="SchedH5"/>
        <w:numPr>
          <w:ilvl w:val="2"/>
          <w:numId w:val="19"/>
        </w:numPr>
      </w:pPr>
      <w:r w:rsidRPr="00753E13">
        <w:t>Managed Data Centre Switching (“</w:t>
      </w:r>
      <w:r w:rsidRPr="00D06537">
        <w:rPr>
          <w:b/>
        </w:rPr>
        <w:t>MDCS</w:t>
      </w:r>
      <w:r w:rsidRPr="00753E13">
        <w:t>”) service, which aims to improve your data centre network’s performance by using programmable data centre switches</w:t>
      </w:r>
      <w:r w:rsidR="003152B0">
        <w:t>.</w:t>
      </w:r>
    </w:p>
    <w:p w14:paraId="526BB8AB" w14:textId="776B7F0A" w:rsidR="00963887" w:rsidRPr="00963887" w:rsidRDefault="00963887" w:rsidP="00753E13">
      <w:pPr>
        <w:pStyle w:val="SchedH5"/>
        <w:numPr>
          <w:ilvl w:val="2"/>
          <w:numId w:val="19"/>
        </w:numPr>
      </w:pPr>
      <w:r w:rsidRPr="00963887">
        <w:t>Cisco 5G modules (“</w:t>
      </w:r>
      <w:r w:rsidRPr="00963887">
        <w:rPr>
          <w:b/>
          <w:bCs/>
        </w:rPr>
        <w:t>5G Module</w:t>
      </w:r>
      <w:r w:rsidRPr="00963887">
        <w:t>”) service, which comprises a 5G module device which can be connected to compatible routers to provide 5G mobile connectivity for SDWAN and traditional routing. We can confirm whether 5G Module services are available with your MDN service at the time you apply.</w:t>
      </w:r>
    </w:p>
    <w:p w14:paraId="79501A20" w14:textId="77777777" w:rsidR="00A736FE" w:rsidRPr="007D0771" w:rsidRDefault="00A736FE" w:rsidP="007275FD">
      <w:pPr>
        <w:pStyle w:val="Heading2"/>
      </w:pPr>
      <w:r w:rsidRPr="007D0771">
        <w:t>We can confirm whether the above additional services are available with your MDN service at the time you apply.</w:t>
      </w:r>
    </w:p>
    <w:p w14:paraId="1107458C" w14:textId="77777777" w:rsidR="00486C12" w:rsidRDefault="00486C12" w:rsidP="00486C12">
      <w:pPr>
        <w:pStyle w:val="Indent1"/>
      </w:pPr>
      <w:bookmarkStart w:id="47" w:name="_Toc153191710"/>
      <w:r>
        <w:t>SDWAN service</w:t>
      </w:r>
      <w:bookmarkEnd w:id="47"/>
    </w:p>
    <w:p w14:paraId="5F03D284" w14:textId="20ED86B8" w:rsidR="00486C12" w:rsidRDefault="00486C12" w:rsidP="00486C12">
      <w:pPr>
        <w:pStyle w:val="Heading2"/>
      </w:pPr>
      <w:r>
        <w:t xml:space="preserve">For SD-WAN services, we only offer the Reactive and Proactive Service Tiers as set out in the table at clause </w:t>
      </w:r>
      <w:r>
        <w:fldChar w:fldCharType="begin"/>
      </w:r>
      <w:r>
        <w:instrText xml:space="preserve"> REF _Ref414960336 \r \h </w:instrText>
      </w:r>
      <w:r>
        <w:fldChar w:fldCharType="separate"/>
      </w:r>
      <w:r w:rsidR="00D779DA">
        <w:t>11.2</w:t>
      </w:r>
      <w:r>
        <w:fldChar w:fldCharType="end"/>
      </w:r>
      <w:r>
        <w:t xml:space="preserve"> with the following changes:</w:t>
      </w:r>
    </w:p>
    <w:p w14:paraId="30AFF6CF" w14:textId="77777777" w:rsidR="00486C12" w:rsidRDefault="00486C12" w:rsidP="00486C12">
      <w:pPr>
        <w:pStyle w:val="Heading3"/>
      </w:pPr>
      <w:r>
        <w:t>The only performance reporting feature provided</w:t>
      </w:r>
      <w:r w:rsidR="002573F1">
        <w:t xml:space="preserve"> is the </w:t>
      </w:r>
      <w:r>
        <w:t>online reporting functionality included with the SD-WAN solution provided by the vendor.</w:t>
      </w:r>
    </w:p>
    <w:p w14:paraId="699C2968" w14:textId="77777777" w:rsidR="00486C12" w:rsidRDefault="00486C12" w:rsidP="00856AF5">
      <w:pPr>
        <w:pStyle w:val="Heading3"/>
      </w:pPr>
      <w:r>
        <w:t>We configure encryption taking into account your requests, what the technology allows and our legal obligations as a carrier. We may not have access to the decryption keys if they are managed by the vendor.</w:t>
      </w:r>
    </w:p>
    <w:p w14:paraId="26ED5C31" w14:textId="77777777" w:rsidR="00486C12" w:rsidRDefault="00486C12" w:rsidP="00856AF5">
      <w:pPr>
        <w:pStyle w:val="Heading3"/>
      </w:pPr>
      <w:r>
        <w:t>We use the vendor’s relevant API protocol to access customer premises equipment to manage security features.</w:t>
      </w:r>
    </w:p>
    <w:p w14:paraId="7AF67C5E" w14:textId="77777777" w:rsidR="009E6B2B" w:rsidRDefault="009E6B2B" w:rsidP="00856AF5">
      <w:pPr>
        <w:pStyle w:val="Heading2"/>
      </w:pPr>
      <w:r>
        <w:t xml:space="preserve">In order for us to provide the </w:t>
      </w:r>
      <w:r w:rsidR="00486C12">
        <w:t>SD-WAN services</w:t>
      </w:r>
      <w:r>
        <w:t xml:space="preserve"> to you</w:t>
      </w:r>
      <w:r w:rsidR="00486C12">
        <w:t>, you must</w:t>
      </w:r>
      <w:r>
        <w:t xml:space="preserve"> keep purchasing </w:t>
      </w:r>
      <w:r w:rsidR="005C3C06">
        <w:t xml:space="preserve">the following </w:t>
      </w:r>
      <w:r>
        <w:t>from us at additional charges that we notify to you at the time of your order or renewal:</w:t>
      </w:r>
    </w:p>
    <w:p w14:paraId="5D0E27AB" w14:textId="77777777" w:rsidR="009E6B2B" w:rsidRDefault="009E6B2B" w:rsidP="00856AF5">
      <w:pPr>
        <w:pStyle w:val="Heading3"/>
      </w:pPr>
      <w:r>
        <w:t xml:space="preserve">vendor maintenance for any equipment that forms part of the SD-Wan solution; and </w:t>
      </w:r>
    </w:p>
    <w:p w14:paraId="0314BF57" w14:textId="77777777" w:rsidR="00486C12" w:rsidRDefault="005C3C06" w:rsidP="00856AF5">
      <w:pPr>
        <w:pStyle w:val="Heading3"/>
      </w:pPr>
      <w:r>
        <w:lastRenderedPageBreak/>
        <w:t xml:space="preserve">vendor </w:t>
      </w:r>
      <w:r w:rsidR="00486C12">
        <w:t>software subscription</w:t>
      </w:r>
      <w:r w:rsidR="009E6B2B">
        <w:t xml:space="preserve"> </w:t>
      </w:r>
      <w:r w:rsidR="00486C12">
        <w:t xml:space="preserve">for any software that forms part of the SD-WAN solution or that we need to manage your SD-WAN service.           </w:t>
      </w:r>
    </w:p>
    <w:p w14:paraId="4DFD1584" w14:textId="77777777" w:rsidR="00A736FE" w:rsidRPr="007D0771" w:rsidRDefault="00A736FE">
      <w:pPr>
        <w:pStyle w:val="Indent1"/>
      </w:pPr>
      <w:bookmarkStart w:id="48" w:name="_Toc153191711"/>
      <w:r w:rsidRPr="007D0771">
        <w:t>Data Centre Switch and Application Delivery Controller</w:t>
      </w:r>
      <w:bookmarkEnd w:id="48"/>
    </w:p>
    <w:p w14:paraId="012F498B" w14:textId="77777777" w:rsidR="00A736FE" w:rsidRPr="007D0771" w:rsidRDefault="00A736FE" w:rsidP="00F85FF6">
      <w:pPr>
        <w:pStyle w:val="Heading2"/>
      </w:pPr>
      <w:bookmarkStart w:id="49" w:name="_Ref277694584"/>
      <w:r w:rsidRPr="007D0771">
        <w:t xml:space="preserve">To apply for </w:t>
      </w:r>
      <w:r w:rsidR="00683743">
        <w:t>a</w:t>
      </w:r>
      <w:r w:rsidRPr="007D0771">
        <w:t xml:space="preserve"> DCS service at a site, you must have a managed router with us at that site.</w:t>
      </w:r>
      <w:bookmarkEnd w:id="49"/>
      <w:r w:rsidRPr="007D0771">
        <w:t xml:space="preserve"> </w:t>
      </w:r>
    </w:p>
    <w:p w14:paraId="0E2502C9" w14:textId="77777777" w:rsidR="00A736FE" w:rsidRPr="007D0771" w:rsidRDefault="00A736FE" w:rsidP="00F85FF6">
      <w:pPr>
        <w:pStyle w:val="Heading2"/>
      </w:pPr>
      <w:r w:rsidRPr="007D0771">
        <w:t xml:space="preserve">To apply for the ADC service at a site, we must manage your networking devices between the data network and the ADC. </w:t>
      </w:r>
    </w:p>
    <w:p w14:paraId="3CE88FB8" w14:textId="77777777" w:rsidR="00A736FE" w:rsidRPr="007D0771" w:rsidRDefault="00A736FE" w:rsidP="00F85FF6">
      <w:pPr>
        <w:pStyle w:val="Heading2"/>
        <w:widowControl w:val="0"/>
      </w:pPr>
      <w:r w:rsidRPr="007D0771">
        <w:t xml:space="preserve">The DCS service supports compatible layer 2 and 3 accredited features, </w:t>
      </w:r>
      <w:r w:rsidR="00683743">
        <w:t>such as</w:t>
      </w:r>
      <w:r w:rsidRPr="007D0771">
        <w:t xml:space="preserve"> standard IP routing protocols, network load balancing, traffic redirection and virtual LANs. </w:t>
      </w:r>
    </w:p>
    <w:p w14:paraId="40DE5BC0" w14:textId="77777777" w:rsidR="00A736FE" w:rsidRPr="007D0771" w:rsidRDefault="00A736FE" w:rsidP="00F85FF6">
      <w:pPr>
        <w:pStyle w:val="Heading2"/>
      </w:pPr>
      <w:r w:rsidRPr="007D0771">
        <w:t>The ADC service supports compatible ADC accredited features, including virtual contexts, virtual servers and configuration, and allocation of application requests to an appropriate server.</w:t>
      </w:r>
    </w:p>
    <w:p w14:paraId="2D72A513" w14:textId="77777777" w:rsidR="00A736FE" w:rsidRPr="007D0771" w:rsidRDefault="00A736FE">
      <w:pPr>
        <w:pStyle w:val="Heading2"/>
      </w:pPr>
      <w:r w:rsidRPr="007D0771">
        <w:t>When you apply for the DCS or ADC service, you can ask us for further information on the accredited features we support.</w:t>
      </w:r>
    </w:p>
    <w:p w14:paraId="223398F4" w14:textId="77777777" w:rsidR="00A736FE" w:rsidRPr="007D0771" w:rsidRDefault="00A736FE">
      <w:pPr>
        <w:pStyle w:val="Indent1"/>
      </w:pPr>
      <w:bookmarkStart w:id="50" w:name="_Toc219871854"/>
      <w:bookmarkStart w:id="51" w:name="_Toc230594870"/>
      <w:bookmarkStart w:id="52" w:name="_Toc153191712"/>
      <w:r w:rsidRPr="007D0771">
        <w:t>Wireless WAN</w:t>
      </w:r>
      <w:bookmarkEnd w:id="50"/>
      <w:bookmarkEnd w:id="51"/>
      <w:bookmarkEnd w:id="52"/>
      <w:r w:rsidRPr="007D0771">
        <w:t xml:space="preserve"> </w:t>
      </w:r>
    </w:p>
    <w:p w14:paraId="307F9452" w14:textId="77777777" w:rsidR="00195E29" w:rsidRPr="00CB0A41" w:rsidRDefault="00195E29" w:rsidP="00CB0A41">
      <w:pPr>
        <w:pStyle w:val="Heading2"/>
        <w:numPr>
          <w:ilvl w:val="0"/>
          <w:numId w:val="0"/>
        </w:numPr>
        <w:ind w:left="737" w:hanging="17"/>
        <w:rPr>
          <w:b/>
          <w:bCs w:val="0"/>
        </w:rPr>
      </w:pPr>
      <w:bookmarkStart w:id="53" w:name="_Hlk64578226"/>
      <w:bookmarkStart w:id="54" w:name="_Ref18058175"/>
      <w:r w:rsidRPr="00CB0A41">
        <w:rPr>
          <w:b/>
          <w:bCs w:val="0"/>
        </w:rPr>
        <w:t>Not available for new service connections or service changes from 01 January 2023 and discontinued from 30 March 2023</w:t>
      </w:r>
      <w:r>
        <w:rPr>
          <w:b/>
          <w:bCs w:val="0"/>
        </w:rPr>
        <w:t>.</w:t>
      </w:r>
    </w:p>
    <w:bookmarkEnd w:id="53"/>
    <w:p w14:paraId="2969D2CD" w14:textId="77777777" w:rsidR="00A736FE" w:rsidRPr="007D0771" w:rsidRDefault="00A736FE" w:rsidP="00E01007">
      <w:pPr>
        <w:pStyle w:val="Heading2"/>
      </w:pPr>
      <w:r w:rsidRPr="007D0771">
        <w:t>The WWAN service is not available with the Basic Managed service tier.</w:t>
      </w:r>
      <w:bookmarkEnd w:id="54"/>
    </w:p>
    <w:p w14:paraId="5BC8C11D" w14:textId="77777777" w:rsidR="00A736FE" w:rsidRPr="007D0771" w:rsidRDefault="00A736FE" w:rsidP="00CE4BD6">
      <w:pPr>
        <w:pStyle w:val="Heading2"/>
      </w:pPr>
      <w:bookmarkStart w:id="55" w:name="_Ref18058235"/>
      <w:r w:rsidRPr="007D0771">
        <w:t>To acquire the WWAN service, you must:</w:t>
      </w:r>
      <w:bookmarkEnd w:id="55"/>
    </w:p>
    <w:p w14:paraId="3FA549AE" w14:textId="77777777" w:rsidR="00A736FE" w:rsidRPr="007D0771" w:rsidRDefault="00A736FE" w:rsidP="0041444E">
      <w:pPr>
        <w:pStyle w:val="SchedH5"/>
        <w:numPr>
          <w:ilvl w:val="2"/>
          <w:numId w:val="11"/>
        </w:numPr>
      </w:pPr>
      <w:r w:rsidRPr="007D0771">
        <w:t>provide, or rent or purchase from us</w:t>
      </w:r>
      <w:r w:rsidR="00C7370F">
        <w:t>,</w:t>
      </w:r>
      <w:r w:rsidRPr="007D0771">
        <w:t xml:space="preserve"> a </w:t>
      </w:r>
      <w:r w:rsidR="00046B1D">
        <w:t>Telstra mobile network</w:t>
      </w:r>
      <w:r w:rsidRPr="007D0771">
        <w:t xml:space="preserve"> compatible wireless router that we have accredited;</w:t>
      </w:r>
    </w:p>
    <w:p w14:paraId="43087160" w14:textId="77777777" w:rsidR="00A736FE" w:rsidRPr="007D0771" w:rsidRDefault="00A736FE" w:rsidP="0041444E">
      <w:pPr>
        <w:pStyle w:val="SchedH5"/>
        <w:numPr>
          <w:ilvl w:val="2"/>
          <w:numId w:val="11"/>
        </w:numPr>
      </w:pPr>
      <w:r w:rsidRPr="007D0771">
        <w:t>have antenna and cabling that you buy from us or that we have accredited. We can provide you with advice and pricing on suitable antenna and cabling options;</w:t>
      </w:r>
    </w:p>
    <w:p w14:paraId="35F24F8F" w14:textId="77777777" w:rsidR="00A736FE" w:rsidRPr="007D0771" w:rsidRDefault="00A736FE" w:rsidP="0041444E">
      <w:pPr>
        <w:pStyle w:val="SchedH5"/>
        <w:numPr>
          <w:ilvl w:val="2"/>
          <w:numId w:val="11"/>
        </w:numPr>
      </w:pPr>
      <w:r w:rsidRPr="007D0771">
        <w:t xml:space="preserve">acquire a suitable Mobile Data Plan from us – the terms for your plan (including charges) are in the </w:t>
      </w:r>
      <w:hyperlink r:id="rId19" w:history="1">
        <w:r w:rsidRPr="007D0771">
          <w:rPr>
            <w:rStyle w:val="Hyperlink"/>
          </w:rPr>
          <w:t>Mobile Services section (Part G)</w:t>
        </w:r>
      </w:hyperlink>
      <w:r w:rsidRPr="007D0771">
        <w:t xml:space="preserve"> of Our Customer Terms; and</w:t>
      </w:r>
    </w:p>
    <w:p w14:paraId="2BE2F911" w14:textId="77777777" w:rsidR="00A736FE" w:rsidRPr="007D0771" w:rsidRDefault="00E665DD" w:rsidP="0041444E">
      <w:pPr>
        <w:pStyle w:val="SchedH5"/>
        <w:numPr>
          <w:ilvl w:val="2"/>
          <w:numId w:val="11"/>
        </w:numPr>
      </w:pPr>
      <w:bookmarkStart w:id="56" w:name="_Ref18058219"/>
      <w:r w:rsidRPr="007D0771">
        <w:t>acquire a</w:t>
      </w:r>
      <w:r>
        <w:t>n</w:t>
      </w:r>
      <w:r w:rsidRPr="007D0771">
        <w:t xml:space="preserve"> IP WAN Wireless port from us for every network being connected – the terms for your IP WAN Wireless Port (including pricing) are in Part B - IP Networking Services of the </w:t>
      </w:r>
      <w:hyperlink r:id="rId20" w:history="1">
        <w:r w:rsidRPr="007D0771">
          <w:rPr>
            <w:rStyle w:val="Hyperlink"/>
          </w:rPr>
          <w:t>IP Solutions section</w:t>
        </w:r>
      </w:hyperlink>
      <w:r w:rsidRPr="007D0771">
        <w:t xml:space="preserve"> of Our Customer Terms.</w:t>
      </w:r>
      <w:bookmarkEnd w:id="56"/>
    </w:p>
    <w:p w14:paraId="3D79CC08" w14:textId="77777777" w:rsidR="00A736FE" w:rsidRPr="007D0771" w:rsidRDefault="00A736FE" w:rsidP="00E01007">
      <w:pPr>
        <w:pStyle w:val="Heading2"/>
      </w:pPr>
      <w:r w:rsidRPr="007D0771">
        <w:t xml:space="preserve">The WWAN service is only available in selected areas. You may have to obtain from us, at additional charge, a site survey to confirm you are in a selected area and if you need any additional equipment. </w:t>
      </w:r>
    </w:p>
    <w:p w14:paraId="049513FE" w14:textId="77777777" w:rsidR="00A736FE" w:rsidRPr="007D0771" w:rsidDel="00646A98" w:rsidRDefault="00A736FE" w:rsidP="00E01007">
      <w:pPr>
        <w:pStyle w:val="Heading2"/>
      </w:pPr>
      <w:r w:rsidRPr="007D0771">
        <w:t xml:space="preserve">We don’t guarantee your WWAN service’s availability in required locations or any service level or target associated with the </w:t>
      </w:r>
      <w:r w:rsidR="00046B1D">
        <w:t>Telstra mobile</w:t>
      </w:r>
      <w:r w:rsidRPr="007D0771">
        <w:t xml:space="preserve"> network as part of your MDN service. </w:t>
      </w:r>
    </w:p>
    <w:p w14:paraId="662CBCE1" w14:textId="77777777" w:rsidR="00A736FE" w:rsidRPr="007D0771" w:rsidRDefault="00A736FE" w:rsidP="00E01007">
      <w:pPr>
        <w:pStyle w:val="Heading2"/>
      </w:pPr>
      <w:r w:rsidRPr="007D0771">
        <w:lastRenderedPageBreak/>
        <w:t xml:space="preserve">If you choose a WWAN service as a service back up, you must choose a plan set out in the </w:t>
      </w:r>
      <w:hyperlink r:id="rId21" w:history="1">
        <w:r w:rsidRPr="007D0771">
          <w:rPr>
            <w:rStyle w:val="Hyperlink"/>
          </w:rPr>
          <w:t>Mobile Services section (Part G)</w:t>
        </w:r>
      </w:hyperlink>
      <w:r w:rsidRPr="007D0771">
        <w:t xml:space="preserve"> of Our Customer Terms or a plan set out in yo</w:t>
      </w:r>
      <w:r w:rsidR="009E69C4">
        <w:t xml:space="preserve">ur separate agreement with us. </w:t>
      </w:r>
      <w:r w:rsidRPr="007D0771">
        <w:t xml:space="preserve">The terms that apply to your plan are the terms set out in the </w:t>
      </w:r>
      <w:hyperlink r:id="rId22" w:history="1">
        <w:r w:rsidRPr="007D0771">
          <w:rPr>
            <w:rStyle w:val="Hyperlink"/>
          </w:rPr>
          <w:t>Mobile Services section (Part G)</w:t>
        </w:r>
      </w:hyperlink>
      <w:r w:rsidRPr="007D0771">
        <w:t xml:space="preserve"> of Our Customer Terms unless otherwise set out in yo</w:t>
      </w:r>
      <w:r w:rsidR="009E69C4">
        <w:t>ur separate agreement with us.</w:t>
      </w:r>
    </w:p>
    <w:p w14:paraId="5D56FA20" w14:textId="77777777" w:rsidR="00A736FE" w:rsidRPr="007D0771" w:rsidRDefault="00A736FE" w:rsidP="00E01007">
      <w:pPr>
        <w:pStyle w:val="Heading2"/>
      </w:pPr>
      <w:r w:rsidRPr="007D0771">
        <w:t xml:space="preserve">You must have a </w:t>
      </w:r>
      <w:r w:rsidR="001219B2">
        <w:t>service assurance</w:t>
      </w:r>
      <w:r w:rsidRPr="007D0771">
        <w:t xml:space="preserve"> level that is compatible with, or has a better restoration time than, your chosen plan. This may restrict the type of primary access service available for certain plans because some </w:t>
      </w:r>
      <w:r w:rsidR="001219B2">
        <w:t xml:space="preserve">service assurance </w:t>
      </w:r>
      <w:r w:rsidRPr="007D0771">
        <w:t>levels are only available with</w:t>
      </w:r>
      <w:r w:rsidR="009E69C4">
        <w:t xml:space="preserve"> certain products or services. </w:t>
      </w:r>
      <w:r w:rsidRPr="007D0771">
        <w:t xml:space="preserve">Details can be found in your separate agreement with us or we can advise you on request. </w:t>
      </w:r>
    </w:p>
    <w:p w14:paraId="6CC67729" w14:textId="77777777" w:rsidR="00A736FE" w:rsidRPr="007D0771" w:rsidRDefault="00A736FE" w:rsidP="00E01007">
      <w:pPr>
        <w:pStyle w:val="Heading2"/>
      </w:pPr>
      <w:r w:rsidRPr="007D0771">
        <w:t>If you choose the WWAN service as a service back up, you must:</w:t>
      </w:r>
    </w:p>
    <w:p w14:paraId="14D6626C" w14:textId="77777777" w:rsidR="00A736FE" w:rsidRPr="007D0771" w:rsidRDefault="00A736FE" w:rsidP="0041444E">
      <w:pPr>
        <w:pStyle w:val="SchedH5"/>
        <w:numPr>
          <w:ilvl w:val="2"/>
          <w:numId w:val="13"/>
        </w:numPr>
      </w:pPr>
      <w:r w:rsidRPr="007D0771">
        <w:t>comply with the Fair Play Policy set out in Part A of the Mobile Services section of Our Customer Terms;</w:t>
      </w:r>
    </w:p>
    <w:p w14:paraId="7F8A8CE4" w14:textId="77777777" w:rsidR="00A736FE" w:rsidRPr="007D0771" w:rsidRDefault="00A736FE" w:rsidP="0041444E">
      <w:pPr>
        <w:pStyle w:val="SchedH5"/>
        <w:numPr>
          <w:ilvl w:val="2"/>
          <w:numId w:val="13"/>
        </w:numPr>
      </w:pPr>
      <w:r w:rsidRPr="007D0771">
        <w:t xml:space="preserve">not alter the configuration of your WWAN service without our prior consent; </w:t>
      </w:r>
    </w:p>
    <w:p w14:paraId="014C07DC" w14:textId="77777777" w:rsidR="00A736FE" w:rsidRPr="007D0771" w:rsidRDefault="00A736FE" w:rsidP="0041444E">
      <w:pPr>
        <w:pStyle w:val="SchedH5"/>
        <w:numPr>
          <w:ilvl w:val="2"/>
          <w:numId w:val="13"/>
        </w:numPr>
      </w:pPr>
      <w:r w:rsidRPr="007D0771">
        <w:t>not use the WWAN service as a primary access; and</w:t>
      </w:r>
    </w:p>
    <w:p w14:paraId="5CD62E4E" w14:textId="77777777" w:rsidR="00A736FE" w:rsidRPr="007D0771" w:rsidRDefault="00A736FE" w:rsidP="0041444E">
      <w:pPr>
        <w:pStyle w:val="SchedH5"/>
        <w:numPr>
          <w:ilvl w:val="2"/>
          <w:numId w:val="13"/>
        </w:numPr>
      </w:pPr>
      <w:r w:rsidRPr="007D0771">
        <w:t>only use the WWAN service as a service back up for time that your primary access into your network has failed.</w:t>
      </w:r>
    </w:p>
    <w:p w14:paraId="1FBB46B2" w14:textId="77777777" w:rsidR="00A736FE" w:rsidRPr="007D0771" w:rsidRDefault="00A736FE" w:rsidP="00686370">
      <w:pPr>
        <w:pStyle w:val="Heading2"/>
        <w:numPr>
          <w:ilvl w:val="0"/>
          <w:numId w:val="0"/>
        </w:numPr>
        <w:ind w:left="737"/>
      </w:pPr>
      <w:r w:rsidRPr="007D0771">
        <w:t>We may suspend or cancel some or all of your WWAN service if you breach this clause.</w:t>
      </w:r>
    </w:p>
    <w:p w14:paraId="6E93F03B" w14:textId="77777777" w:rsidR="00A736FE" w:rsidRPr="007D0771" w:rsidRDefault="00A736FE" w:rsidP="00E01007">
      <w:pPr>
        <w:pStyle w:val="Heading2"/>
        <w:rPr>
          <w:bCs w:val="0"/>
          <w:iCs/>
        </w:rPr>
      </w:pPr>
      <w:bookmarkStart w:id="57" w:name="_Ref18058201"/>
      <w:r w:rsidRPr="007D0771">
        <w:rPr>
          <w:bCs w:val="0"/>
          <w:iCs/>
        </w:rPr>
        <w:t>You acknowledge that:</w:t>
      </w:r>
      <w:bookmarkEnd w:id="57"/>
      <w:r w:rsidRPr="007D0771">
        <w:rPr>
          <w:bCs w:val="0"/>
          <w:iCs/>
        </w:rPr>
        <w:t xml:space="preserve"> </w:t>
      </w:r>
    </w:p>
    <w:p w14:paraId="3C73F1E8" w14:textId="77777777" w:rsidR="00A736FE" w:rsidRPr="007D0771" w:rsidRDefault="00E665DD" w:rsidP="0041444E">
      <w:pPr>
        <w:pStyle w:val="SchedH5"/>
        <w:numPr>
          <w:ilvl w:val="2"/>
          <w:numId w:val="14"/>
        </w:numPr>
      </w:pPr>
      <w:r w:rsidRPr="007D0771">
        <w:t xml:space="preserve">the Telstra </w:t>
      </w:r>
      <w:r w:rsidR="00046B1D">
        <w:t>mobile</w:t>
      </w:r>
      <w:r w:rsidRPr="007D0771">
        <w:t xml:space="preserve"> network is a shared network, so through</w:t>
      </w:r>
      <w:r>
        <w:t>put and latency depends on user</w:t>
      </w:r>
      <w:r w:rsidRPr="007D0771">
        <w:t xml:space="preserve"> numbers and traffic. </w:t>
      </w:r>
      <w:r w:rsidR="00A736FE" w:rsidRPr="007D0771">
        <w:t>We don’t guarantee throughput of data;</w:t>
      </w:r>
    </w:p>
    <w:p w14:paraId="47142F77" w14:textId="77777777" w:rsidR="00A736FE" w:rsidRPr="007D0771" w:rsidRDefault="00A736FE" w:rsidP="0041444E">
      <w:pPr>
        <w:pStyle w:val="SchedH5"/>
        <w:numPr>
          <w:ilvl w:val="2"/>
          <w:numId w:val="14"/>
        </w:numPr>
      </w:pPr>
      <w:r w:rsidRPr="007D0771">
        <w:t xml:space="preserve">not all applications can run on your WWAN service; and </w:t>
      </w:r>
    </w:p>
    <w:p w14:paraId="6C6DCE6E" w14:textId="77777777" w:rsidR="00A736FE" w:rsidRPr="007D0771" w:rsidRDefault="00A736FE" w:rsidP="0041444E">
      <w:pPr>
        <w:pStyle w:val="SchedH5"/>
        <w:numPr>
          <w:ilvl w:val="2"/>
          <w:numId w:val="14"/>
        </w:numPr>
      </w:pPr>
      <w:r w:rsidRPr="007D0771">
        <w:t xml:space="preserve">networks using the WWAN service generally operate at a latency between 80ms - 100ms. This means that a WWAN service is more suited to applications where data usage is low and where the application is not sensitive to latency. </w:t>
      </w:r>
    </w:p>
    <w:p w14:paraId="4B9548DF" w14:textId="77777777" w:rsidR="00A736FE" w:rsidRPr="007D0771" w:rsidRDefault="000B10AF" w:rsidP="00E01007">
      <w:pPr>
        <w:pStyle w:val="Indent1"/>
      </w:pPr>
      <w:bookmarkStart w:id="58" w:name="_Toc275421728"/>
      <w:bookmarkStart w:id="59" w:name="_Toc275421856"/>
      <w:bookmarkStart w:id="60" w:name="_Toc276653230"/>
      <w:bookmarkStart w:id="61" w:name="_Toc276990257"/>
      <w:bookmarkStart w:id="62" w:name="_Toc277077199"/>
      <w:bookmarkStart w:id="63" w:name="_Toc153191713"/>
      <w:bookmarkEnd w:id="58"/>
      <w:bookmarkEnd w:id="59"/>
      <w:bookmarkEnd w:id="60"/>
      <w:bookmarkEnd w:id="61"/>
      <w:bookmarkEnd w:id="62"/>
      <w:r>
        <w:t>Managed Wi-Fi</w:t>
      </w:r>
      <w:r w:rsidR="00E236A7">
        <w:t xml:space="preserve"> Dedicated</w:t>
      </w:r>
      <w:bookmarkEnd w:id="63"/>
      <w:r w:rsidR="00A736FE" w:rsidRPr="007D0771">
        <w:t xml:space="preserve"> </w:t>
      </w:r>
    </w:p>
    <w:p w14:paraId="3919770B" w14:textId="77777777" w:rsidR="00A736FE" w:rsidRPr="007D0771" w:rsidRDefault="00A736FE" w:rsidP="00E01007">
      <w:pPr>
        <w:pStyle w:val="Heading2"/>
      </w:pPr>
      <w:bookmarkStart w:id="64" w:name="_Hlk277253706"/>
      <w:r w:rsidRPr="007D0771">
        <w:rPr>
          <w:bCs w:val="0"/>
        </w:rPr>
        <w:t xml:space="preserve">The </w:t>
      </w:r>
      <w:r w:rsidR="000B10AF">
        <w:rPr>
          <w:bCs w:val="0"/>
        </w:rPr>
        <w:t>Managed Wi-Fi</w:t>
      </w:r>
      <w:r w:rsidRPr="007D0771">
        <w:rPr>
          <w:bCs w:val="0"/>
        </w:rPr>
        <w:t xml:space="preserve"> </w:t>
      </w:r>
      <w:r w:rsidR="00E236A7">
        <w:rPr>
          <w:bCs w:val="0"/>
        </w:rPr>
        <w:t xml:space="preserve">Dedicated </w:t>
      </w:r>
      <w:r w:rsidRPr="007D0771">
        <w:rPr>
          <w:bCs w:val="0"/>
        </w:rPr>
        <w:t xml:space="preserve">service is not available with the Basic Managed service tier. </w:t>
      </w:r>
    </w:p>
    <w:bookmarkEnd w:id="64"/>
    <w:p w14:paraId="20F8A748" w14:textId="77777777" w:rsidR="00A736FE" w:rsidRPr="007D0771" w:rsidRDefault="00A736FE" w:rsidP="00E01007">
      <w:pPr>
        <w:pStyle w:val="Heading2"/>
      </w:pPr>
      <w:r w:rsidRPr="007D0771">
        <w:t xml:space="preserve">The </w:t>
      </w:r>
      <w:r w:rsidR="000B10AF">
        <w:rPr>
          <w:bCs w:val="0"/>
        </w:rPr>
        <w:t>Managed Wi-Fi</w:t>
      </w:r>
      <w:r w:rsidRPr="007D0771">
        <w:t xml:space="preserve"> </w:t>
      </w:r>
      <w:r w:rsidR="00E236A7">
        <w:rPr>
          <w:bCs w:val="0"/>
        </w:rPr>
        <w:t xml:space="preserve">Dedicated </w:t>
      </w:r>
      <w:r w:rsidRPr="007D0771">
        <w:t xml:space="preserve">service is provided on shared, unlicensed spectrum. </w:t>
      </w:r>
      <w:r w:rsidR="000B10AF">
        <w:t>T</w:t>
      </w:r>
      <w:r w:rsidR="004F5E81">
        <w:t>here may be interference with (</w:t>
      </w:r>
      <w:r w:rsidRPr="007D0771">
        <w:t>and we don’t guarantee</w:t>
      </w:r>
      <w:r w:rsidR="004F5E81">
        <w:t>)</w:t>
      </w:r>
      <w:r w:rsidRPr="007D0771">
        <w:t>, the availability, performance or</w:t>
      </w:r>
      <w:r w:rsidR="009E69C4">
        <w:t xml:space="preserve"> quality of your </w:t>
      </w:r>
      <w:r w:rsidR="000B10AF">
        <w:rPr>
          <w:bCs w:val="0"/>
        </w:rPr>
        <w:t>Managed Wi-Fi</w:t>
      </w:r>
      <w:r w:rsidR="009E69C4">
        <w:t xml:space="preserve"> </w:t>
      </w:r>
      <w:r w:rsidR="00E236A7">
        <w:rPr>
          <w:bCs w:val="0"/>
        </w:rPr>
        <w:t xml:space="preserve">Dedicated </w:t>
      </w:r>
      <w:r w:rsidR="009E69C4">
        <w:t xml:space="preserve">service. </w:t>
      </w:r>
      <w:r w:rsidRPr="007D0771">
        <w:t xml:space="preserve">If you report issues with your </w:t>
      </w:r>
      <w:r w:rsidR="000B10AF">
        <w:rPr>
          <w:bCs w:val="0"/>
        </w:rPr>
        <w:t>Managed Wi-Fi</w:t>
      </w:r>
      <w:r w:rsidRPr="007D0771">
        <w:t xml:space="preserve"> </w:t>
      </w:r>
      <w:r w:rsidR="00E236A7">
        <w:rPr>
          <w:bCs w:val="0"/>
        </w:rPr>
        <w:t xml:space="preserve">Dedicated </w:t>
      </w:r>
      <w:r w:rsidRPr="007D0771">
        <w:t>service, we aim to correct issues we identify with the configuration of your wireless equipment. However, we don’t guarantee this will improve the availability, performance or quality</w:t>
      </w:r>
      <w:r w:rsidR="000B10AF">
        <w:t xml:space="preserve"> of your </w:t>
      </w:r>
      <w:r w:rsidR="000B10AF">
        <w:rPr>
          <w:bCs w:val="0"/>
        </w:rPr>
        <w:t xml:space="preserve">Managed Wi-Fi </w:t>
      </w:r>
      <w:r w:rsidR="00E236A7">
        <w:rPr>
          <w:bCs w:val="0"/>
        </w:rPr>
        <w:t xml:space="preserve">Dedicated </w:t>
      </w:r>
      <w:r w:rsidR="000B10AF">
        <w:rPr>
          <w:bCs w:val="0"/>
        </w:rPr>
        <w:t>service</w:t>
      </w:r>
      <w:r w:rsidRPr="007D0771">
        <w:t>.</w:t>
      </w:r>
    </w:p>
    <w:p w14:paraId="7E36372A" w14:textId="77777777" w:rsidR="00D85955" w:rsidRDefault="00A736FE" w:rsidP="00E01007">
      <w:pPr>
        <w:pStyle w:val="Heading2"/>
      </w:pPr>
      <w:r w:rsidRPr="007D0771">
        <w:lastRenderedPageBreak/>
        <w:t xml:space="preserve">We supply the </w:t>
      </w:r>
      <w:r w:rsidR="000B10AF">
        <w:rPr>
          <w:bCs w:val="0"/>
        </w:rPr>
        <w:t>Managed Wi-Fi</w:t>
      </w:r>
      <w:r w:rsidRPr="007D0771">
        <w:t xml:space="preserve"> </w:t>
      </w:r>
      <w:r w:rsidR="00E236A7">
        <w:rPr>
          <w:bCs w:val="0"/>
        </w:rPr>
        <w:t xml:space="preserve">Dedicated </w:t>
      </w:r>
      <w:r w:rsidRPr="007D0771">
        <w:t xml:space="preserve">service only to the point at which the IP packets are converted into radio frequency. The </w:t>
      </w:r>
      <w:r w:rsidR="000B10AF">
        <w:rPr>
          <w:bCs w:val="0"/>
        </w:rPr>
        <w:t>Managed Wi-Fi</w:t>
      </w:r>
      <w:r w:rsidRPr="007D0771">
        <w:t xml:space="preserve"> </w:t>
      </w:r>
      <w:r w:rsidR="00E236A7">
        <w:rPr>
          <w:bCs w:val="0"/>
        </w:rPr>
        <w:t xml:space="preserve">Dedicated </w:t>
      </w:r>
      <w:r w:rsidRPr="007D0771">
        <w:t>service does not include any device issues that relate to laptop or desktop connectivity (or any other similar issues).</w:t>
      </w:r>
    </w:p>
    <w:p w14:paraId="00EF4770" w14:textId="77777777" w:rsidR="00A736FE" w:rsidRPr="00D85955" w:rsidRDefault="00D85955" w:rsidP="00D85955">
      <w:pPr>
        <w:tabs>
          <w:tab w:val="left" w:pos="8260"/>
        </w:tabs>
      </w:pPr>
      <w:r>
        <w:tab/>
      </w:r>
    </w:p>
    <w:p w14:paraId="76944CDB" w14:textId="77777777" w:rsidR="00A736FE" w:rsidRPr="007D0771" w:rsidRDefault="00A736FE" w:rsidP="00E01007">
      <w:pPr>
        <w:pStyle w:val="Heading2"/>
      </w:pPr>
      <w:r w:rsidRPr="007D0771">
        <w:t xml:space="preserve">We configure the 802.11 wireless equipment for your </w:t>
      </w:r>
      <w:r w:rsidR="000B10AF">
        <w:rPr>
          <w:bCs w:val="0"/>
        </w:rPr>
        <w:t>Managed Wi-Fi</w:t>
      </w:r>
      <w:r w:rsidRPr="007D0771">
        <w:t xml:space="preserve"> </w:t>
      </w:r>
      <w:r w:rsidR="00E236A7">
        <w:rPr>
          <w:bCs w:val="0"/>
        </w:rPr>
        <w:t xml:space="preserve">Dedicated </w:t>
      </w:r>
      <w:r w:rsidRPr="007D0771">
        <w:t xml:space="preserve">service. We don’t configure your client devices or authentication servers as part of the </w:t>
      </w:r>
      <w:r w:rsidR="000B10AF">
        <w:rPr>
          <w:bCs w:val="0"/>
        </w:rPr>
        <w:t>Managed Wi-Fi</w:t>
      </w:r>
      <w:r w:rsidRPr="007D0771">
        <w:t xml:space="preserve"> </w:t>
      </w:r>
      <w:r w:rsidR="00E236A7">
        <w:rPr>
          <w:bCs w:val="0"/>
        </w:rPr>
        <w:t xml:space="preserve">Dedicated </w:t>
      </w:r>
      <w:r w:rsidRPr="007D0771">
        <w:t>service.</w:t>
      </w:r>
    </w:p>
    <w:p w14:paraId="32555E1A" w14:textId="6F15BB46" w:rsidR="00A736FE" w:rsidRPr="007D0771" w:rsidRDefault="00A736FE" w:rsidP="00E01007">
      <w:pPr>
        <w:pStyle w:val="Heading2"/>
      </w:pPr>
      <w:r w:rsidRPr="007D0771">
        <w:t xml:space="preserve">We take reasonable care to control electronic access to the </w:t>
      </w:r>
      <w:r w:rsidR="000B10AF">
        <w:rPr>
          <w:bCs w:val="0"/>
        </w:rPr>
        <w:t>Managed Wi-Fi</w:t>
      </w:r>
      <w:r w:rsidRPr="007D0771">
        <w:t xml:space="preserve"> </w:t>
      </w:r>
      <w:r w:rsidR="00E236A7">
        <w:rPr>
          <w:bCs w:val="0"/>
        </w:rPr>
        <w:t xml:space="preserve">Dedicated </w:t>
      </w:r>
      <w:r w:rsidRPr="007D0771">
        <w:t xml:space="preserve">service by third parties. However, radio signals transmitted and received by the 802.11 wireless equipment aren’t secure. You are responsible for all security issues with the </w:t>
      </w:r>
      <w:r w:rsidR="000B10AF">
        <w:rPr>
          <w:bCs w:val="0"/>
        </w:rPr>
        <w:t>Managed Wi-Fi</w:t>
      </w:r>
      <w:r w:rsidR="000B10AF" w:rsidRPr="007D0771" w:rsidDel="000B10AF">
        <w:t xml:space="preserve"> </w:t>
      </w:r>
      <w:r w:rsidR="00E236A7">
        <w:rPr>
          <w:bCs w:val="0"/>
        </w:rPr>
        <w:t xml:space="preserve">Dedicated </w:t>
      </w:r>
      <w:r w:rsidRPr="007D0771">
        <w:t xml:space="preserve">service. </w:t>
      </w:r>
      <w:r w:rsidR="00AA0AA9" w:rsidRPr="00AA0AA9">
        <w:t>Subject to the Australian Consumer Law provisions in the General Terms of Our Customer Terms</w:t>
      </w:r>
      <w:r w:rsidR="00AA0AA9">
        <w:t>,</w:t>
      </w:r>
      <w:r w:rsidR="00AA0AA9" w:rsidRPr="00AA0AA9">
        <w:t xml:space="preserve"> </w:t>
      </w:r>
      <w:r w:rsidR="00AA0AA9">
        <w:t>w</w:t>
      </w:r>
      <w:r w:rsidRPr="007D0771">
        <w:t xml:space="preserve">e aren’t responsible for any unauthorised access to data or other communications sent or received by the 802.11 wireless equipment. </w:t>
      </w:r>
    </w:p>
    <w:p w14:paraId="1007EA15" w14:textId="77777777" w:rsidR="003C0879" w:rsidRDefault="000B10AF" w:rsidP="003C0879">
      <w:pPr>
        <w:pStyle w:val="Heading2"/>
      </w:pPr>
      <w:bookmarkStart w:id="65" w:name="_Ref285806708"/>
      <w:r>
        <w:t>You can apply for</w:t>
      </w:r>
      <w:r w:rsidR="003C0879">
        <w:t xml:space="preserve"> an optional security enhancement to your </w:t>
      </w:r>
      <w:r>
        <w:rPr>
          <w:bCs w:val="0"/>
        </w:rPr>
        <w:t>Managed Wi-Fi</w:t>
      </w:r>
      <w:r w:rsidDel="000B10AF">
        <w:t xml:space="preserve"> </w:t>
      </w:r>
      <w:r w:rsidR="00E236A7">
        <w:rPr>
          <w:bCs w:val="0"/>
        </w:rPr>
        <w:t xml:space="preserve">Dedicated </w:t>
      </w:r>
      <w:r w:rsidR="003C0879">
        <w:t xml:space="preserve">service. </w:t>
      </w:r>
      <w:r>
        <w:t xml:space="preserve">This security enhanced </w:t>
      </w:r>
      <w:r>
        <w:rPr>
          <w:bCs w:val="0"/>
        </w:rPr>
        <w:t>Managed Wi-Fi</w:t>
      </w:r>
      <w:r>
        <w:t xml:space="preserve"> </w:t>
      </w:r>
      <w:r w:rsidR="00E236A7">
        <w:rPr>
          <w:bCs w:val="0"/>
        </w:rPr>
        <w:t xml:space="preserve">Dedicated </w:t>
      </w:r>
      <w:r>
        <w:t xml:space="preserve">service </w:t>
      </w:r>
      <w:r w:rsidR="003C0879">
        <w:t>offers the following features:</w:t>
      </w:r>
      <w:bookmarkEnd w:id="65"/>
    </w:p>
    <w:p w14:paraId="1AABEAEB" w14:textId="77777777" w:rsidR="003C0879" w:rsidRDefault="003C0879" w:rsidP="003C0879">
      <w:pPr>
        <w:pStyle w:val="SchedH5"/>
        <w:numPr>
          <w:ilvl w:val="2"/>
          <w:numId w:val="16"/>
        </w:numPr>
      </w:pPr>
      <w:r w:rsidRPr="00453B7C">
        <w:rPr>
          <w:b/>
        </w:rPr>
        <w:t xml:space="preserve">Wireless Intrusion </w:t>
      </w:r>
      <w:r w:rsidR="000B10AF">
        <w:rPr>
          <w:b/>
        </w:rPr>
        <w:t xml:space="preserve">Prevention </w:t>
      </w:r>
      <w:r>
        <w:t xml:space="preserve">– aims to </w:t>
      </w:r>
      <w:r w:rsidR="000B10AF">
        <w:t xml:space="preserve">provide </w:t>
      </w:r>
      <w:r>
        <w:t xml:space="preserve">you </w:t>
      </w:r>
      <w:r w:rsidR="000B10AF">
        <w:t xml:space="preserve">with alarms </w:t>
      </w:r>
      <w:r>
        <w:t xml:space="preserve">of unauthorised access and security incidents in your </w:t>
      </w:r>
      <w:r w:rsidR="000B10AF">
        <w:rPr>
          <w:bCs/>
        </w:rPr>
        <w:t>Managed Wi-Fi</w:t>
      </w:r>
      <w:r>
        <w:t xml:space="preserve"> </w:t>
      </w:r>
      <w:r w:rsidR="00E236A7">
        <w:rPr>
          <w:bCs/>
        </w:rPr>
        <w:t xml:space="preserve">Dedicated service </w:t>
      </w:r>
      <w:r>
        <w:t xml:space="preserve">that our systems detect. It’s your responsibility to deal with these </w:t>
      </w:r>
      <w:r w:rsidR="000B10AF">
        <w:t xml:space="preserve">alarms and </w:t>
      </w:r>
      <w:r>
        <w:t>incidents, but you may ask us to assist you for an additional fee;</w:t>
      </w:r>
    </w:p>
    <w:p w14:paraId="505FF131" w14:textId="77777777" w:rsidR="003C0879" w:rsidRPr="00F1431E" w:rsidRDefault="003C0879" w:rsidP="003C0879">
      <w:pPr>
        <w:pStyle w:val="SchedH5"/>
        <w:numPr>
          <w:ilvl w:val="2"/>
          <w:numId w:val="16"/>
        </w:numPr>
      </w:pPr>
      <w:r w:rsidRPr="00F1431E">
        <w:rPr>
          <w:b/>
        </w:rPr>
        <w:t>Secure Radius Authentication</w:t>
      </w:r>
      <w:r>
        <w:t xml:space="preserve"> –</w:t>
      </w:r>
      <w:r w:rsidR="00107F55">
        <w:t xml:space="preserve"> </w:t>
      </w:r>
      <w:r>
        <w:t xml:space="preserve">is a managed authentication service based on a Radius application. You can provide the Radius application or obtain it from us. If you provide the Radius application, we first have to verify that it is compatible with our service and additional fees may apply. If we provide the Radius application, you must comply with the applicable Radius licence terms; </w:t>
      </w:r>
    </w:p>
    <w:p w14:paraId="0BB4CB02" w14:textId="77777777" w:rsidR="003C0879" w:rsidRDefault="003C0879" w:rsidP="003C0879">
      <w:pPr>
        <w:pStyle w:val="SchedH5"/>
        <w:numPr>
          <w:ilvl w:val="2"/>
          <w:numId w:val="16"/>
        </w:numPr>
      </w:pPr>
      <w:proofErr w:type="spellStart"/>
      <w:r w:rsidRPr="00F1431E">
        <w:rPr>
          <w:b/>
        </w:rPr>
        <w:t>CleanAir</w:t>
      </w:r>
      <w:proofErr w:type="spellEnd"/>
      <w:r w:rsidRPr="00F1431E">
        <w:rPr>
          <w:b/>
        </w:rPr>
        <w:t xml:space="preserve"> Spectrum Monitoring</w:t>
      </w:r>
      <w:r w:rsidRPr="00636939">
        <w:t xml:space="preserve"> </w:t>
      </w:r>
      <w:r>
        <w:t>– aims to detect and temporarily adjust for radio f</w:t>
      </w:r>
      <w:r w:rsidRPr="0013365B">
        <w:t>requency interference</w:t>
      </w:r>
      <w:r>
        <w:t xml:space="preserve">, </w:t>
      </w:r>
      <w:r w:rsidRPr="007E354A">
        <w:t xml:space="preserve">such as </w:t>
      </w:r>
      <w:r>
        <w:t xml:space="preserve">from </w:t>
      </w:r>
      <w:r w:rsidRPr="007E354A">
        <w:t>rogue access points, microwave ovens, Blueto</w:t>
      </w:r>
      <w:r>
        <w:t>oth devices, or cordless phones; and</w:t>
      </w:r>
      <w:r w:rsidRPr="007E354A">
        <w:t xml:space="preserve"> </w:t>
      </w:r>
    </w:p>
    <w:p w14:paraId="31DCB5EA" w14:textId="77777777" w:rsidR="003C0879" w:rsidRDefault="003C0879" w:rsidP="003C0879">
      <w:pPr>
        <w:pStyle w:val="SchedH5"/>
        <w:numPr>
          <w:ilvl w:val="2"/>
          <w:numId w:val="16"/>
        </w:numPr>
      </w:pPr>
      <w:r w:rsidRPr="00F1431E">
        <w:rPr>
          <w:b/>
        </w:rPr>
        <w:t>Device Locator</w:t>
      </w:r>
      <w:r>
        <w:t xml:space="preserve"> – aims to track</w:t>
      </w:r>
      <w:r w:rsidRPr="00276C59">
        <w:t xml:space="preserve"> the signal strength and location of </w:t>
      </w:r>
      <w:r>
        <w:t xml:space="preserve">Wi-Fi </w:t>
      </w:r>
      <w:r w:rsidRPr="00276C59">
        <w:t>device</w:t>
      </w:r>
      <w:r>
        <w:t xml:space="preserve">s and known interferences in your office environment that may affect your </w:t>
      </w:r>
      <w:r w:rsidR="000B10AF">
        <w:rPr>
          <w:bCs/>
        </w:rPr>
        <w:t>Managed Wi-Fi</w:t>
      </w:r>
      <w:r w:rsidR="00162699">
        <w:rPr>
          <w:bCs/>
        </w:rPr>
        <w:t xml:space="preserve"> </w:t>
      </w:r>
      <w:r w:rsidR="00E236A7">
        <w:rPr>
          <w:bCs/>
        </w:rPr>
        <w:t xml:space="preserve">Dedicated </w:t>
      </w:r>
      <w:r w:rsidR="00162699">
        <w:rPr>
          <w:bCs/>
        </w:rPr>
        <w:t>service</w:t>
      </w:r>
      <w:r>
        <w:t xml:space="preserve">.   </w:t>
      </w:r>
    </w:p>
    <w:p w14:paraId="7B3B8F98" w14:textId="77777777" w:rsidR="003C0879" w:rsidRDefault="003C0879" w:rsidP="003C0879">
      <w:pPr>
        <w:pStyle w:val="Heading2"/>
      </w:pPr>
      <w:r>
        <w:t xml:space="preserve">You can apply for one or more of the above features or the below components as part of your </w:t>
      </w:r>
      <w:r w:rsidR="00B624AC">
        <w:t>security enhanced Managed Wi-Fi</w:t>
      </w:r>
      <w:r>
        <w:t xml:space="preserve"> </w:t>
      </w:r>
      <w:r w:rsidR="00E236A7">
        <w:rPr>
          <w:bCs w:val="0"/>
        </w:rPr>
        <w:t xml:space="preserve">Dedicated </w:t>
      </w:r>
      <w:r>
        <w:t>service. However, to do this, you may need to obtain additional features, components, or accredited equipment from us, which we can confirm at the time you apply. These components may include:</w:t>
      </w:r>
    </w:p>
    <w:p w14:paraId="3700C643" w14:textId="77777777" w:rsidR="003C0879" w:rsidRPr="00F1431E" w:rsidRDefault="003C0879" w:rsidP="003C0879">
      <w:pPr>
        <w:pStyle w:val="SchedH5"/>
        <w:numPr>
          <w:ilvl w:val="2"/>
          <w:numId w:val="55"/>
        </w:numPr>
      </w:pPr>
      <w:r w:rsidRPr="00F1431E">
        <w:rPr>
          <w:b/>
        </w:rPr>
        <w:t>Mobility Services Engine</w:t>
      </w:r>
      <w:r>
        <w:rPr>
          <w:b/>
        </w:rPr>
        <w:t xml:space="preserve"> (“MSE”)</w:t>
      </w:r>
      <w:r>
        <w:t xml:space="preserve"> – a logging and tracking service for accredited devices in your </w:t>
      </w:r>
      <w:r w:rsidR="00B624AC">
        <w:t xml:space="preserve">Managed Wi-Fi </w:t>
      </w:r>
      <w:r w:rsidR="00E236A7">
        <w:rPr>
          <w:bCs/>
        </w:rPr>
        <w:t xml:space="preserve">Dedicated </w:t>
      </w:r>
      <w:r w:rsidR="00B624AC">
        <w:t>service</w:t>
      </w:r>
      <w:r>
        <w:t>;</w:t>
      </w:r>
    </w:p>
    <w:p w14:paraId="33C2BE8C" w14:textId="77777777" w:rsidR="003C0879" w:rsidRDefault="00B624AC" w:rsidP="003C0879">
      <w:pPr>
        <w:pStyle w:val="SchedH5"/>
        <w:numPr>
          <w:ilvl w:val="2"/>
          <w:numId w:val="55"/>
        </w:numPr>
      </w:pPr>
      <w:r>
        <w:rPr>
          <w:b/>
        </w:rPr>
        <w:lastRenderedPageBreak/>
        <w:t>Prime Infrastructure (“PI”)</w:t>
      </w:r>
      <w:r w:rsidR="003C0879">
        <w:t xml:space="preserve"> – provides visibility, control and reporting of wireless access points, wireless LAN controllers and the MSE. We install and manage the </w:t>
      </w:r>
      <w:r>
        <w:t>PI</w:t>
      </w:r>
      <w:r w:rsidRPr="00BC5492">
        <w:t xml:space="preserve"> </w:t>
      </w:r>
      <w:r w:rsidR="003C0879" w:rsidRPr="00BC5492">
        <w:t xml:space="preserve">at </w:t>
      </w:r>
      <w:r w:rsidR="003C0879">
        <w:t xml:space="preserve">your </w:t>
      </w:r>
      <w:r w:rsidR="003C0879" w:rsidRPr="00BC5492">
        <w:t xml:space="preserve">site. </w:t>
      </w:r>
      <w:r w:rsidR="003C0879">
        <w:t xml:space="preserve">We give you </w:t>
      </w:r>
      <w:r w:rsidR="003C0879" w:rsidRPr="00BC5492">
        <w:t xml:space="preserve">read only access to </w:t>
      </w:r>
      <w:r w:rsidR="003C0879">
        <w:t xml:space="preserve">the </w:t>
      </w:r>
      <w:r>
        <w:t>PI</w:t>
      </w:r>
      <w:r w:rsidR="003C0879">
        <w:t>; and</w:t>
      </w:r>
    </w:p>
    <w:p w14:paraId="5114E244" w14:textId="77777777" w:rsidR="00B624AC" w:rsidRDefault="003C0879" w:rsidP="00B624AC">
      <w:pPr>
        <w:pStyle w:val="SchedH5"/>
        <w:numPr>
          <w:ilvl w:val="2"/>
          <w:numId w:val="55"/>
        </w:numPr>
      </w:pPr>
      <w:r>
        <w:rPr>
          <w:b/>
        </w:rPr>
        <w:t xml:space="preserve">Secure Access Control Service </w:t>
      </w:r>
      <w:r>
        <w:t xml:space="preserve">– an </w:t>
      </w:r>
      <w:r w:rsidRPr="00136987">
        <w:t>access control system and an integration point for wireless network access control and identity management</w:t>
      </w:r>
      <w:r w:rsidR="00B624AC">
        <w:t>; and</w:t>
      </w:r>
    </w:p>
    <w:p w14:paraId="293929A4" w14:textId="77777777" w:rsidR="003C0879" w:rsidRDefault="00B624AC" w:rsidP="00107F55">
      <w:pPr>
        <w:pStyle w:val="SchedH5"/>
        <w:numPr>
          <w:ilvl w:val="2"/>
          <w:numId w:val="55"/>
        </w:numPr>
      </w:pPr>
      <w:r w:rsidRPr="00FB1A85">
        <w:rPr>
          <w:b/>
        </w:rPr>
        <w:t>Identity Services Engine (“ISE”)</w:t>
      </w:r>
      <w:r w:rsidRPr="00FB1A85">
        <w:t xml:space="preserve"> – an integrated syste</w:t>
      </w:r>
      <w:r>
        <w:t>m which provides: access control;</w:t>
      </w:r>
      <w:r w:rsidRPr="00FB1A85">
        <w:t xml:space="preserve"> authentication authorisa</w:t>
      </w:r>
      <w:r>
        <w:t>tion and accounting;</w:t>
      </w:r>
      <w:r w:rsidRPr="00FB1A85">
        <w:t xml:space="preserve"> user policy </w:t>
      </w:r>
      <w:r>
        <w:t>and profile management; and device posture management and</w:t>
      </w:r>
      <w:r w:rsidRPr="00FB1A85">
        <w:t xml:space="preserve"> remediation</w:t>
      </w:r>
      <w:r w:rsidR="003C0879">
        <w:t>.</w:t>
      </w:r>
    </w:p>
    <w:p w14:paraId="10FF3161" w14:textId="77777777" w:rsidR="003C0879" w:rsidRDefault="003C0879" w:rsidP="003C0879">
      <w:pPr>
        <w:pStyle w:val="Heading2"/>
      </w:pPr>
      <w:bookmarkStart w:id="66" w:name="_Ref285806732"/>
      <w:r>
        <w:t xml:space="preserve">By using the </w:t>
      </w:r>
      <w:r w:rsidR="00E33D7B">
        <w:t>security enhanced Managed Wi-Fi</w:t>
      </w:r>
      <w:r>
        <w:t xml:space="preserve"> </w:t>
      </w:r>
      <w:r w:rsidR="00E236A7">
        <w:rPr>
          <w:bCs w:val="0"/>
        </w:rPr>
        <w:t xml:space="preserve">Dedicated </w:t>
      </w:r>
      <w:r>
        <w:t xml:space="preserve">service, you acknowledge that you choose to </w:t>
      </w:r>
      <w:r w:rsidRPr="008C6E6F">
        <w:t xml:space="preserve">apply encryption and </w:t>
      </w:r>
      <w:r>
        <w:t xml:space="preserve">have </w:t>
      </w:r>
      <w:r w:rsidRPr="008C6E6F">
        <w:t>control of all encryption keys</w:t>
      </w:r>
      <w:r>
        <w:t xml:space="preserve"> </w:t>
      </w:r>
      <w:r w:rsidR="00E33D7B">
        <w:t xml:space="preserve">for </w:t>
      </w:r>
      <w:r>
        <w:t>the service.</w:t>
      </w:r>
      <w:bookmarkEnd w:id="66"/>
      <w:r w:rsidRPr="008C6E6F">
        <w:t xml:space="preserve"> </w:t>
      </w:r>
    </w:p>
    <w:p w14:paraId="2915FD94" w14:textId="77777777" w:rsidR="00E33D7B" w:rsidRDefault="00E33D7B" w:rsidP="00E33D7B">
      <w:pPr>
        <w:pStyle w:val="Heading2"/>
      </w:pPr>
      <w:r w:rsidRPr="00BD7830">
        <w:t xml:space="preserve">If you have the ISE as part of your Managed Wi-Fi </w:t>
      </w:r>
      <w:r w:rsidR="00E236A7">
        <w:rPr>
          <w:bCs w:val="0"/>
        </w:rPr>
        <w:t xml:space="preserve">Dedicated </w:t>
      </w:r>
      <w:r w:rsidRPr="00BD7830">
        <w:t>service</w:t>
      </w:r>
      <w:r>
        <w:t>, you will see the alarms that the ISE generates. We don’t monitor these alarms. We only action these alarms after you tell us to and will do so by following your instructions. We aren’t liable for any consequences of following your instructions.</w:t>
      </w:r>
    </w:p>
    <w:p w14:paraId="4BADD81A" w14:textId="77777777" w:rsidR="00E33D7B" w:rsidRDefault="00E33D7B" w:rsidP="00E33D7B">
      <w:pPr>
        <w:pStyle w:val="Heading2"/>
      </w:pPr>
      <w:bookmarkStart w:id="67" w:name="_Ref414960550"/>
      <w:r>
        <w:t>If you allow “bring your own devices” (“</w:t>
      </w:r>
      <w:r w:rsidRPr="004122C4">
        <w:rPr>
          <w:b/>
        </w:rPr>
        <w:t>BYOD</w:t>
      </w:r>
      <w:r>
        <w:t xml:space="preserve">”) to access your Managed Wi-Fi </w:t>
      </w:r>
      <w:r w:rsidR="00E236A7">
        <w:rPr>
          <w:bCs w:val="0"/>
        </w:rPr>
        <w:t xml:space="preserve">Dedicated </w:t>
      </w:r>
      <w:r>
        <w:t>service, you’re responsible for:</w:t>
      </w:r>
      <w:bookmarkEnd w:id="67"/>
      <w:r>
        <w:t xml:space="preserve"> </w:t>
      </w:r>
    </w:p>
    <w:p w14:paraId="67484645" w14:textId="77777777" w:rsidR="00E33D7B" w:rsidRDefault="00E33D7B" w:rsidP="00E33D7B">
      <w:pPr>
        <w:pStyle w:val="Heading3"/>
      </w:pPr>
      <w:r>
        <w:t xml:space="preserve">each of those BYOD and their users, </w:t>
      </w:r>
      <w:r w:rsidRPr="00187DBC">
        <w:t>including enrolment of users and configuring their BYOD and supporting and responding to queries from any user of a BYOD</w:t>
      </w:r>
      <w:r>
        <w:t>;</w:t>
      </w:r>
    </w:p>
    <w:p w14:paraId="5ABCA353" w14:textId="77777777" w:rsidR="00E33D7B" w:rsidRDefault="00E33D7B" w:rsidP="00E33D7B">
      <w:pPr>
        <w:pStyle w:val="Heading3"/>
      </w:pPr>
      <w:r w:rsidRPr="00187DBC">
        <w:t xml:space="preserve">any use of your Managed Wi-Fi </w:t>
      </w:r>
      <w:r w:rsidR="00E236A7">
        <w:rPr>
          <w:bCs/>
        </w:rPr>
        <w:t xml:space="preserve">Dedicated </w:t>
      </w:r>
      <w:r w:rsidRPr="00187DBC">
        <w:t>service by a BYOD user</w:t>
      </w:r>
      <w:r>
        <w:t>;</w:t>
      </w:r>
    </w:p>
    <w:p w14:paraId="11D29453" w14:textId="77777777" w:rsidR="00E33D7B" w:rsidRDefault="00E33D7B" w:rsidP="00E33D7B">
      <w:pPr>
        <w:pStyle w:val="Heading3"/>
      </w:pPr>
      <w:r>
        <w:t xml:space="preserve">ensuring compatibility with each BYOD and your Managed Wi-Fi </w:t>
      </w:r>
      <w:r w:rsidR="00E236A7">
        <w:rPr>
          <w:bCs/>
        </w:rPr>
        <w:t xml:space="preserve">Dedicated </w:t>
      </w:r>
      <w:r>
        <w:t xml:space="preserve">service; </w:t>
      </w:r>
    </w:p>
    <w:p w14:paraId="56910094" w14:textId="77777777" w:rsidR="00E33D7B" w:rsidRDefault="00E33D7B" w:rsidP="00E33D7B">
      <w:pPr>
        <w:pStyle w:val="Heading3"/>
      </w:pPr>
      <w:r>
        <w:t xml:space="preserve">BYOD policies, which could cover when and who can access your Managed Wi-Fi </w:t>
      </w:r>
      <w:r w:rsidR="00E236A7">
        <w:rPr>
          <w:bCs/>
        </w:rPr>
        <w:t xml:space="preserve">Dedicated </w:t>
      </w:r>
      <w:r>
        <w:t xml:space="preserve">service, what they can access </w:t>
      </w:r>
      <w:r w:rsidRPr="00187DBC">
        <w:t>and permitted levels of data usage</w:t>
      </w:r>
      <w:r>
        <w:t xml:space="preserve">; </w:t>
      </w:r>
    </w:p>
    <w:p w14:paraId="13D01219" w14:textId="77777777" w:rsidR="00E33D7B" w:rsidRDefault="00E33D7B" w:rsidP="00E33D7B">
      <w:pPr>
        <w:pStyle w:val="Heading3"/>
      </w:pPr>
      <w:r>
        <w:t>BYOD “postures”, which could cover the elements on the device and what applications are allowed on the device; and</w:t>
      </w:r>
    </w:p>
    <w:p w14:paraId="305304E0" w14:textId="77777777" w:rsidR="00E33D7B" w:rsidRDefault="00E33D7B" w:rsidP="00E33D7B">
      <w:pPr>
        <w:pStyle w:val="Heading3"/>
      </w:pPr>
      <w:r>
        <w:t xml:space="preserve">any third party applications used on the BYOD or in connection with your Managed Wi-Fi </w:t>
      </w:r>
      <w:r w:rsidR="00E236A7">
        <w:rPr>
          <w:bCs/>
        </w:rPr>
        <w:t xml:space="preserve">Dedicated </w:t>
      </w:r>
      <w:r>
        <w:t xml:space="preserve">service. </w:t>
      </w:r>
    </w:p>
    <w:p w14:paraId="7BEEDD43" w14:textId="77777777" w:rsidR="00E33D7B" w:rsidRDefault="00E33D7B" w:rsidP="00E33D7B">
      <w:pPr>
        <w:pStyle w:val="Heading2"/>
      </w:pPr>
      <w:r w:rsidRPr="00681143">
        <w:t>You must ensure that any user of a BYOD complies with your obligations under this section and the General Terms.</w:t>
      </w:r>
    </w:p>
    <w:p w14:paraId="15AB5605" w14:textId="74C38B67" w:rsidR="00A0236C" w:rsidRPr="007D0771" w:rsidRDefault="00E33D7B" w:rsidP="00E33D7B">
      <w:pPr>
        <w:pStyle w:val="Heading2"/>
      </w:pPr>
      <w:bookmarkStart w:id="68" w:name="_Ref414960554"/>
      <w:r w:rsidRPr="008F468B">
        <w:t xml:space="preserve">You indemnify us from all claims, losses, damages, costs and expenses (including legal expenses) </w:t>
      </w:r>
      <w:r w:rsidR="00985BD0">
        <w:t>(</w:t>
      </w:r>
      <w:r w:rsidR="00985BD0" w:rsidRPr="00956F11">
        <w:rPr>
          <w:b/>
          <w:bCs w:val="0"/>
        </w:rPr>
        <w:t>Loss</w:t>
      </w:r>
      <w:r w:rsidR="00985BD0">
        <w:t xml:space="preserve">) </w:t>
      </w:r>
      <w:r w:rsidRPr="008F468B">
        <w:t xml:space="preserve">we incur, suffer or are liable for arising </w:t>
      </w:r>
      <w:r w:rsidR="00985BD0">
        <w:t xml:space="preserve">naturally (that is, according to the usual course of things) </w:t>
      </w:r>
      <w:r w:rsidRPr="008F468B">
        <w:t>out of or in connection with</w:t>
      </w:r>
      <w:r w:rsidR="004814AD">
        <w:t xml:space="preserve"> any claim against us in relation to</w:t>
      </w:r>
      <w:r w:rsidRPr="008F468B">
        <w:t xml:space="preserve"> </w:t>
      </w:r>
      <w:r>
        <w:t xml:space="preserve">the use of BYOD with your Managed Wi-Fi </w:t>
      </w:r>
      <w:r w:rsidR="00E236A7">
        <w:rPr>
          <w:bCs w:val="0"/>
        </w:rPr>
        <w:t xml:space="preserve">Dedicated </w:t>
      </w:r>
      <w:r>
        <w:t>service, including any claims brought by BYOD users</w:t>
      </w:r>
      <w:r w:rsidR="00985BD0">
        <w:t xml:space="preserve">, except to the extent </w:t>
      </w:r>
      <w:r w:rsidR="0021550A">
        <w:t>we cause or contribute to the event</w:t>
      </w:r>
      <w:r w:rsidR="00017257">
        <w:t>(s)</w:t>
      </w:r>
      <w:r w:rsidR="0021550A">
        <w:t xml:space="preserve"> that </w:t>
      </w:r>
      <w:r w:rsidR="0021550A">
        <w:lastRenderedPageBreak/>
        <w:t xml:space="preserve">causes the </w:t>
      </w:r>
      <w:r w:rsidR="004814AD">
        <w:t>claim</w:t>
      </w:r>
      <w:r w:rsidRPr="00FB1A85">
        <w:t>.</w:t>
      </w:r>
      <w:bookmarkEnd w:id="68"/>
      <w:r w:rsidR="0021550A">
        <w:t xml:space="preserve">  </w:t>
      </w:r>
      <w:r w:rsidR="0021550A" w:rsidRPr="0021550A">
        <w:t xml:space="preserve">We </w:t>
      </w:r>
      <w:r w:rsidR="00017257">
        <w:t>will</w:t>
      </w:r>
      <w:r w:rsidR="0021550A" w:rsidRPr="0021550A">
        <w:t xml:space="preserve"> take reasonable steps to mitigate </w:t>
      </w:r>
      <w:r w:rsidR="0021550A">
        <w:t>our Loss</w:t>
      </w:r>
      <w:r w:rsidR="0021550A" w:rsidRPr="0021550A">
        <w:t xml:space="preserve"> </w:t>
      </w:r>
      <w:r w:rsidR="0021550A">
        <w:t>we incur, suffer or are liable for,</w:t>
      </w:r>
      <w:r w:rsidR="0021550A" w:rsidRPr="0021550A">
        <w:t xml:space="preserve"> </w:t>
      </w:r>
      <w:r w:rsidR="00AC639D">
        <w:t xml:space="preserve">in connection with </w:t>
      </w:r>
      <w:r w:rsidR="00AC639D" w:rsidRPr="00AC639D">
        <w:t xml:space="preserve">the </w:t>
      </w:r>
      <w:r w:rsidR="004814AD">
        <w:t>relevant claim</w:t>
      </w:r>
      <w:r w:rsidR="00AC639D">
        <w:t>.</w:t>
      </w:r>
    </w:p>
    <w:p w14:paraId="690FA8E6" w14:textId="77777777" w:rsidR="00046B1D" w:rsidRDefault="00046B1D" w:rsidP="00046B1D">
      <w:pPr>
        <w:pStyle w:val="Indent1"/>
      </w:pPr>
      <w:bookmarkStart w:id="69" w:name="_Toc385505062"/>
      <w:bookmarkStart w:id="70" w:name="_Toc153191714"/>
      <w:r>
        <w:t>Managed Wi-Fi Cloud</w:t>
      </w:r>
      <w:bookmarkEnd w:id="69"/>
      <w:bookmarkEnd w:id="70"/>
    </w:p>
    <w:p w14:paraId="18CF6A68" w14:textId="77777777" w:rsidR="00046B1D" w:rsidRDefault="00046B1D" w:rsidP="00046B1D">
      <w:pPr>
        <w:pStyle w:val="Heading2"/>
      </w:pPr>
      <w:r>
        <w:t>Managed Wi-Fi cloud aims to deliver fast deployment of Wi-Fi access points and gives you analytics information. You can use the service to let your customers or end users access the Internet on your premises and to understand their behaviours.</w:t>
      </w:r>
    </w:p>
    <w:p w14:paraId="6831CC01" w14:textId="77777777" w:rsidR="00046B1D" w:rsidRDefault="00046B1D" w:rsidP="00046B1D">
      <w:pPr>
        <w:pStyle w:val="Heading2"/>
      </w:pPr>
      <w:r>
        <w:t>It includes some or all of the following (depending on what you request):</w:t>
      </w:r>
    </w:p>
    <w:p w14:paraId="596C335B" w14:textId="77777777" w:rsidR="00046B1D" w:rsidRDefault="00046B1D" w:rsidP="00046B1D">
      <w:pPr>
        <w:pStyle w:val="Heading3"/>
      </w:pPr>
      <w:r w:rsidRPr="00E26367">
        <w:rPr>
          <w:b/>
        </w:rPr>
        <w:t>access points</w:t>
      </w:r>
      <w:r>
        <w:t xml:space="preserve"> – each access point supports a certain number of users;</w:t>
      </w:r>
    </w:p>
    <w:p w14:paraId="26FB009A" w14:textId="77777777" w:rsidR="00046B1D" w:rsidRDefault="00046B1D" w:rsidP="00046B1D">
      <w:pPr>
        <w:pStyle w:val="Heading3"/>
      </w:pPr>
      <w:r w:rsidRPr="00E26367">
        <w:rPr>
          <w:b/>
        </w:rPr>
        <w:t>switches</w:t>
      </w:r>
      <w:r>
        <w:t xml:space="preserve"> – provides device connectivity and gives application visibility;</w:t>
      </w:r>
    </w:p>
    <w:p w14:paraId="0652E5EC" w14:textId="77777777" w:rsidR="00046B1D" w:rsidRDefault="00046B1D" w:rsidP="00046B1D">
      <w:pPr>
        <w:pStyle w:val="Heading3"/>
      </w:pPr>
      <w:r w:rsidRPr="00E26367">
        <w:rPr>
          <w:b/>
        </w:rPr>
        <w:t>security appliances</w:t>
      </w:r>
      <w:r>
        <w:t xml:space="preserve"> – blocks content at a specific level;</w:t>
      </w:r>
    </w:p>
    <w:p w14:paraId="354B3746" w14:textId="77777777" w:rsidR="00046B1D" w:rsidRDefault="00046B1D" w:rsidP="00046B1D">
      <w:pPr>
        <w:pStyle w:val="Heading3"/>
      </w:pPr>
      <w:r w:rsidRPr="001611C8">
        <w:rPr>
          <w:b/>
        </w:rPr>
        <w:t>accessories</w:t>
      </w:r>
      <w:r>
        <w:t xml:space="preserve"> – a</w:t>
      </w:r>
      <w:r w:rsidRPr="00C920D1">
        <w:t xml:space="preserve">dditional hardware </w:t>
      </w:r>
      <w:r>
        <w:t xml:space="preserve">that </w:t>
      </w:r>
      <w:r w:rsidRPr="00C920D1">
        <w:t>compliment</w:t>
      </w:r>
      <w:r>
        <w:t>s</w:t>
      </w:r>
      <w:r w:rsidRPr="00C920D1">
        <w:t xml:space="preserve"> your </w:t>
      </w:r>
      <w:r>
        <w:t>switches and security appliances</w:t>
      </w:r>
      <w:r w:rsidRPr="00C920D1">
        <w:t>, including uplinks and interface modules</w:t>
      </w:r>
      <w:r>
        <w:t>; and</w:t>
      </w:r>
    </w:p>
    <w:p w14:paraId="2194362C" w14:textId="77777777" w:rsidR="00046B1D" w:rsidRDefault="00046B1D" w:rsidP="00046B1D">
      <w:pPr>
        <w:pStyle w:val="Heading3"/>
      </w:pPr>
      <w:r w:rsidRPr="001710E9">
        <w:rPr>
          <w:b/>
        </w:rPr>
        <w:t xml:space="preserve">a cloud based </w:t>
      </w:r>
      <w:r>
        <w:rPr>
          <w:b/>
        </w:rPr>
        <w:t>dashboard</w:t>
      </w:r>
      <w:r>
        <w:t xml:space="preserve"> – delivers reporting and analytics information. It provides a centralised view of your Managed Wi-Fi Cloud devices and analytics information on your customers and end users. This information could include their length of stay, applications used and sites visited.</w:t>
      </w:r>
    </w:p>
    <w:p w14:paraId="4DEF033C" w14:textId="77777777" w:rsidR="00046B1D" w:rsidRDefault="00046B1D" w:rsidP="00046B1D">
      <w:pPr>
        <w:pStyle w:val="Heading2"/>
      </w:pPr>
      <w:r>
        <w:t>In relation to Managed Wi-Fi Cloud, you must ensure that at all times:</w:t>
      </w:r>
    </w:p>
    <w:p w14:paraId="655BF90D" w14:textId="77777777" w:rsidR="00046B1D" w:rsidRDefault="00046B1D" w:rsidP="00046B1D">
      <w:pPr>
        <w:pStyle w:val="Heading3"/>
      </w:pPr>
      <w:r>
        <w:t>you have a compatible Telstra Internet service for use with Managed Wi-Fi Cloud;</w:t>
      </w:r>
    </w:p>
    <w:p w14:paraId="146E42EA" w14:textId="77777777" w:rsidR="00046B1D" w:rsidRDefault="00046B1D" w:rsidP="00046B1D">
      <w:pPr>
        <w:pStyle w:val="Heading3"/>
      </w:pPr>
      <w:r>
        <w:t>your sites meet our requirements, including our requirements from time to time on power, cabling and rack space; and</w:t>
      </w:r>
    </w:p>
    <w:p w14:paraId="6509C0A8" w14:textId="77777777" w:rsidR="00046B1D" w:rsidRDefault="00046B1D" w:rsidP="00046B1D">
      <w:pPr>
        <w:pStyle w:val="Heading3"/>
      </w:pPr>
      <w:r>
        <w:t>we manage your switches at the site for connection of your access points;</w:t>
      </w:r>
    </w:p>
    <w:p w14:paraId="4230C8F8" w14:textId="563B0FB1" w:rsidR="00046B1D" w:rsidRDefault="00046B1D" w:rsidP="00046B1D">
      <w:pPr>
        <w:pStyle w:val="Heading2"/>
      </w:pPr>
      <w:r>
        <w:t xml:space="preserve">You may need to obtain a site survey before we can provide you with Managed Wi-Fi Cloud – see clause </w:t>
      </w:r>
      <w:r>
        <w:fldChar w:fldCharType="begin"/>
      </w:r>
      <w:r>
        <w:instrText xml:space="preserve"> REF _Ref385322792 \n \h </w:instrText>
      </w:r>
      <w:r>
        <w:fldChar w:fldCharType="separate"/>
      </w:r>
      <w:r w:rsidR="00D779DA">
        <w:t>10.4</w:t>
      </w:r>
      <w:r>
        <w:fldChar w:fldCharType="end"/>
      </w:r>
      <w:r>
        <w:fldChar w:fldCharType="begin"/>
      </w:r>
      <w:r>
        <w:instrText xml:space="preserve"> REF _Ref385322782 \n \h </w:instrText>
      </w:r>
      <w:r>
        <w:fldChar w:fldCharType="separate"/>
      </w:r>
      <w:r w:rsidR="00D779DA">
        <w:t>(b)</w:t>
      </w:r>
      <w:r>
        <w:fldChar w:fldCharType="end"/>
      </w:r>
      <w:r>
        <w:t xml:space="preserve">; </w:t>
      </w:r>
    </w:p>
    <w:p w14:paraId="649AA70F" w14:textId="77777777" w:rsidR="00046B1D" w:rsidRDefault="00046B1D" w:rsidP="00046B1D">
      <w:pPr>
        <w:pStyle w:val="Heading2"/>
      </w:pPr>
      <w:r>
        <w:t xml:space="preserve">We may deliver feature updates or enhancements via the cloud to your Managed Wi-Fi Cloud devices. When this happens, there may be a short outage to your Managed Wi-Fi Cloud service. </w:t>
      </w:r>
    </w:p>
    <w:p w14:paraId="1C07E9E8" w14:textId="4F3D2752" w:rsidR="00046B1D" w:rsidRDefault="00046B1D" w:rsidP="00C85AED">
      <w:pPr>
        <w:pStyle w:val="Heading2"/>
      </w:pPr>
      <w:bookmarkStart w:id="71" w:name="_Ref148001359"/>
      <w:r>
        <w:t xml:space="preserve">In relation to your obligations under clause </w:t>
      </w:r>
      <w:r w:rsidR="00E61501">
        <w:fldChar w:fldCharType="begin"/>
      </w:r>
      <w:r w:rsidR="00E61501">
        <w:instrText xml:space="preserve"> REF _Ref414960510 \r \h </w:instrText>
      </w:r>
      <w:r w:rsidR="00E61501">
        <w:fldChar w:fldCharType="separate"/>
      </w:r>
      <w:r w:rsidR="00D779DA">
        <w:t>6.6</w:t>
      </w:r>
      <w:r w:rsidR="00E61501">
        <w:fldChar w:fldCharType="end"/>
      </w:r>
      <w:r>
        <w:t xml:space="preserve"> to comply with the </w:t>
      </w:r>
      <w:r w:rsidRPr="00B868EC">
        <w:t>licence terms</w:t>
      </w:r>
      <w:r>
        <w:t xml:space="preserve"> for your Managed Wi-Fi Cloud service, the most recent terms are set out on </w:t>
      </w:r>
      <w:hyperlink r:id="rId23" w:history="1">
        <w:r w:rsidR="00E61501" w:rsidRPr="00327F82">
          <w:rPr>
            <w:rStyle w:val="Hyperlink"/>
          </w:rPr>
          <w:t>https://meraki.cisco.com/</w:t>
        </w:r>
      </w:hyperlink>
      <w:r w:rsidR="00E61501">
        <w:t xml:space="preserve"> </w:t>
      </w:r>
      <w:r>
        <w:t>(as updated from time to time)</w:t>
      </w:r>
      <w:r w:rsidRPr="00B868EC">
        <w:t>.</w:t>
      </w:r>
      <w:bookmarkEnd w:id="71"/>
    </w:p>
    <w:p w14:paraId="76A51BA1" w14:textId="2D4D4600" w:rsidR="00046B1D" w:rsidRDefault="00046B1D" w:rsidP="00046B1D">
      <w:pPr>
        <w:pStyle w:val="Heading2"/>
      </w:pPr>
      <w:r>
        <w:t xml:space="preserve">If you allow BYOD on your Managed Wi-Fi Cloud service, then you must comply with clauses </w:t>
      </w:r>
      <w:r w:rsidR="00E61501">
        <w:fldChar w:fldCharType="begin"/>
      </w:r>
      <w:r w:rsidR="00E61501">
        <w:instrText xml:space="preserve"> REF _Ref414960550 \r \h </w:instrText>
      </w:r>
      <w:r w:rsidR="00E61501">
        <w:fldChar w:fldCharType="separate"/>
      </w:r>
      <w:r w:rsidR="00D779DA">
        <w:t>4.27</w:t>
      </w:r>
      <w:r w:rsidR="00E61501">
        <w:fldChar w:fldCharType="end"/>
      </w:r>
      <w:r>
        <w:t xml:space="preserve"> to </w:t>
      </w:r>
      <w:r w:rsidR="00E61501">
        <w:fldChar w:fldCharType="begin"/>
      </w:r>
      <w:r w:rsidR="00E61501">
        <w:instrText xml:space="preserve"> REF _Ref414960554 \r \h </w:instrText>
      </w:r>
      <w:r w:rsidR="00E61501">
        <w:fldChar w:fldCharType="separate"/>
      </w:r>
      <w:r w:rsidR="00D779DA">
        <w:t>4.29</w:t>
      </w:r>
      <w:r w:rsidR="00E61501">
        <w:fldChar w:fldCharType="end"/>
      </w:r>
      <w:r>
        <w:t xml:space="preserve"> as though references to “Managed Wi-Fi</w:t>
      </w:r>
      <w:r w:rsidR="00E236A7" w:rsidRPr="00E236A7">
        <w:rPr>
          <w:bCs w:val="0"/>
        </w:rPr>
        <w:t xml:space="preserve"> </w:t>
      </w:r>
      <w:r w:rsidR="00E236A7">
        <w:rPr>
          <w:bCs w:val="0"/>
        </w:rPr>
        <w:t>Dedicated</w:t>
      </w:r>
      <w:r>
        <w:t>” are references to “Managed Wi-Fi Cloud”.</w:t>
      </w:r>
    </w:p>
    <w:p w14:paraId="3721F217" w14:textId="282B826C" w:rsidR="006765C6" w:rsidRDefault="005B1BFA" w:rsidP="00046B1D">
      <w:pPr>
        <w:pStyle w:val="Heading2"/>
      </w:pPr>
      <w:r w:rsidRPr="005B1BFA">
        <w:lastRenderedPageBreak/>
        <w:t xml:space="preserve">If you purchase the WWAN service in connection with your Managed Wi-Fi Cloud service then the terms relating to the WWAN service, in clauses </w:t>
      </w:r>
      <w:r>
        <w:fldChar w:fldCharType="begin"/>
      </w:r>
      <w:r>
        <w:instrText xml:space="preserve"> REF _Ref18058175 \r \h </w:instrText>
      </w:r>
      <w:r>
        <w:fldChar w:fldCharType="separate"/>
      </w:r>
      <w:r w:rsidR="00D779DA">
        <w:t>0</w:t>
      </w:r>
      <w:r>
        <w:fldChar w:fldCharType="end"/>
      </w:r>
      <w:r w:rsidRPr="005B1BFA">
        <w:t xml:space="preserve"> to </w:t>
      </w:r>
      <w:r>
        <w:fldChar w:fldCharType="begin"/>
      </w:r>
      <w:r>
        <w:instrText xml:space="preserve"> REF _Ref18058201 \r \h </w:instrText>
      </w:r>
      <w:r>
        <w:fldChar w:fldCharType="separate"/>
      </w:r>
      <w:r w:rsidR="00D779DA">
        <w:t>4.17</w:t>
      </w:r>
      <w:r>
        <w:fldChar w:fldCharType="end"/>
      </w:r>
      <w:r w:rsidRPr="005B1BFA">
        <w:t xml:space="preserve">, will apply except you will not be required to purchase an IP WAN Wireless port, pursuant to clause </w:t>
      </w:r>
      <w:r>
        <w:fldChar w:fldCharType="begin"/>
      </w:r>
      <w:r>
        <w:instrText xml:space="preserve"> REF _Ref18058235 \r \h </w:instrText>
      </w:r>
      <w:r>
        <w:fldChar w:fldCharType="separate"/>
      </w:r>
      <w:r w:rsidR="00D779DA">
        <w:t>4.11</w:t>
      </w:r>
      <w:r>
        <w:fldChar w:fldCharType="end"/>
      </w:r>
      <w:r>
        <w:fldChar w:fldCharType="begin"/>
      </w:r>
      <w:r>
        <w:instrText xml:space="preserve"> REF _Ref18058219 \r \h </w:instrText>
      </w:r>
      <w:r>
        <w:fldChar w:fldCharType="separate"/>
      </w:r>
      <w:r w:rsidR="00D779DA">
        <w:t>(d)</w:t>
      </w:r>
      <w:r>
        <w:fldChar w:fldCharType="end"/>
      </w:r>
      <w:r w:rsidRPr="005B1BFA">
        <w:t>, where you elect failover over internet for the service.</w:t>
      </w:r>
    </w:p>
    <w:p w14:paraId="2C5126E9" w14:textId="77777777" w:rsidR="00B34245" w:rsidRDefault="006765C6" w:rsidP="00046B1D">
      <w:pPr>
        <w:pStyle w:val="Heading2"/>
      </w:pPr>
      <w:r>
        <w:t xml:space="preserve">You can request rapid activation </w:t>
      </w:r>
      <w:r w:rsidR="00B34245">
        <w:t xml:space="preserve">as an optional add-on for </w:t>
      </w:r>
      <w:r>
        <w:t xml:space="preserve">your Managed Wi-Fi Cloud service. </w:t>
      </w:r>
    </w:p>
    <w:p w14:paraId="404E8838" w14:textId="77777777" w:rsidR="006765C6" w:rsidRDefault="006765C6" w:rsidP="00046B1D">
      <w:pPr>
        <w:pStyle w:val="Heading2"/>
      </w:pPr>
      <w:r>
        <w:t>Rapid activation</w:t>
      </w:r>
      <w:r w:rsidR="00B34245">
        <w:t xml:space="preserve"> is</w:t>
      </w:r>
      <w:r w:rsidR="00B34245" w:rsidRPr="00B34245">
        <w:t xml:space="preserve"> </w:t>
      </w:r>
      <w:r w:rsidR="00B34245">
        <w:t>available on compatible devices and provides you with a</w:t>
      </w:r>
      <w:r>
        <w:t>:</w:t>
      </w:r>
    </w:p>
    <w:p w14:paraId="1FCCA270" w14:textId="77777777" w:rsidR="00B34245" w:rsidRDefault="00B34245" w:rsidP="00B34245">
      <w:pPr>
        <w:pStyle w:val="Heading3"/>
      </w:pPr>
      <w:r>
        <w:t>primary mobile connection for quick branch connectivity; or</w:t>
      </w:r>
    </w:p>
    <w:p w14:paraId="08807137" w14:textId="77777777" w:rsidR="00EA254A" w:rsidRDefault="00846E4B" w:rsidP="00B34245">
      <w:pPr>
        <w:pStyle w:val="Heading3"/>
      </w:pPr>
      <w:bookmarkStart w:id="72" w:name="_Ref74131211"/>
      <w:r>
        <w:t xml:space="preserve">temporary </w:t>
      </w:r>
      <w:r w:rsidR="00B34245">
        <w:t xml:space="preserve">mobile connection </w:t>
      </w:r>
      <w:r w:rsidR="00130CE3">
        <w:t xml:space="preserve">until your </w:t>
      </w:r>
      <w:r w:rsidR="00B34245">
        <w:t>fixed carriage primary connection</w:t>
      </w:r>
      <w:r w:rsidR="00130CE3">
        <w:t xml:space="preserve"> is ready</w:t>
      </w:r>
      <w:r w:rsidR="004A4E2D">
        <w:t xml:space="preserve"> to be switched on</w:t>
      </w:r>
      <w:r>
        <w:t xml:space="preserve"> – when that happens, your mobile connection will work as a backup connection</w:t>
      </w:r>
      <w:r w:rsidR="00EA254A">
        <w:t>,</w:t>
      </w:r>
      <w:bookmarkEnd w:id="72"/>
      <w:r w:rsidR="00130CE3">
        <w:t xml:space="preserve"> and,</w:t>
      </w:r>
      <w:r w:rsidR="00871F7A">
        <w:t xml:space="preserve"> </w:t>
      </w:r>
    </w:p>
    <w:p w14:paraId="42840C3E" w14:textId="77777777" w:rsidR="00B34245" w:rsidRDefault="00130CE3" w:rsidP="0034170F">
      <w:pPr>
        <w:pStyle w:val="Heading3"/>
        <w:numPr>
          <w:ilvl w:val="0"/>
          <w:numId w:val="0"/>
        </w:numPr>
        <w:ind w:left="737"/>
      </w:pPr>
      <w:r>
        <w:t xml:space="preserve">you must order a compatible mobile service from us as part of </w:t>
      </w:r>
      <w:r w:rsidR="0061693E">
        <w:t>r</w:t>
      </w:r>
      <w:r>
        <w:t xml:space="preserve">apid </w:t>
      </w:r>
      <w:r w:rsidR="0061693E">
        <w:t>a</w:t>
      </w:r>
      <w:r>
        <w:t>ctivation</w:t>
      </w:r>
      <w:r w:rsidR="0061693E">
        <w:t xml:space="preserve"> </w:t>
      </w:r>
      <w:r w:rsidR="00EA254A">
        <w:t>(“</w:t>
      </w:r>
      <w:r w:rsidR="00EA254A" w:rsidRPr="0034170F">
        <w:rPr>
          <w:b/>
          <w:bCs/>
        </w:rPr>
        <w:t>Rapid Activation</w:t>
      </w:r>
      <w:r w:rsidR="00EA254A">
        <w:t>”).</w:t>
      </w:r>
    </w:p>
    <w:p w14:paraId="5ED68861" w14:textId="66077BC5" w:rsidR="00EA254A" w:rsidRDefault="00130CE3" w:rsidP="00EA254A">
      <w:pPr>
        <w:pStyle w:val="Heading2"/>
      </w:pPr>
      <w:bookmarkStart w:id="73" w:name="_Ref74147333"/>
      <w:r>
        <w:t xml:space="preserve">Where clause </w:t>
      </w:r>
      <w:r>
        <w:fldChar w:fldCharType="begin"/>
      </w:r>
      <w:r>
        <w:instrText xml:space="preserve"> REF _Ref74131211 \r \h </w:instrText>
      </w:r>
      <w:r>
        <w:fldChar w:fldCharType="separate"/>
      </w:r>
      <w:r w:rsidR="00D779DA">
        <w:t>4.39(b)</w:t>
      </w:r>
      <w:r>
        <w:fldChar w:fldCharType="end"/>
      </w:r>
      <w:r>
        <w:t xml:space="preserve"> applies, o</w:t>
      </w:r>
      <w:r w:rsidRPr="00130CE3">
        <w:t xml:space="preserve">nce </w:t>
      </w:r>
      <w:r>
        <w:t>your fixed carriage primary connection is ready</w:t>
      </w:r>
      <w:r w:rsidRPr="00130CE3">
        <w:t xml:space="preserve">, we </w:t>
      </w:r>
      <w:r w:rsidR="007F57DA">
        <w:t>will</w:t>
      </w:r>
      <w:r w:rsidR="007F57DA" w:rsidRPr="00130CE3">
        <w:t xml:space="preserve"> </w:t>
      </w:r>
      <w:r w:rsidR="005E3862">
        <w:t xml:space="preserve">connect </w:t>
      </w:r>
      <w:r w:rsidR="000D08E3">
        <w:t xml:space="preserve">that service to the Rapid Activation device </w:t>
      </w:r>
      <w:r w:rsidRPr="00130CE3">
        <w:t xml:space="preserve">for </w:t>
      </w:r>
      <w:r w:rsidR="00855A40">
        <w:t>you</w:t>
      </w:r>
      <w:r w:rsidRPr="00130CE3">
        <w:t xml:space="preserve">. </w:t>
      </w:r>
      <w:bookmarkEnd w:id="73"/>
    </w:p>
    <w:p w14:paraId="673AD39E" w14:textId="2C2C67BA" w:rsidR="00EA254A" w:rsidRDefault="007F57DA" w:rsidP="00EA254A">
      <w:pPr>
        <w:pStyle w:val="Heading2"/>
      </w:pPr>
      <w:bookmarkStart w:id="74" w:name="_Ref95394976"/>
      <w:bookmarkStart w:id="75" w:name="_Ref95395871"/>
      <w:r w:rsidRPr="007F57DA">
        <w:t>You can ask for “read only” access to the Managed Wi-Fi Cloud portal via the FNC function under clause</w:t>
      </w:r>
      <w:r>
        <w:t xml:space="preserve"> </w:t>
      </w:r>
      <w:r>
        <w:fldChar w:fldCharType="begin"/>
      </w:r>
      <w:r>
        <w:instrText xml:space="preserve"> REF _Ref95394883 \r \h </w:instrText>
      </w:r>
      <w:r>
        <w:fldChar w:fldCharType="separate"/>
      </w:r>
      <w:r w:rsidR="00D779DA">
        <w:t>14.4</w:t>
      </w:r>
      <w:r>
        <w:fldChar w:fldCharType="end"/>
      </w:r>
      <w:r w:rsidRPr="007F57DA">
        <w:t>. This gives you read access (but no change rights) to most aspects of your Managed Wi-Fi Cloud network. These aspects include network device configurations and other information (“</w:t>
      </w:r>
      <w:r w:rsidRPr="003824A6">
        <w:rPr>
          <w:b/>
          <w:bCs w:val="0"/>
        </w:rPr>
        <w:t>Security Information</w:t>
      </w:r>
      <w:r w:rsidRPr="007F57DA">
        <w:t>”)</w:t>
      </w:r>
      <w:r w:rsidR="0052218F">
        <w:t>.</w:t>
      </w:r>
      <w:bookmarkEnd w:id="74"/>
      <w:bookmarkEnd w:id="75"/>
    </w:p>
    <w:p w14:paraId="56D54131" w14:textId="53EF65B2" w:rsidR="007F57DA" w:rsidRDefault="007F57DA" w:rsidP="007F57DA">
      <w:pPr>
        <w:pStyle w:val="Heading2"/>
      </w:pPr>
      <w:r>
        <w:t xml:space="preserve">If we agree to give you </w:t>
      </w:r>
      <w:r w:rsidR="00665433">
        <w:t>“</w:t>
      </w:r>
      <w:r>
        <w:t>read only</w:t>
      </w:r>
      <w:r w:rsidR="00665433">
        <w:t>”</w:t>
      </w:r>
      <w:r>
        <w:t xml:space="preserve"> access under clause </w:t>
      </w:r>
      <w:r>
        <w:fldChar w:fldCharType="begin"/>
      </w:r>
      <w:r>
        <w:instrText xml:space="preserve"> REF _Ref95394976 \r \h </w:instrText>
      </w:r>
      <w:r>
        <w:fldChar w:fldCharType="separate"/>
      </w:r>
      <w:r w:rsidR="00D779DA">
        <w:t>4.41</w:t>
      </w:r>
      <w:r>
        <w:fldChar w:fldCharType="end"/>
      </w:r>
      <w:r>
        <w:t>, you:</w:t>
      </w:r>
    </w:p>
    <w:p w14:paraId="4E32EB1D" w14:textId="77777777" w:rsidR="00357BA0" w:rsidRDefault="007F57DA" w:rsidP="00357BA0">
      <w:pPr>
        <w:pStyle w:val="SchedH5"/>
        <w:numPr>
          <w:ilvl w:val="2"/>
          <w:numId w:val="56"/>
        </w:numPr>
      </w:pPr>
      <w:r>
        <w:t>acknowledge that the Security Information could potentially be used to compromise the operation or security of the Managed Wi-Fi Cloud service and your network or equipment;</w:t>
      </w:r>
    </w:p>
    <w:p w14:paraId="12728A1C" w14:textId="77777777" w:rsidR="007F57DA" w:rsidRDefault="00357BA0" w:rsidP="003824A6">
      <w:pPr>
        <w:pStyle w:val="SchedH5"/>
        <w:numPr>
          <w:ilvl w:val="2"/>
          <w:numId w:val="56"/>
        </w:numPr>
      </w:pPr>
      <w:r>
        <w:t xml:space="preserve">must </w:t>
      </w:r>
      <w:r w:rsidR="008329C2">
        <w:t xml:space="preserve">ensure </w:t>
      </w:r>
      <w:r>
        <w:t xml:space="preserve">third parties </w:t>
      </w:r>
      <w:r w:rsidR="008329C2">
        <w:t xml:space="preserve">do not </w:t>
      </w:r>
      <w:r>
        <w:t>see, access, or use the Security Information or your read access;</w:t>
      </w:r>
      <w:r w:rsidR="007F57DA">
        <w:t xml:space="preserve"> </w:t>
      </w:r>
    </w:p>
    <w:p w14:paraId="4F290E17" w14:textId="77777777" w:rsidR="007F57DA" w:rsidRDefault="007F57DA" w:rsidP="00357BA0">
      <w:pPr>
        <w:pStyle w:val="SchedH5"/>
        <w:numPr>
          <w:ilvl w:val="2"/>
          <w:numId w:val="56"/>
        </w:numPr>
      </w:pPr>
      <w:r>
        <w:t>are solely responsible for</w:t>
      </w:r>
      <w:r w:rsidR="008329C2">
        <w:t>, and accept any liability in connection with,</w:t>
      </w:r>
      <w:r>
        <w:t xml:space="preserve"> any use or disclosure, and the protection of all Security Information accessed using your read only access, regardless of whether or not you authorised the use; and</w:t>
      </w:r>
    </w:p>
    <w:p w14:paraId="750E71DA" w14:textId="77777777" w:rsidR="007F57DA" w:rsidRDefault="007F57DA" w:rsidP="003824A6">
      <w:pPr>
        <w:pStyle w:val="SchedH5"/>
        <w:numPr>
          <w:ilvl w:val="2"/>
          <w:numId w:val="56"/>
        </w:numPr>
      </w:pPr>
      <w:r>
        <w:t>must promptly follow our instructions and promptly comply with our requests from time to time in relation to you</w:t>
      </w:r>
      <w:r w:rsidR="00357BA0">
        <w:t>r</w:t>
      </w:r>
      <w:r>
        <w:t xml:space="preserve"> read only access.</w:t>
      </w:r>
    </w:p>
    <w:p w14:paraId="4632AECF" w14:textId="77777777" w:rsidR="00357BA0" w:rsidRDefault="00293F47" w:rsidP="007F57DA">
      <w:pPr>
        <w:pStyle w:val="Heading2"/>
      </w:pPr>
      <w:bookmarkStart w:id="76" w:name="_Ref95395328"/>
      <w:r w:rsidRPr="00293F47">
        <w:t>On request, we may give you and your authorised users limited write access to the Managed Wi-Fi Cloud portal through the “Enterprise Admin” role. This will allow you to make simple changes to the Managed Wi-Fi Cloud network</w:t>
      </w:r>
      <w:r>
        <w:t>.</w:t>
      </w:r>
      <w:bookmarkEnd w:id="76"/>
    </w:p>
    <w:p w14:paraId="2169035B" w14:textId="571D9391" w:rsidR="00293F47" w:rsidRDefault="00293F47" w:rsidP="007F57DA">
      <w:pPr>
        <w:pStyle w:val="Heading2"/>
      </w:pPr>
      <w:r w:rsidRPr="00293F47">
        <w:t xml:space="preserve">If we agree to give you </w:t>
      </w:r>
      <w:r>
        <w:t>the limited write</w:t>
      </w:r>
      <w:r w:rsidRPr="00293F47">
        <w:t xml:space="preserve"> access under clause</w:t>
      </w:r>
      <w:r>
        <w:t xml:space="preserve"> </w:t>
      </w:r>
      <w:r>
        <w:fldChar w:fldCharType="begin"/>
      </w:r>
      <w:r>
        <w:instrText xml:space="preserve"> REF _Ref95395328 \r \h </w:instrText>
      </w:r>
      <w:r>
        <w:fldChar w:fldCharType="separate"/>
      </w:r>
      <w:r w:rsidR="00D779DA">
        <w:t>4.43</w:t>
      </w:r>
      <w:r>
        <w:fldChar w:fldCharType="end"/>
      </w:r>
      <w:r w:rsidRPr="00293F47">
        <w:t>, you</w:t>
      </w:r>
      <w:r>
        <w:t>:</w:t>
      </w:r>
    </w:p>
    <w:p w14:paraId="54B290D3" w14:textId="77777777" w:rsidR="00293F47" w:rsidRDefault="00293F47" w:rsidP="00293F47">
      <w:pPr>
        <w:pStyle w:val="Heading3"/>
      </w:pPr>
      <w:r>
        <w:lastRenderedPageBreak/>
        <w:t xml:space="preserve">must </w:t>
      </w:r>
      <w:r w:rsidR="008329C2">
        <w:t xml:space="preserve">ensure </w:t>
      </w:r>
      <w:r>
        <w:t xml:space="preserve">third parties </w:t>
      </w:r>
      <w:r w:rsidR="008329C2">
        <w:t xml:space="preserve">do not </w:t>
      </w:r>
      <w:r>
        <w:t>access or use your limited write access;</w:t>
      </w:r>
    </w:p>
    <w:p w14:paraId="616AD587" w14:textId="03A0EF06" w:rsidR="00293F47" w:rsidRDefault="00293F47" w:rsidP="00293F47">
      <w:pPr>
        <w:pStyle w:val="Heading3"/>
      </w:pPr>
      <w:r>
        <w:t>must only perform the</w:t>
      </w:r>
      <w:r w:rsidR="00533239">
        <w:t xml:space="preserve"> a</w:t>
      </w:r>
      <w:r>
        <w:t xml:space="preserve">pproved </w:t>
      </w:r>
      <w:r w:rsidR="00533239">
        <w:t>c</w:t>
      </w:r>
      <w:r>
        <w:t xml:space="preserve">ustomer </w:t>
      </w:r>
      <w:r w:rsidR="00533239">
        <w:t>c</w:t>
      </w:r>
      <w:r>
        <w:t xml:space="preserve">hange </w:t>
      </w:r>
      <w:r w:rsidR="00533239">
        <w:t>a</w:t>
      </w:r>
      <w:r>
        <w:t xml:space="preserve">ctivities outlined in clause </w:t>
      </w:r>
      <w:r>
        <w:fldChar w:fldCharType="begin"/>
      </w:r>
      <w:r>
        <w:instrText xml:space="preserve"> REF _Ref95395503 \r \h </w:instrText>
      </w:r>
      <w:r>
        <w:fldChar w:fldCharType="separate"/>
      </w:r>
      <w:r w:rsidR="00D779DA">
        <w:t>4.46</w:t>
      </w:r>
      <w:r>
        <w:fldChar w:fldCharType="end"/>
      </w:r>
      <w:r>
        <w:t>;</w:t>
      </w:r>
    </w:p>
    <w:p w14:paraId="5A8E84F1" w14:textId="77777777" w:rsidR="00293F47" w:rsidRDefault="00293F47" w:rsidP="00293F47">
      <w:pPr>
        <w:pStyle w:val="Heading3"/>
      </w:pPr>
      <w:r>
        <w:t>must give us a list of your authorised users for the Enterprise Admin role as soon as practicable (including when that list changes, promptly after the change);</w:t>
      </w:r>
    </w:p>
    <w:p w14:paraId="288EF6C8" w14:textId="77777777" w:rsidR="00293F47" w:rsidRDefault="00293F47" w:rsidP="00293F47">
      <w:pPr>
        <w:pStyle w:val="Heading3"/>
      </w:pPr>
      <w:r>
        <w:t xml:space="preserve">must give us the individual and specific email addresses of your authorised users (and not group emails </w:t>
      </w:r>
      <w:r w:rsidR="008329C2">
        <w:t>–</w:t>
      </w:r>
      <w:r>
        <w:t xml:space="preserve"> example: we will not accept itsupport@customer.com). The Enterprise Admin role will only be given to authorised users from your organisation and not to any of your third-party providers;</w:t>
      </w:r>
    </w:p>
    <w:p w14:paraId="0F9E1959" w14:textId="3E937DC2" w:rsidR="00293F47" w:rsidRDefault="00293F47" w:rsidP="00293F47">
      <w:pPr>
        <w:pStyle w:val="Heading3"/>
      </w:pPr>
      <w:r>
        <w:t xml:space="preserve">must ensure that all authorised users have read and agreed to clauses </w:t>
      </w:r>
      <w:r w:rsidR="008329C2">
        <w:fldChar w:fldCharType="begin"/>
      </w:r>
      <w:r w:rsidR="008329C2">
        <w:instrText xml:space="preserve"> REF _Ref95395871 \r \h </w:instrText>
      </w:r>
      <w:r w:rsidR="008329C2">
        <w:fldChar w:fldCharType="separate"/>
      </w:r>
      <w:r w:rsidR="00D779DA">
        <w:t>4.41</w:t>
      </w:r>
      <w:r w:rsidR="008329C2">
        <w:fldChar w:fldCharType="end"/>
      </w:r>
      <w:r>
        <w:t xml:space="preserve"> </w:t>
      </w:r>
      <w:r w:rsidR="008329C2">
        <w:t xml:space="preserve">to </w:t>
      </w:r>
      <w:r w:rsidR="008329C2">
        <w:fldChar w:fldCharType="begin"/>
      </w:r>
      <w:r w:rsidR="008329C2">
        <w:instrText xml:space="preserve"> REF _Ref95395875 \r \h </w:instrText>
      </w:r>
      <w:r w:rsidR="008329C2">
        <w:fldChar w:fldCharType="separate"/>
      </w:r>
      <w:r w:rsidR="00D779DA">
        <w:t>4.49</w:t>
      </w:r>
      <w:r w:rsidR="008329C2">
        <w:fldChar w:fldCharType="end"/>
      </w:r>
      <w:r w:rsidR="008329C2">
        <w:t>,</w:t>
      </w:r>
      <w:r>
        <w:t xml:space="preserve"> and all other related terms in this section when using limited write access.</w:t>
      </w:r>
    </w:p>
    <w:p w14:paraId="3F3F11C5" w14:textId="77777777" w:rsidR="00293F47" w:rsidRDefault="00293F47" w:rsidP="00293F47">
      <w:pPr>
        <w:pStyle w:val="Heading3"/>
      </w:pPr>
      <w:r>
        <w:t>are responsible for each authorised user who has visibility of network device configurations and other Security Information, including information used to help protect the security and integrity of your network (such as passwords);</w:t>
      </w:r>
    </w:p>
    <w:p w14:paraId="7199935F" w14:textId="7AA2B3E5" w:rsidR="00293F47" w:rsidRDefault="00293F47" w:rsidP="00293F47">
      <w:pPr>
        <w:pStyle w:val="Heading3"/>
      </w:pPr>
      <w:r>
        <w:t xml:space="preserve">must ensure the Security Information made available to you and your authorised users is used only for managing equipment forming part of your Managed Wi-Fi Cloud service. You must not use, or allow unauthorised users to use, that information for a purpose other than that described in clause </w:t>
      </w:r>
      <w:r w:rsidR="008329C2">
        <w:fldChar w:fldCharType="begin"/>
      </w:r>
      <w:r w:rsidR="008329C2">
        <w:instrText xml:space="preserve"> REF _Ref95395503 \r \h </w:instrText>
      </w:r>
      <w:r w:rsidR="008329C2">
        <w:fldChar w:fldCharType="separate"/>
      </w:r>
      <w:r w:rsidR="00D779DA">
        <w:t>4.46</w:t>
      </w:r>
      <w:r w:rsidR="008329C2">
        <w:fldChar w:fldCharType="end"/>
      </w:r>
      <w:r>
        <w:t>;</w:t>
      </w:r>
    </w:p>
    <w:p w14:paraId="2BB7976D" w14:textId="77777777" w:rsidR="008329C2" w:rsidRDefault="008329C2" w:rsidP="008329C2">
      <w:pPr>
        <w:pStyle w:val="SchedH5"/>
        <w:numPr>
          <w:ilvl w:val="2"/>
          <w:numId w:val="56"/>
        </w:numPr>
      </w:pPr>
      <w:r>
        <w:t>are solely responsible for, and accept any liability arising from, any use or disclosure and the protection of all Security Information accessed using your Enterprise Admin access, regardless of whether or not you authorised the use</w:t>
      </w:r>
    </w:p>
    <w:p w14:paraId="3D390A70" w14:textId="77777777" w:rsidR="00293F47" w:rsidRDefault="00293F47" w:rsidP="00293F47">
      <w:pPr>
        <w:pStyle w:val="Heading3"/>
      </w:pPr>
      <w:r>
        <w:t>must not disclose any passwords of the Enterprise Admin account beyond any authorised users; and</w:t>
      </w:r>
    </w:p>
    <w:p w14:paraId="50523C5C" w14:textId="77777777" w:rsidR="00293F47" w:rsidRDefault="00293F47" w:rsidP="00293F47">
      <w:pPr>
        <w:pStyle w:val="Heading3"/>
      </w:pPr>
      <w:r>
        <w:t>must promptly follow our instructions and promptly comply with our requests from time to time in relation to you</w:t>
      </w:r>
      <w:r w:rsidR="00533239">
        <w:t>r</w:t>
      </w:r>
      <w:r>
        <w:t xml:space="preserve"> limited write access.</w:t>
      </w:r>
    </w:p>
    <w:p w14:paraId="7DE26ECF" w14:textId="772681C7" w:rsidR="00293F47" w:rsidRDefault="00293F47" w:rsidP="003824A6">
      <w:pPr>
        <w:pStyle w:val="Heading2"/>
      </w:pPr>
      <w:r>
        <w:t xml:space="preserve">You must ensure that authorised users with limited write access only perform the activities in clause </w:t>
      </w:r>
      <w:r w:rsidR="00533239">
        <w:fldChar w:fldCharType="begin"/>
      </w:r>
      <w:r w:rsidR="00533239">
        <w:instrText xml:space="preserve"> REF _Ref95395503 \r \h </w:instrText>
      </w:r>
      <w:r w:rsidR="00533239">
        <w:fldChar w:fldCharType="separate"/>
      </w:r>
      <w:r w:rsidR="00D779DA">
        <w:t>4.46</w:t>
      </w:r>
      <w:r w:rsidR="00533239">
        <w:fldChar w:fldCharType="end"/>
      </w:r>
      <w:r>
        <w:t>, even if the Enterprise Admin role allows other activities. We are not liable or responsible for these other activities or any resulting consequences.</w:t>
      </w:r>
    </w:p>
    <w:p w14:paraId="72C1EFC9" w14:textId="77777777" w:rsidR="00293F47" w:rsidRDefault="00293F47" w:rsidP="003824A6">
      <w:pPr>
        <w:pStyle w:val="Heading2"/>
      </w:pPr>
      <w:bookmarkStart w:id="77" w:name="_Ref95395503"/>
      <w:r>
        <w:t>The approved customer change activities are:</w:t>
      </w:r>
      <w:bookmarkEnd w:id="77"/>
    </w:p>
    <w:p w14:paraId="1518E423" w14:textId="77777777" w:rsidR="00293F47" w:rsidRDefault="00293F47" w:rsidP="00293F47">
      <w:pPr>
        <w:pStyle w:val="Heading3"/>
      </w:pPr>
      <w:r>
        <w:t>Wi-Fi SSID name change;</w:t>
      </w:r>
    </w:p>
    <w:p w14:paraId="76F4DEC4" w14:textId="77777777" w:rsidR="00293F47" w:rsidRDefault="00293F47" w:rsidP="00293F47">
      <w:pPr>
        <w:pStyle w:val="Heading3"/>
      </w:pPr>
      <w:r>
        <w:t>Wi-Fi SSID password change;</w:t>
      </w:r>
    </w:p>
    <w:p w14:paraId="2B12ED0E" w14:textId="77777777" w:rsidR="00293F47" w:rsidRDefault="00293F47" w:rsidP="00293F47">
      <w:pPr>
        <w:pStyle w:val="Heading3"/>
      </w:pPr>
      <w:r>
        <w:t>Switch port change;</w:t>
      </w:r>
    </w:p>
    <w:p w14:paraId="101D02A3" w14:textId="77777777" w:rsidR="00293F47" w:rsidRDefault="00293F47" w:rsidP="00293F47">
      <w:pPr>
        <w:pStyle w:val="Heading3"/>
      </w:pPr>
      <w:r>
        <w:t>VLAN/Subnet change;</w:t>
      </w:r>
    </w:p>
    <w:p w14:paraId="43FAE4CE" w14:textId="77777777" w:rsidR="00293F47" w:rsidRDefault="00293F47" w:rsidP="00293F47">
      <w:pPr>
        <w:pStyle w:val="Heading3"/>
      </w:pPr>
      <w:r>
        <w:lastRenderedPageBreak/>
        <w:t>add new static routes;</w:t>
      </w:r>
    </w:p>
    <w:p w14:paraId="0B289884" w14:textId="77777777" w:rsidR="00293F47" w:rsidRDefault="00293F47" w:rsidP="00293F47">
      <w:pPr>
        <w:pStyle w:val="Heading3"/>
      </w:pPr>
      <w:r>
        <w:t xml:space="preserve">delete customer added static routes; </w:t>
      </w:r>
    </w:p>
    <w:p w14:paraId="2F6FC616" w14:textId="77777777" w:rsidR="00293F47" w:rsidRDefault="00293F47" w:rsidP="00293F47">
      <w:pPr>
        <w:pStyle w:val="Heading3"/>
      </w:pPr>
      <w:r>
        <w:t xml:space="preserve">create, change </w:t>
      </w:r>
      <w:r w:rsidR="00533239">
        <w:t>and</w:t>
      </w:r>
      <w:r>
        <w:t xml:space="preserve"> apply group policy;</w:t>
      </w:r>
    </w:p>
    <w:p w14:paraId="6E0F146E" w14:textId="77777777" w:rsidR="00293F47" w:rsidRDefault="00293F47" w:rsidP="00293F47">
      <w:pPr>
        <w:pStyle w:val="Heading3"/>
      </w:pPr>
      <w:r>
        <w:t>traffic shaping;</w:t>
      </w:r>
    </w:p>
    <w:p w14:paraId="538FA304" w14:textId="77777777" w:rsidR="00293F47" w:rsidRDefault="00293F47" w:rsidP="00293F47">
      <w:pPr>
        <w:pStyle w:val="Heading3"/>
      </w:pPr>
      <w:r>
        <w:t>layer 3 and layer 7 firewall rules;</w:t>
      </w:r>
    </w:p>
    <w:p w14:paraId="486DAF63" w14:textId="77777777" w:rsidR="00293F47" w:rsidRDefault="00293F47" w:rsidP="00293F47">
      <w:pPr>
        <w:pStyle w:val="Heading3"/>
      </w:pPr>
      <w:r>
        <w:t>content filtering;</w:t>
      </w:r>
    </w:p>
    <w:p w14:paraId="32EE4820" w14:textId="77777777" w:rsidR="00293F47" w:rsidRDefault="00293F47" w:rsidP="00293F47">
      <w:pPr>
        <w:pStyle w:val="Heading3"/>
      </w:pPr>
      <w:r>
        <w:t>URL blacklist/whitelist;</w:t>
      </w:r>
    </w:p>
    <w:p w14:paraId="7A51C153" w14:textId="77777777" w:rsidR="00293F47" w:rsidRDefault="00293F47" w:rsidP="00293F47">
      <w:pPr>
        <w:pStyle w:val="Heading3"/>
      </w:pPr>
      <w:r>
        <w:t>client whitelist/blacklist; and</w:t>
      </w:r>
    </w:p>
    <w:p w14:paraId="2D7274DB" w14:textId="77777777" w:rsidR="00293F47" w:rsidRDefault="00293F47" w:rsidP="003824A6">
      <w:pPr>
        <w:pStyle w:val="Heading3"/>
      </w:pPr>
      <w:r>
        <w:t>create/update splash page</w:t>
      </w:r>
    </w:p>
    <w:p w14:paraId="1AF9B806" w14:textId="0B13B256" w:rsidR="00293F47" w:rsidRDefault="00293F47" w:rsidP="00293F47">
      <w:pPr>
        <w:pStyle w:val="Heading2"/>
      </w:pPr>
      <w:r>
        <w:t>If you, your authorised users, or any person using your Enterprise Admin access makes any changes that cause or contribute to any faults or incidents, this is deemed to be covered by clause</w:t>
      </w:r>
      <w:r w:rsidR="00533239">
        <w:t xml:space="preserve"> </w:t>
      </w:r>
      <w:r w:rsidR="00533239">
        <w:fldChar w:fldCharType="begin"/>
      </w:r>
      <w:r w:rsidR="00533239">
        <w:instrText xml:space="preserve"> REF _Ref414891100 \r \h </w:instrText>
      </w:r>
      <w:r w:rsidR="00533239">
        <w:fldChar w:fldCharType="separate"/>
      </w:r>
      <w:r w:rsidR="00D779DA">
        <w:t>12.15</w:t>
      </w:r>
      <w:r w:rsidR="00533239">
        <w:fldChar w:fldCharType="end"/>
      </w:r>
      <w:r>
        <w:t>.</w:t>
      </w:r>
    </w:p>
    <w:p w14:paraId="79157613" w14:textId="77777777" w:rsidR="00293F47" w:rsidRDefault="00293F47" w:rsidP="00293F47">
      <w:pPr>
        <w:pStyle w:val="Heading2"/>
      </w:pPr>
      <w:r>
        <w:t xml:space="preserve">You must not change the device name and/or device location or uplink configuration whilst having Enterprise Admin access. Instead you can contact us for these changes. </w:t>
      </w:r>
    </w:p>
    <w:p w14:paraId="475FA413" w14:textId="77777777" w:rsidR="00293F47" w:rsidRPr="00EA254A" w:rsidRDefault="00293F47" w:rsidP="00293F47">
      <w:pPr>
        <w:pStyle w:val="Heading2"/>
      </w:pPr>
      <w:bookmarkStart w:id="78" w:name="_Ref95395875"/>
      <w:r>
        <w:t>You must promptly set up and maintain two-factor authentication as per your profile settings found on the Managed Wi-Fi Cloud dashboard</w:t>
      </w:r>
      <w:bookmarkEnd w:id="78"/>
      <w:r w:rsidR="00533239">
        <w:t>.</w:t>
      </w:r>
    </w:p>
    <w:p w14:paraId="3B263968" w14:textId="77777777" w:rsidR="00780FF4" w:rsidRDefault="00780FF4" w:rsidP="00780FF4">
      <w:pPr>
        <w:pStyle w:val="Indent1"/>
      </w:pPr>
      <w:bookmarkStart w:id="79" w:name="_Toc153191715"/>
      <w:r>
        <w:t>Managed Wi-Fi Analytics</w:t>
      </w:r>
      <w:bookmarkEnd w:id="79"/>
      <w:r>
        <w:t xml:space="preserve"> </w:t>
      </w:r>
    </w:p>
    <w:p w14:paraId="44750FB7" w14:textId="77777777" w:rsidR="00780FF4" w:rsidRDefault="00780FF4" w:rsidP="00780FF4">
      <w:pPr>
        <w:pStyle w:val="Heading2"/>
      </w:pPr>
      <w:r w:rsidRPr="00BA74E5">
        <w:t>Managed Wi-Fi Analytics</w:t>
      </w:r>
      <w:r>
        <w:t xml:space="preserve"> is only available with the Reactive service tier.</w:t>
      </w:r>
    </w:p>
    <w:p w14:paraId="59E8BD84" w14:textId="77777777" w:rsidR="00780FF4" w:rsidRDefault="00780FF4" w:rsidP="00780FF4">
      <w:pPr>
        <w:pStyle w:val="Heading2"/>
      </w:pPr>
      <w:r>
        <w:t xml:space="preserve">You can request the following features as part of your </w:t>
      </w:r>
      <w:r w:rsidRPr="00BA74E5">
        <w:t>Managed Wi-Fi Analytics</w:t>
      </w:r>
      <w:r>
        <w:t xml:space="preserve"> service:</w:t>
      </w:r>
    </w:p>
    <w:p w14:paraId="50BB4938" w14:textId="77777777" w:rsidR="00780FF4" w:rsidRDefault="00780FF4" w:rsidP="00780FF4">
      <w:pPr>
        <w:pStyle w:val="Heading3"/>
      </w:pPr>
      <w:r w:rsidRPr="006613A1">
        <w:rPr>
          <w:b/>
        </w:rPr>
        <w:t>captive portal</w:t>
      </w:r>
      <w:r>
        <w:t xml:space="preserve"> – landing page and registration function that acts as a gatekeeper for connections to a Wi-Fi service that we’ve approved in advance; </w:t>
      </w:r>
    </w:p>
    <w:p w14:paraId="3BF4C222" w14:textId="77777777" w:rsidR="00780FF4" w:rsidRDefault="00780FF4" w:rsidP="00780FF4">
      <w:pPr>
        <w:pStyle w:val="Heading3"/>
      </w:pPr>
      <w:r w:rsidRPr="006613A1">
        <w:rPr>
          <w:b/>
        </w:rPr>
        <w:t>analytics portal</w:t>
      </w:r>
      <w:r>
        <w:t xml:space="preserve"> – a web based dashboard that gives certain real time and historical reports on user behaviour within a Wi-Fi coverage area; and</w:t>
      </w:r>
    </w:p>
    <w:p w14:paraId="37C8758F" w14:textId="77777777" w:rsidR="00780FF4" w:rsidRDefault="00780FF4" w:rsidP="00780FF4">
      <w:pPr>
        <w:pStyle w:val="Heading3"/>
      </w:pPr>
      <w:r w:rsidRPr="006613A1">
        <w:rPr>
          <w:b/>
        </w:rPr>
        <w:t>application integration</w:t>
      </w:r>
      <w:r>
        <w:t xml:space="preserve"> – delivers contextual information to a user’s compatible smart device, based on the user’s location and proximity to key site features.</w:t>
      </w:r>
    </w:p>
    <w:p w14:paraId="2052B54F" w14:textId="77777777" w:rsidR="00780FF4" w:rsidRDefault="00780FF4" w:rsidP="00780FF4">
      <w:pPr>
        <w:pStyle w:val="Heading2"/>
      </w:pPr>
      <w:r>
        <w:t>In relation to your Managed Wi-Fi Analytics service, you must at all times ensure:</w:t>
      </w:r>
    </w:p>
    <w:p w14:paraId="200260AF" w14:textId="77777777" w:rsidR="00780FF4" w:rsidRDefault="00780FF4" w:rsidP="00780FF4">
      <w:pPr>
        <w:pStyle w:val="Heading3"/>
      </w:pPr>
      <w:r>
        <w:t xml:space="preserve">you have a compatible </w:t>
      </w:r>
      <w:r w:rsidR="007F01DB">
        <w:t>Wi-Fi service that we’ve approved in advance</w:t>
      </w:r>
      <w:r>
        <w:t>; and</w:t>
      </w:r>
    </w:p>
    <w:p w14:paraId="1643C9E8" w14:textId="77777777" w:rsidR="00780FF4" w:rsidRDefault="007F01DB" w:rsidP="00780FF4">
      <w:pPr>
        <w:pStyle w:val="Heading3"/>
      </w:pPr>
      <w:r>
        <w:t xml:space="preserve">you and </w:t>
      </w:r>
      <w:r w:rsidR="00780FF4">
        <w:t>your sites meet our requirements from time to time, including in relation to power, cabling and rack space.</w:t>
      </w:r>
    </w:p>
    <w:p w14:paraId="41A582D4" w14:textId="0A4AD85C" w:rsidR="00780FF4" w:rsidRPr="007D0771" w:rsidRDefault="00780FF4" w:rsidP="00780FF4">
      <w:pPr>
        <w:pStyle w:val="Heading2"/>
      </w:pPr>
      <w:r>
        <w:lastRenderedPageBreak/>
        <w:t>Before we can provide you with Managed Wi-Fi Analytics, y</w:t>
      </w:r>
      <w:r w:rsidRPr="002E1EDA">
        <w:t xml:space="preserve">ou </w:t>
      </w:r>
      <w:r w:rsidR="007F01DB">
        <w:t xml:space="preserve">must obtain from us, </w:t>
      </w:r>
      <w:r w:rsidRPr="002E1EDA">
        <w:t xml:space="preserve">a site survey </w:t>
      </w:r>
      <w:r>
        <w:t xml:space="preserve">under clause </w:t>
      </w:r>
      <w:r>
        <w:fldChar w:fldCharType="begin"/>
      </w:r>
      <w:r>
        <w:instrText xml:space="preserve"> REF _Ref385322792 \n \h </w:instrText>
      </w:r>
      <w:r>
        <w:fldChar w:fldCharType="separate"/>
      </w:r>
      <w:r w:rsidR="00D779DA">
        <w:t>10.4</w:t>
      </w:r>
      <w:r>
        <w:fldChar w:fldCharType="end"/>
      </w:r>
      <w:r>
        <w:fldChar w:fldCharType="begin"/>
      </w:r>
      <w:r>
        <w:instrText xml:space="preserve"> REF _Ref385322782 \n \h </w:instrText>
      </w:r>
      <w:r>
        <w:fldChar w:fldCharType="separate"/>
      </w:r>
      <w:r w:rsidR="00D779DA">
        <w:t>(b)</w:t>
      </w:r>
      <w:r>
        <w:fldChar w:fldCharType="end"/>
      </w:r>
      <w:r w:rsidR="007F01DB">
        <w:t>, unless we otherwise agree</w:t>
      </w:r>
      <w:r>
        <w:t>.</w:t>
      </w:r>
    </w:p>
    <w:p w14:paraId="0598C5AD" w14:textId="77777777" w:rsidR="00A736FE" w:rsidRPr="007D0771" w:rsidRDefault="00A736FE" w:rsidP="00B0755E">
      <w:pPr>
        <w:pStyle w:val="Indent1"/>
      </w:pPr>
      <w:bookmarkStart w:id="80" w:name="_Toc153191716"/>
      <w:r w:rsidRPr="007D0771">
        <w:t>WAN Optimisation</w:t>
      </w:r>
      <w:bookmarkEnd w:id="45"/>
      <w:bookmarkEnd w:id="80"/>
      <w:r w:rsidRPr="007D0771">
        <w:t xml:space="preserve"> </w:t>
      </w:r>
    </w:p>
    <w:p w14:paraId="50E43C56" w14:textId="77777777" w:rsidR="00A736FE" w:rsidRPr="007D0771" w:rsidRDefault="00A736FE" w:rsidP="00C74143">
      <w:pPr>
        <w:pStyle w:val="Heading2"/>
        <w:widowControl w:val="0"/>
      </w:pPr>
      <w:r w:rsidRPr="007D0771">
        <w:t xml:space="preserve">There are </w:t>
      </w:r>
      <w:r w:rsidR="00162699">
        <w:t>four</w:t>
      </w:r>
      <w:r w:rsidR="00162699" w:rsidRPr="007D0771">
        <w:t xml:space="preserve"> </w:t>
      </w:r>
      <w:r w:rsidRPr="007D0771">
        <w:t>available WAN Optimisation services:</w:t>
      </w:r>
    </w:p>
    <w:p w14:paraId="5EEB9BD0" w14:textId="77777777" w:rsidR="00A736FE" w:rsidRPr="007D0771" w:rsidRDefault="00A736FE" w:rsidP="003824A6">
      <w:pPr>
        <w:pStyle w:val="Heading3"/>
      </w:pPr>
      <w:r w:rsidRPr="007D0771">
        <w:t xml:space="preserve">appliance based, where we install a standalone device in your network; </w:t>
      </w:r>
    </w:p>
    <w:p w14:paraId="0FC55BF9" w14:textId="77777777" w:rsidR="00A736FE" w:rsidRDefault="002D5C59" w:rsidP="003824A6">
      <w:pPr>
        <w:pStyle w:val="Heading3"/>
      </w:pPr>
      <w:r>
        <w:t>hardware</w:t>
      </w:r>
      <w:r w:rsidR="00A736FE" w:rsidRPr="007D0771">
        <w:t xml:space="preserve"> based, which is incorporated within the router</w:t>
      </w:r>
      <w:r w:rsidR="00162699">
        <w:t>:</w:t>
      </w:r>
    </w:p>
    <w:p w14:paraId="21661808" w14:textId="77777777" w:rsidR="00162699" w:rsidRDefault="00162699" w:rsidP="003824A6">
      <w:pPr>
        <w:pStyle w:val="Heading3"/>
      </w:pPr>
      <w:r>
        <w:t xml:space="preserve">software based, which is incorporated within the router; </w:t>
      </w:r>
    </w:p>
    <w:p w14:paraId="64B4A3B3" w14:textId="77777777" w:rsidR="003152B0" w:rsidRDefault="00162699" w:rsidP="003152B0">
      <w:pPr>
        <w:pStyle w:val="Heading3"/>
      </w:pPr>
      <w:r>
        <w:t>virtual appliance based, which is installed and operated on your server</w:t>
      </w:r>
      <w:r w:rsidR="003152B0">
        <w:t>; and</w:t>
      </w:r>
    </w:p>
    <w:p w14:paraId="00F8FE18" w14:textId="77777777" w:rsidR="00162699" w:rsidRDefault="003152B0" w:rsidP="003152B0">
      <w:pPr>
        <w:pStyle w:val="Heading3"/>
      </w:pPr>
      <w:r>
        <w:t>virtual appliance based, which is installed and operated on our server in our data centre, as part of WAN Optimisation Cloud</w:t>
      </w:r>
      <w:r w:rsidR="00162699">
        <w:t>.</w:t>
      </w:r>
    </w:p>
    <w:p w14:paraId="6B38A00E" w14:textId="77777777" w:rsidR="00162699" w:rsidRDefault="00162699" w:rsidP="00162699">
      <w:pPr>
        <w:pStyle w:val="Heading2"/>
      </w:pPr>
      <w:bookmarkStart w:id="81" w:name="_Ref414893256"/>
      <w:r>
        <w:t>If your WAN Optimisation service is virtual appliance based, at all times:</w:t>
      </w:r>
      <w:bookmarkEnd w:id="81"/>
    </w:p>
    <w:p w14:paraId="766121E9" w14:textId="77777777" w:rsidR="00162699" w:rsidRDefault="00162699" w:rsidP="00162699">
      <w:pPr>
        <w:pStyle w:val="Heading3"/>
      </w:pPr>
      <w:r>
        <w:t>you must ensure that the server and its specifications are compatible with and able to support the WAN Optimisation service;</w:t>
      </w:r>
    </w:p>
    <w:p w14:paraId="075ED186" w14:textId="77777777" w:rsidR="00162699" w:rsidRDefault="00162699" w:rsidP="00162699">
      <w:pPr>
        <w:pStyle w:val="Heading3"/>
      </w:pPr>
      <w:r>
        <w:t xml:space="preserve">you must give us remote connectivity to the server for commissioning and management and to perform our obligations under this section; </w:t>
      </w:r>
    </w:p>
    <w:p w14:paraId="5B98A81E" w14:textId="77777777" w:rsidR="00162699" w:rsidRDefault="00162699" w:rsidP="00162699">
      <w:pPr>
        <w:pStyle w:val="Heading3"/>
      </w:pPr>
      <w:r>
        <w:t>you must at your own cost, buy from us and install yourself, the necessary software on the server;</w:t>
      </w:r>
    </w:p>
    <w:p w14:paraId="0A7667B6" w14:textId="77777777" w:rsidR="00162699" w:rsidRDefault="00162699" w:rsidP="00162699">
      <w:pPr>
        <w:pStyle w:val="Heading3"/>
      </w:pPr>
      <w:r>
        <w:t>you’re responsible for all aspects of the server, including configuring and backing up the server; and</w:t>
      </w:r>
    </w:p>
    <w:p w14:paraId="7B75584D" w14:textId="77777777" w:rsidR="00162699" w:rsidRDefault="00162699" w:rsidP="00162699">
      <w:pPr>
        <w:pStyle w:val="Heading3"/>
      </w:pPr>
      <w:r>
        <w:t>if a server fault affects the WAN Optimisation service, our obligations under this section (including our service assurance obligations) don’t apply until you restore the server to full and proper working condition.</w:t>
      </w:r>
    </w:p>
    <w:p w14:paraId="5FC98219" w14:textId="77777777" w:rsidR="00213611" w:rsidRDefault="00213611" w:rsidP="00213611">
      <w:pPr>
        <w:pStyle w:val="Heading2"/>
      </w:pPr>
      <w:r>
        <w:t>You can apply for the following features as part of your WAN Optimisation service:</w:t>
      </w:r>
    </w:p>
    <w:p w14:paraId="5090EA4C" w14:textId="77777777" w:rsidR="00213611" w:rsidRDefault="00213611" w:rsidP="00213611">
      <w:pPr>
        <w:pStyle w:val="Heading3"/>
      </w:pPr>
      <w:r>
        <w:t>Hosted WAN Optimisation;</w:t>
      </w:r>
    </w:p>
    <w:p w14:paraId="6279510E" w14:textId="77777777" w:rsidR="00213611" w:rsidRDefault="00213611" w:rsidP="00213611">
      <w:pPr>
        <w:pStyle w:val="Heading3"/>
      </w:pPr>
      <w:r>
        <w:t>Virtual Platform;</w:t>
      </w:r>
    </w:p>
    <w:p w14:paraId="6327720E" w14:textId="77777777" w:rsidR="00213611" w:rsidRDefault="00213611" w:rsidP="00213611">
      <w:pPr>
        <w:pStyle w:val="Heading3"/>
      </w:pPr>
      <w:r>
        <w:t>Mobile WAN Optimisation;</w:t>
      </w:r>
    </w:p>
    <w:p w14:paraId="7B4F7978" w14:textId="77777777" w:rsidR="00162699" w:rsidRDefault="00213611" w:rsidP="00213611">
      <w:pPr>
        <w:pStyle w:val="Heading3"/>
      </w:pPr>
      <w:r>
        <w:t>Load Balancing</w:t>
      </w:r>
      <w:r w:rsidR="00162699">
        <w:t>; and</w:t>
      </w:r>
    </w:p>
    <w:p w14:paraId="32F3F07F" w14:textId="77777777" w:rsidR="00213611" w:rsidRDefault="00162699" w:rsidP="00213611">
      <w:pPr>
        <w:pStyle w:val="Heading3"/>
      </w:pPr>
      <w:r>
        <w:t>Software as a Service (“</w:t>
      </w:r>
      <w:r w:rsidRPr="00162699">
        <w:rPr>
          <w:b/>
        </w:rPr>
        <w:t>SaaS</w:t>
      </w:r>
      <w:r>
        <w:t>”) Cloud Acceleration</w:t>
      </w:r>
    </w:p>
    <w:p w14:paraId="535E145F" w14:textId="77777777" w:rsidR="00213611" w:rsidRDefault="00213611" w:rsidP="00213611">
      <w:pPr>
        <w:pStyle w:val="Heading3"/>
        <w:numPr>
          <w:ilvl w:val="0"/>
          <w:numId w:val="0"/>
        </w:numPr>
        <w:ind w:left="737"/>
      </w:pPr>
      <w:r>
        <w:t>These features are described further below.</w:t>
      </w:r>
    </w:p>
    <w:p w14:paraId="5B40715A" w14:textId="77777777" w:rsidR="00A736FE" w:rsidRPr="007D0771" w:rsidRDefault="00A736FE" w:rsidP="00C74143">
      <w:pPr>
        <w:pStyle w:val="Heading2"/>
      </w:pPr>
      <w:r w:rsidRPr="007D0771">
        <w:lastRenderedPageBreak/>
        <w:t xml:space="preserve">If you choose the appliance based service, you can manage your own router or have us manage it as part of your </w:t>
      </w:r>
      <w:r w:rsidR="003769B0" w:rsidRPr="003769B0">
        <w:t>MDN Custom service or MDN Bundle service</w:t>
      </w:r>
      <w:r w:rsidRPr="007D0771">
        <w:t xml:space="preserve">. If you choose the </w:t>
      </w:r>
      <w:r w:rsidR="002D5C59">
        <w:t>hardware</w:t>
      </w:r>
      <w:r w:rsidR="00162699">
        <w:t>, software or virtual appliance</w:t>
      </w:r>
      <w:r w:rsidRPr="007D0771">
        <w:t xml:space="preserve"> based service, we must manage your router as part of your </w:t>
      </w:r>
      <w:r w:rsidR="003769B0" w:rsidRPr="003769B0">
        <w:t>MDN Custom service or MDN Bundle service</w:t>
      </w:r>
      <w:r w:rsidRPr="007D0771">
        <w:t>.</w:t>
      </w:r>
    </w:p>
    <w:p w14:paraId="524978AA" w14:textId="77777777" w:rsidR="00A736FE" w:rsidRPr="007D0771" w:rsidRDefault="00A736FE">
      <w:pPr>
        <w:pStyle w:val="Heading2"/>
        <w:widowControl w:val="0"/>
      </w:pPr>
      <w:r w:rsidRPr="007D0771">
        <w:t xml:space="preserve">To apply for the WAN Optimisation service at a site, you must have a managed router which is enabled </w:t>
      </w:r>
      <w:r w:rsidR="009E69C4">
        <w:t>with Quality of Service (QoS).</w:t>
      </w:r>
    </w:p>
    <w:p w14:paraId="67A6EBF8" w14:textId="77777777" w:rsidR="00213611" w:rsidRPr="00213611" w:rsidRDefault="00213611" w:rsidP="00C74143">
      <w:pPr>
        <w:pStyle w:val="Heading2"/>
        <w:widowControl w:val="0"/>
      </w:pPr>
      <w:r>
        <w:rPr>
          <w:bCs w:val="0"/>
        </w:rPr>
        <w:t xml:space="preserve">If you applied for your </w:t>
      </w:r>
      <w:r w:rsidRPr="007D0771">
        <w:t>WAN Optimisation</w:t>
      </w:r>
      <w:r>
        <w:rPr>
          <w:bCs w:val="0"/>
        </w:rPr>
        <w:t xml:space="preserve"> service before 30 June 2012, p</w:t>
      </w:r>
      <w:r w:rsidR="003769B0">
        <w:rPr>
          <w:bCs w:val="0"/>
        </w:rPr>
        <w:t>ricing for y</w:t>
      </w:r>
      <w:r w:rsidR="00A736FE" w:rsidRPr="007D0771">
        <w:t xml:space="preserve">our WAN Optimisation service includes pricing for the relevant software licences. </w:t>
      </w:r>
      <w:r>
        <w:rPr>
          <w:bCs w:val="0"/>
        </w:rPr>
        <w:t xml:space="preserve">If you applied for your </w:t>
      </w:r>
      <w:r w:rsidRPr="007D0771">
        <w:t>WAN Optimisation</w:t>
      </w:r>
      <w:r>
        <w:rPr>
          <w:bCs w:val="0"/>
        </w:rPr>
        <w:t xml:space="preserve"> service on or after 30 June 2012, additional charges may apply for the relevant software licences.</w:t>
      </w:r>
    </w:p>
    <w:p w14:paraId="09B77D9C" w14:textId="77777777" w:rsidR="00A736FE" w:rsidRPr="007D0771" w:rsidRDefault="00A736FE" w:rsidP="00C74143">
      <w:pPr>
        <w:pStyle w:val="Heading2"/>
        <w:widowControl w:val="0"/>
      </w:pPr>
      <w:r w:rsidRPr="007D0771">
        <w:t>If you need to increase the bandwidth of your data network, then we may need to upgrade the relevant software licences at additional cost to you. If:</w:t>
      </w:r>
    </w:p>
    <w:p w14:paraId="5F5A8E74" w14:textId="77777777" w:rsidR="00A736FE" w:rsidRPr="007D0771" w:rsidRDefault="00A736FE" w:rsidP="0041444E">
      <w:pPr>
        <w:pStyle w:val="SchedH5"/>
        <w:numPr>
          <w:ilvl w:val="2"/>
          <w:numId w:val="15"/>
        </w:numPr>
      </w:pPr>
      <w:r w:rsidRPr="007D0771">
        <w:t>you manage your router, you must tell us at least 30 days before any increase in your data network</w:t>
      </w:r>
      <w:r w:rsidR="00C860CB">
        <w:t>’s bandwidth</w:t>
      </w:r>
      <w:r w:rsidRPr="007D0771">
        <w:t>. We will tell you if additional software charges apply; or</w:t>
      </w:r>
    </w:p>
    <w:p w14:paraId="3017EE9B" w14:textId="77777777" w:rsidR="00A736FE" w:rsidRPr="007D0771" w:rsidRDefault="00A736FE" w:rsidP="0041444E">
      <w:pPr>
        <w:pStyle w:val="SchedH5"/>
        <w:numPr>
          <w:ilvl w:val="2"/>
          <w:numId w:val="15"/>
        </w:numPr>
      </w:pPr>
      <w:r w:rsidRPr="007D0771">
        <w:t xml:space="preserve">we manage your router, we will tell you of any additional software charges when you apply to increase the bandwidth of your MDN service. </w:t>
      </w:r>
    </w:p>
    <w:p w14:paraId="21296A75" w14:textId="77777777" w:rsidR="00A736FE" w:rsidRPr="007D0771" w:rsidRDefault="00A736FE" w:rsidP="001659EB">
      <w:pPr>
        <w:pStyle w:val="Heading2"/>
        <w:widowControl w:val="0"/>
      </w:pPr>
      <w:r w:rsidRPr="007D0771">
        <w:t xml:space="preserve">Further to the applications that are auto-detected during configuration of the WAN Optimisation equipment, you can also request us to commission up to 5 additional applications. If you need more than 5 additional applications, we charge you an additional fee, which we tell you at the time. </w:t>
      </w:r>
    </w:p>
    <w:p w14:paraId="4CE5BC2E" w14:textId="77777777" w:rsidR="00A736FE" w:rsidRPr="007D0771" w:rsidRDefault="00213611" w:rsidP="009B4FFC">
      <w:pPr>
        <w:pStyle w:val="Indent1"/>
      </w:pPr>
      <w:bookmarkStart w:id="82" w:name="_Toc153191717"/>
      <w:r>
        <w:t xml:space="preserve">WAN Optimisation </w:t>
      </w:r>
      <w:r w:rsidR="001E5207">
        <w:t>–</w:t>
      </w:r>
      <w:r>
        <w:t xml:space="preserve"> </w:t>
      </w:r>
      <w:r w:rsidR="00A736FE" w:rsidRPr="007D0771">
        <w:t>Hosted WAN Optimisation</w:t>
      </w:r>
      <w:bookmarkEnd w:id="82"/>
    </w:p>
    <w:p w14:paraId="24711AF6" w14:textId="77777777" w:rsidR="00A736FE" w:rsidRDefault="00A736FE" w:rsidP="001659EB">
      <w:pPr>
        <w:pStyle w:val="Heading2"/>
      </w:pPr>
      <w:r w:rsidRPr="007D0771">
        <w:t>If we accept your application for a Hosted WAN Optimisation service, we provide you with a WAN Optimisation service delivered from one of our authorised data centres.</w:t>
      </w:r>
    </w:p>
    <w:p w14:paraId="22241893" w14:textId="77777777" w:rsidR="00213611" w:rsidRDefault="00213611" w:rsidP="00213611">
      <w:pPr>
        <w:pStyle w:val="Indent1"/>
      </w:pPr>
      <w:bookmarkStart w:id="83" w:name="_Toc327889243"/>
      <w:bookmarkStart w:id="84" w:name="_Toc153191718"/>
      <w:r>
        <w:t>WAN Optimisation – Virtual Platform</w:t>
      </w:r>
      <w:bookmarkEnd w:id="83"/>
      <w:bookmarkEnd w:id="84"/>
    </w:p>
    <w:p w14:paraId="5DCF84A2" w14:textId="77777777" w:rsidR="00213611" w:rsidRDefault="00213611" w:rsidP="00213611">
      <w:pPr>
        <w:pStyle w:val="Heading2"/>
      </w:pPr>
      <w:r>
        <w:t xml:space="preserve">The virtual platform service aims to </w:t>
      </w:r>
      <w:r w:rsidRPr="002705FB">
        <w:t xml:space="preserve">utilise the virtual server capabilities available on </w:t>
      </w:r>
      <w:r>
        <w:t>your WAN optimising device to allow you to partition that device into virtual instances (“</w:t>
      </w:r>
      <w:r w:rsidRPr="00035364">
        <w:rPr>
          <w:b/>
        </w:rPr>
        <w:t>Virtual Platform</w:t>
      </w:r>
      <w:r>
        <w:t>”).</w:t>
      </w:r>
    </w:p>
    <w:p w14:paraId="7D2034C2" w14:textId="77777777" w:rsidR="00213611" w:rsidRDefault="00213611" w:rsidP="00213611">
      <w:pPr>
        <w:pStyle w:val="Heading2"/>
      </w:pPr>
      <w:r>
        <w:t>We’ll give you administrator access to the Virtual Platform after it’s commissioned.</w:t>
      </w:r>
    </w:p>
    <w:p w14:paraId="5794E49F" w14:textId="77777777" w:rsidR="00213611" w:rsidRDefault="00213611" w:rsidP="00213611">
      <w:pPr>
        <w:pStyle w:val="Heading2"/>
      </w:pPr>
      <w:bookmarkStart w:id="85" w:name="_Ref414875041"/>
      <w:r>
        <w:t>You’re responsible for the following aspects of your Virtual Platform service at all times:</w:t>
      </w:r>
      <w:bookmarkEnd w:id="85"/>
    </w:p>
    <w:p w14:paraId="06138234" w14:textId="77777777" w:rsidR="00162699" w:rsidRDefault="00162699" w:rsidP="00162699">
      <w:pPr>
        <w:pStyle w:val="Heading3"/>
      </w:pPr>
      <w:bookmarkStart w:id="86" w:name="_Ref414960211"/>
      <w:r>
        <w:t>providing and installing the “hypervisor”, if you signed up for your Virtual Platform service on and from 24 June 2013. The hypervisor is software that allows a hardware server to run multiple virtual machines;</w:t>
      </w:r>
      <w:bookmarkEnd w:id="86"/>
    </w:p>
    <w:p w14:paraId="3576C195" w14:textId="77777777" w:rsidR="00213611" w:rsidRDefault="00213611" w:rsidP="00213611">
      <w:pPr>
        <w:pStyle w:val="Heading3"/>
      </w:pPr>
      <w:r>
        <w:lastRenderedPageBreak/>
        <w:t xml:space="preserve">creating the </w:t>
      </w:r>
      <w:r w:rsidRPr="002E7F26">
        <w:t xml:space="preserve">number of virtual instances that can be supported by </w:t>
      </w:r>
      <w:r>
        <w:t>the</w:t>
      </w:r>
      <w:r w:rsidRPr="002E7F26">
        <w:t xml:space="preserve"> device</w:t>
      </w:r>
      <w:r>
        <w:t xml:space="preserve"> over which Virtual Platform is applie</w:t>
      </w:r>
      <w:r w:rsidRPr="00035364">
        <w:t>d</w:t>
      </w:r>
      <w:r>
        <w:t>. Please note there are limits on the number of virtual instances available, depending on the device;</w:t>
      </w:r>
      <w:r w:rsidRPr="002E7F26">
        <w:t xml:space="preserve"> </w:t>
      </w:r>
    </w:p>
    <w:p w14:paraId="27ED4FEA" w14:textId="77777777" w:rsidR="00213611" w:rsidRDefault="00213611" w:rsidP="00213611">
      <w:pPr>
        <w:pStyle w:val="Heading3"/>
      </w:pPr>
      <w:r w:rsidRPr="002E7F26">
        <w:t>loading any operating syste</w:t>
      </w:r>
      <w:r>
        <w:t xml:space="preserve">m, files, </w:t>
      </w:r>
      <w:r w:rsidRPr="002E7F26">
        <w:t xml:space="preserve">applications </w:t>
      </w:r>
      <w:r>
        <w:t xml:space="preserve">and software </w:t>
      </w:r>
      <w:r w:rsidRPr="002E7F26">
        <w:t>that you choose</w:t>
      </w:r>
      <w:r>
        <w:t xml:space="preserve"> on that device; and</w:t>
      </w:r>
    </w:p>
    <w:p w14:paraId="561F953B" w14:textId="77777777" w:rsidR="00213611" w:rsidRDefault="00213611" w:rsidP="00213611">
      <w:pPr>
        <w:pStyle w:val="Heading3"/>
      </w:pPr>
      <w:r w:rsidRPr="002E7F26">
        <w:t xml:space="preserve">applying any operating system patches </w:t>
      </w:r>
      <w:r>
        <w:t xml:space="preserve">and </w:t>
      </w:r>
      <w:r w:rsidRPr="002E7F26">
        <w:t xml:space="preserve">backing up of </w:t>
      </w:r>
      <w:r>
        <w:t xml:space="preserve">all </w:t>
      </w:r>
      <w:r w:rsidRPr="002E7F26">
        <w:t>data</w:t>
      </w:r>
      <w:r>
        <w:t xml:space="preserve"> on the Virtual Platform.</w:t>
      </w:r>
    </w:p>
    <w:p w14:paraId="14ACCE61" w14:textId="606F0D5B" w:rsidR="00213611" w:rsidRDefault="00213611" w:rsidP="00213611">
      <w:pPr>
        <w:pStyle w:val="Heading2"/>
      </w:pPr>
      <w:bookmarkStart w:id="87" w:name="_Ref414875192"/>
      <w:r>
        <w:t xml:space="preserve">If your Virtual Platform service stops working, we’ll </w:t>
      </w:r>
      <w:r w:rsidRPr="00D11282">
        <w:t xml:space="preserve">re-build and re-commission </w:t>
      </w:r>
      <w:r>
        <w:t>it back to the state it was in when we first commissioned the service.</w:t>
      </w:r>
      <w:r w:rsidRPr="00D11282">
        <w:t xml:space="preserve"> You</w:t>
      </w:r>
      <w:r>
        <w:t>’re</w:t>
      </w:r>
      <w:r w:rsidRPr="00D11282">
        <w:t xml:space="preserve"> responsible for re-loading any data on </w:t>
      </w:r>
      <w:r>
        <w:t>the Virtual P</w:t>
      </w:r>
      <w:r w:rsidRPr="00D11282">
        <w:t>latform</w:t>
      </w:r>
      <w:r>
        <w:t xml:space="preserve"> and for completing the tasks in clause</w:t>
      </w:r>
      <w:r w:rsidR="000C7AF9">
        <w:t xml:space="preserve"> </w:t>
      </w:r>
      <w:r w:rsidR="000C7AF9">
        <w:fldChar w:fldCharType="begin"/>
      </w:r>
      <w:r w:rsidR="000C7AF9">
        <w:instrText xml:space="preserve"> REF _Ref414875041 \r \h </w:instrText>
      </w:r>
      <w:r w:rsidR="000C7AF9">
        <w:fldChar w:fldCharType="separate"/>
      </w:r>
      <w:r w:rsidR="00D779DA">
        <w:t>4.65</w:t>
      </w:r>
      <w:r w:rsidR="000C7AF9">
        <w:fldChar w:fldCharType="end"/>
      </w:r>
      <w:r w:rsidRPr="00D11282">
        <w:t>.</w:t>
      </w:r>
      <w:bookmarkEnd w:id="87"/>
      <w:r>
        <w:t xml:space="preserve"> </w:t>
      </w:r>
    </w:p>
    <w:p w14:paraId="44761FD4" w14:textId="77777777" w:rsidR="00213611" w:rsidRDefault="00213611" w:rsidP="00213611">
      <w:pPr>
        <w:pStyle w:val="Indent1"/>
      </w:pPr>
      <w:bookmarkStart w:id="88" w:name="_Toc327889244"/>
      <w:bookmarkStart w:id="89" w:name="_Toc153191719"/>
      <w:r>
        <w:t>WAN Optimisation – Mobile</w:t>
      </w:r>
      <w:bookmarkEnd w:id="88"/>
      <w:bookmarkEnd w:id="89"/>
    </w:p>
    <w:p w14:paraId="02AFD186" w14:textId="77777777" w:rsidR="00213611" w:rsidRDefault="00213611" w:rsidP="00213611">
      <w:pPr>
        <w:pStyle w:val="Heading2"/>
      </w:pPr>
      <w:r>
        <w:t xml:space="preserve">Mobile WAN optimisation aims to </w:t>
      </w:r>
      <w:r w:rsidRPr="003F4705">
        <w:t xml:space="preserve">optimise data traffic between </w:t>
      </w:r>
      <w:r>
        <w:t xml:space="preserve">your end </w:t>
      </w:r>
      <w:r w:rsidRPr="003F4705">
        <w:t xml:space="preserve">user devices </w:t>
      </w:r>
      <w:r>
        <w:t>(</w:t>
      </w:r>
      <w:r w:rsidRPr="003F4705">
        <w:t>such as laptops</w:t>
      </w:r>
      <w:r>
        <w:t>)</w:t>
      </w:r>
      <w:r w:rsidRPr="003F4705">
        <w:t xml:space="preserve"> back to </w:t>
      </w:r>
      <w:r>
        <w:t xml:space="preserve">your </w:t>
      </w:r>
      <w:r w:rsidRPr="003F4705">
        <w:t xml:space="preserve">data centre </w:t>
      </w:r>
      <w:r>
        <w:t>or head end devices (“</w:t>
      </w:r>
      <w:r>
        <w:rPr>
          <w:b/>
        </w:rPr>
        <w:t>Mobile WAN O</w:t>
      </w:r>
      <w:r w:rsidRPr="00035364">
        <w:rPr>
          <w:b/>
        </w:rPr>
        <w:t>ptimisation</w:t>
      </w:r>
      <w:r>
        <w:t>”).</w:t>
      </w:r>
    </w:p>
    <w:p w14:paraId="2E05BC6D" w14:textId="77777777" w:rsidR="00213611" w:rsidRDefault="00213611" w:rsidP="00213611">
      <w:pPr>
        <w:pStyle w:val="Heading2"/>
      </w:pPr>
      <w:r>
        <w:t xml:space="preserve">We’ll install, commission, manage and maintain your Mobile WAN Optimisation head end devices. You’re responsible for all aspects of your end user devices. </w:t>
      </w:r>
    </w:p>
    <w:p w14:paraId="2D1A64AA" w14:textId="77777777" w:rsidR="00213611" w:rsidRDefault="00213611" w:rsidP="00213611">
      <w:pPr>
        <w:pStyle w:val="Heading2"/>
      </w:pPr>
      <w:r>
        <w:t>We’ll give you access to end user client software that you must download, install and set to enable an optimised connection between the end user device and the head end device. Depending on your requirements, you may need to upgrade the software or number of licences required to use Mobile WAN Optimisation, at additional cost.</w:t>
      </w:r>
    </w:p>
    <w:p w14:paraId="689487AD" w14:textId="77777777" w:rsidR="00213611" w:rsidRDefault="00213611" w:rsidP="00213611">
      <w:pPr>
        <w:pStyle w:val="Heading2"/>
      </w:pPr>
      <w:r>
        <w:t>We’ll deliver Mobile WAN Optimisation using the default settings recommended by our suppliers. If you want customised settings, you must first obtain our written confirmation that those customised settings can be supported. Note that customised settings may incur additional fees and we can tell you what these are at the time.</w:t>
      </w:r>
    </w:p>
    <w:p w14:paraId="2525E159" w14:textId="77777777" w:rsidR="00213611" w:rsidRDefault="00213611" w:rsidP="00213611">
      <w:pPr>
        <w:pStyle w:val="Heading2"/>
      </w:pPr>
      <w:r>
        <w:t>If your Mobile WAN Optimisation service doesn’t work in relation to your head end device, we’ll try and find out why. If the fault is with the head end device, we’ll aim to fix the fault. If the fault is with your end user device, you’re responsible for fixing it and we may charge you for the time we’ve spent to investigate the fault, using our then standard time and material rates.</w:t>
      </w:r>
    </w:p>
    <w:p w14:paraId="3942E395" w14:textId="77777777" w:rsidR="00213611" w:rsidRDefault="00213611" w:rsidP="00213611">
      <w:pPr>
        <w:pStyle w:val="Indent1"/>
      </w:pPr>
      <w:bookmarkStart w:id="90" w:name="_Toc327889245"/>
      <w:bookmarkStart w:id="91" w:name="_Toc153191720"/>
      <w:r>
        <w:t>WAN Optimisation – Load Balancing</w:t>
      </w:r>
      <w:bookmarkEnd w:id="90"/>
      <w:bookmarkEnd w:id="91"/>
    </w:p>
    <w:p w14:paraId="56219335" w14:textId="77777777" w:rsidR="00213611" w:rsidRDefault="00213611" w:rsidP="00213611">
      <w:pPr>
        <w:pStyle w:val="Heading2"/>
      </w:pPr>
      <w:r>
        <w:t xml:space="preserve">Load balancing aims to </w:t>
      </w:r>
      <w:r w:rsidRPr="0014220C">
        <w:t>distribute and balance data traffic between mu</w:t>
      </w:r>
      <w:r>
        <w:t>ltiple WAN optimising devices</w:t>
      </w:r>
      <w:r w:rsidRPr="0014220C">
        <w:t xml:space="preserve"> </w:t>
      </w:r>
      <w:r>
        <w:t xml:space="preserve">so that </w:t>
      </w:r>
      <w:r w:rsidRPr="0014220C">
        <w:t xml:space="preserve">the most suitable device </w:t>
      </w:r>
      <w:r>
        <w:t>handles the data load</w:t>
      </w:r>
      <w:r w:rsidRPr="0014220C">
        <w:t xml:space="preserve"> </w:t>
      </w:r>
      <w:r>
        <w:t>(“</w:t>
      </w:r>
      <w:r>
        <w:rPr>
          <w:b/>
        </w:rPr>
        <w:t>Load Balancing</w:t>
      </w:r>
      <w:r>
        <w:t>”).</w:t>
      </w:r>
    </w:p>
    <w:p w14:paraId="61194E6A" w14:textId="77777777" w:rsidR="00213611" w:rsidRDefault="00213611" w:rsidP="00213611">
      <w:pPr>
        <w:pStyle w:val="Heading2"/>
      </w:pPr>
      <w:r>
        <w:t xml:space="preserve">We’ll work with you on the appropriate </w:t>
      </w:r>
      <w:r w:rsidRPr="00F10588">
        <w:t xml:space="preserve">methodology for </w:t>
      </w:r>
      <w:r>
        <w:t>Load B</w:t>
      </w:r>
      <w:r w:rsidRPr="00F10588">
        <w:t xml:space="preserve">alancing </w:t>
      </w:r>
      <w:r>
        <w:t xml:space="preserve">to try and meet your </w:t>
      </w:r>
      <w:r w:rsidRPr="00F10588">
        <w:t>business requirements</w:t>
      </w:r>
      <w:r>
        <w:t>.</w:t>
      </w:r>
    </w:p>
    <w:p w14:paraId="22E22382" w14:textId="77777777" w:rsidR="00162699" w:rsidRDefault="00162699" w:rsidP="00162699">
      <w:pPr>
        <w:pStyle w:val="Indent1"/>
      </w:pPr>
      <w:bookmarkStart w:id="92" w:name="_Toc359234235"/>
      <w:bookmarkStart w:id="93" w:name="_Toc153191721"/>
      <w:r>
        <w:lastRenderedPageBreak/>
        <w:t>WAN Optimisation – SaaS Cloud Acceleration</w:t>
      </w:r>
      <w:bookmarkEnd w:id="92"/>
      <w:bookmarkEnd w:id="93"/>
    </w:p>
    <w:p w14:paraId="5878F463" w14:textId="77777777" w:rsidR="00162699" w:rsidRDefault="00162699" w:rsidP="00162699">
      <w:pPr>
        <w:pStyle w:val="Heading2"/>
      </w:pPr>
      <w:r>
        <w:t xml:space="preserve">SaaS Cloud Acceleration aims to improve the performance of compatible software as a service applications. </w:t>
      </w:r>
    </w:p>
    <w:p w14:paraId="334462B7" w14:textId="77777777" w:rsidR="00162699" w:rsidRDefault="00162699" w:rsidP="00162699">
      <w:pPr>
        <w:pStyle w:val="Heading2"/>
      </w:pPr>
      <w:r>
        <w:t xml:space="preserve">We’ll enable SaaS Cloud Acceleration on your WAN Optimisation equipment if your equipment supports that functionality. </w:t>
      </w:r>
    </w:p>
    <w:p w14:paraId="618BDDC5" w14:textId="77777777" w:rsidR="00162699" w:rsidRDefault="00162699" w:rsidP="00162699">
      <w:pPr>
        <w:pStyle w:val="Heading2"/>
      </w:pPr>
      <w:r>
        <w:t xml:space="preserve">You must buy from us, the appropriate application licenses in sufficient numbers to enable SaaS Cloud Acceleration. </w:t>
      </w:r>
    </w:p>
    <w:p w14:paraId="4DC7BFDC" w14:textId="7331D92E" w:rsidR="00162699" w:rsidRDefault="00162699" w:rsidP="00162699">
      <w:pPr>
        <w:pStyle w:val="Heading2"/>
      </w:pPr>
      <w:r>
        <w:t xml:space="preserve">SaaS Cloud Acceleration aims to optimise the compatible applications between your WAN Optimisation device and your SaaS cloud provider. However, as we have no control over your SaaS cloud provider or the Internet, </w:t>
      </w:r>
      <w:r w:rsidR="00AA0AA9">
        <w:t>s</w:t>
      </w:r>
      <w:r w:rsidR="00AA0AA9" w:rsidRPr="00AA0AA9">
        <w:t>ubject to the Australian Consumer Law provisions in the General Terms of Our Customer Terms</w:t>
      </w:r>
      <w:r w:rsidR="00AA0AA9">
        <w:t>,</w:t>
      </w:r>
      <w:r w:rsidR="00AA0AA9" w:rsidRPr="00AA0AA9">
        <w:t xml:space="preserve"> </w:t>
      </w:r>
      <w:r>
        <w:t>we can’t and don’t guarantee that your SaaS Cloud Acceleration service will be uninterrupted or error free.</w:t>
      </w:r>
    </w:p>
    <w:p w14:paraId="031826FA" w14:textId="77777777" w:rsidR="00BA4210" w:rsidRDefault="00BA4210" w:rsidP="00BA4210">
      <w:pPr>
        <w:pStyle w:val="Indent1"/>
      </w:pPr>
      <w:bookmarkStart w:id="94" w:name="_Toc153191722"/>
      <w:r>
        <w:t>WAN Optimisation Cloud</w:t>
      </w:r>
      <w:bookmarkEnd w:id="94"/>
    </w:p>
    <w:p w14:paraId="509C064F" w14:textId="77777777" w:rsidR="00BA4210" w:rsidRDefault="00BA4210" w:rsidP="00BA4210">
      <w:pPr>
        <w:pStyle w:val="Heading2"/>
      </w:pPr>
      <w:r>
        <w:t>WAN Optimisation Cloud offers similar functionality to WAN Optimisation. It’s deployed as a virtual instance on our server in our data centre.</w:t>
      </w:r>
    </w:p>
    <w:p w14:paraId="0CAAD51A" w14:textId="77777777" w:rsidR="00BA4210" w:rsidRDefault="00BA4210" w:rsidP="00BA4210">
      <w:pPr>
        <w:pStyle w:val="Heading2"/>
      </w:pPr>
      <w:r w:rsidRPr="00463E7A">
        <w:t xml:space="preserve">WAN optimisation </w:t>
      </w:r>
      <w:r>
        <w:t xml:space="preserve">Cloud </w:t>
      </w:r>
      <w:r w:rsidRPr="00463E7A">
        <w:t xml:space="preserve">aims to optimise data traffic between your </w:t>
      </w:r>
      <w:r>
        <w:t xml:space="preserve">branch sites </w:t>
      </w:r>
      <w:r w:rsidRPr="00B6550C">
        <w:t>and end user devices (such as laptops)</w:t>
      </w:r>
      <w:r w:rsidRPr="00463E7A">
        <w:t xml:space="preserve"> back to </w:t>
      </w:r>
      <w:r>
        <w:t xml:space="preserve">our hosted servers in our </w:t>
      </w:r>
      <w:r w:rsidRPr="00463E7A">
        <w:t>data centre</w:t>
      </w:r>
      <w:r>
        <w:t>.</w:t>
      </w:r>
    </w:p>
    <w:p w14:paraId="10BE0D1B" w14:textId="77777777" w:rsidR="00BA4210" w:rsidRDefault="00BA4210" w:rsidP="00BA4210">
      <w:pPr>
        <w:pStyle w:val="Heading2"/>
      </w:pPr>
      <w:r>
        <w:t xml:space="preserve">To obtain a WAN Optimisation Cloud service, you must also obtain from us, the applicable “cloud infrastructure” service. The applicable terms for that service are set out in the cloud section of Our Customer Terms here: </w:t>
      </w:r>
      <w:hyperlink r:id="rId24" w:history="1">
        <w:r w:rsidRPr="001908F5">
          <w:rPr>
            <w:rStyle w:val="Hyperlink"/>
          </w:rPr>
          <w:t>http://www.telstra.com.au/customer-terms/business-government/cloud-services</w:t>
        </w:r>
      </w:hyperlink>
      <w:r>
        <w:t>.</w:t>
      </w:r>
    </w:p>
    <w:p w14:paraId="6609834C" w14:textId="77777777" w:rsidR="00BA4210" w:rsidRDefault="00BA4210" w:rsidP="00BA4210">
      <w:pPr>
        <w:pStyle w:val="Heading2"/>
      </w:pPr>
      <w:r>
        <w:t xml:space="preserve">This MDN section applies to the extent of any inconsistency with the cloud section of Our Customer Terms. </w:t>
      </w:r>
    </w:p>
    <w:p w14:paraId="15FEE72F" w14:textId="77777777" w:rsidR="00BA4210" w:rsidRDefault="00BA4210" w:rsidP="00BA4210">
      <w:pPr>
        <w:pStyle w:val="Heading2"/>
      </w:pPr>
      <w:r>
        <w:t>To ensure your WAN Optimisation Cloud service operates correctly, you must install and run such software on your virtual servers and infrastructure that we request from time to time.</w:t>
      </w:r>
    </w:p>
    <w:p w14:paraId="6EF7B11D" w14:textId="77777777" w:rsidR="00BA4210" w:rsidRDefault="00BA4210" w:rsidP="00BA4210">
      <w:pPr>
        <w:pStyle w:val="Heading2"/>
      </w:pPr>
      <w:r>
        <w:t>WAN Optimisation Cloud is only available with the Proactive or Reactive service tiers.</w:t>
      </w:r>
    </w:p>
    <w:p w14:paraId="2F52AAD5" w14:textId="77777777" w:rsidR="001F733C" w:rsidRDefault="001F733C" w:rsidP="001F733C">
      <w:pPr>
        <w:pStyle w:val="Indent1"/>
      </w:pPr>
      <w:bookmarkStart w:id="95" w:name="_Toc153191723"/>
      <w:r>
        <w:t>Server Platform</w:t>
      </w:r>
      <w:bookmarkEnd w:id="95"/>
    </w:p>
    <w:p w14:paraId="11708C9E" w14:textId="77777777" w:rsidR="00CE43FB" w:rsidRDefault="00CE43FB" w:rsidP="00BA4210">
      <w:pPr>
        <w:pStyle w:val="Heading2"/>
      </w:pPr>
      <w:r>
        <w:t xml:space="preserve">The </w:t>
      </w:r>
      <w:r w:rsidRPr="00CE43FB">
        <w:t>Server Platform service</w:t>
      </w:r>
      <w:r>
        <w:t xml:space="preserve"> </w:t>
      </w:r>
      <w:r w:rsidRPr="00CE43FB">
        <w:t>is an ad</w:t>
      </w:r>
      <w:r w:rsidR="008937E6">
        <w:t>d</w:t>
      </w:r>
      <w:r w:rsidRPr="00CE43FB">
        <w:t xml:space="preserve">-on to your managed router service that lets you utilise </w:t>
      </w:r>
      <w:r w:rsidR="00AB6AB7" w:rsidRPr="00CE43FB">
        <w:t>on-board</w:t>
      </w:r>
      <w:r w:rsidRPr="00CE43FB">
        <w:t xml:space="preserve"> server capability on </w:t>
      </w:r>
      <w:r>
        <w:t xml:space="preserve">that </w:t>
      </w:r>
      <w:r w:rsidRPr="00CE43FB">
        <w:t>router</w:t>
      </w:r>
      <w:r>
        <w:t>.</w:t>
      </w:r>
    </w:p>
    <w:p w14:paraId="25CF37B5" w14:textId="77777777" w:rsidR="002B1830" w:rsidRDefault="001F733C" w:rsidP="00BA4210">
      <w:pPr>
        <w:pStyle w:val="Heading2"/>
      </w:pPr>
      <w:r w:rsidRPr="001F733C">
        <w:t xml:space="preserve">To apply for a </w:t>
      </w:r>
      <w:r>
        <w:t xml:space="preserve">Server Platform </w:t>
      </w:r>
      <w:r w:rsidRPr="001F733C">
        <w:t>service at a site, you</w:t>
      </w:r>
      <w:r w:rsidR="002B1830">
        <w:t>:</w:t>
      </w:r>
      <w:r w:rsidRPr="001F733C">
        <w:t xml:space="preserve"> </w:t>
      </w:r>
    </w:p>
    <w:p w14:paraId="1998D7F9" w14:textId="77777777" w:rsidR="001F733C" w:rsidRDefault="001F733C" w:rsidP="002B1830">
      <w:pPr>
        <w:pStyle w:val="SchedH5"/>
        <w:numPr>
          <w:ilvl w:val="2"/>
          <w:numId w:val="17"/>
        </w:numPr>
      </w:pPr>
      <w:r w:rsidRPr="001F733C">
        <w:t>must have a managed router with us at that site</w:t>
      </w:r>
      <w:r w:rsidR="002B1830">
        <w:t>; and</w:t>
      </w:r>
    </w:p>
    <w:p w14:paraId="17A22E4C" w14:textId="77777777" w:rsidR="001F733C" w:rsidRDefault="00156AED" w:rsidP="002B1830">
      <w:pPr>
        <w:pStyle w:val="SchedH5"/>
        <w:numPr>
          <w:ilvl w:val="2"/>
          <w:numId w:val="17"/>
        </w:numPr>
      </w:pPr>
      <w:r>
        <w:lastRenderedPageBreak/>
        <w:t>may need to add the appropriate hardware to your router</w:t>
      </w:r>
      <w:r w:rsidR="00074286">
        <w:t xml:space="preserve"> or buy a new router</w:t>
      </w:r>
      <w:r>
        <w:t xml:space="preserve">, </w:t>
      </w:r>
      <w:r w:rsidR="00074286">
        <w:t xml:space="preserve">unless </w:t>
      </w:r>
      <w:r>
        <w:t xml:space="preserve">your router already has the functionality to support the </w:t>
      </w:r>
      <w:r w:rsidRPr="00CE43FB">
        <w:t>Server Platform service</w:t>
      </w:r>
      <w:r>
        <w:t>.</w:t>
      </w:r>
    </w:p>
    <w:p w14:paraId="43D6CDFC" w14:textId="77777777" w:rsidR="00156AED" w:rsidRDefault="00AC543C" w:rsidP="002B1830">
      <w:pPr>
        <w:pStyle w:val="Heading2"/>
      </w:pPr>
      <w:r>
        <w:t xml:space="preserve">The </w:t>
      </w:r>
      <w:r w:rsidRPr="00CE43FB">
        <w:t>Server Platform service</w:t>
      </w:r>
      <w:r>
        <w:t xml:space="preserve"> provide</w:t>
      </w:r>
      <w:r w:rsidR="00E817BE">
        <w:t>s</w:t>
      </w:r>
      <w:r>
        <w:t xml:space="preserve"> you with a computer server within your managed router, which you will have administrator access to.</w:t>
      </w:r>
    </w:p>
    <w:p w14:paraId="22A9151D" w14:textId="76A3A33A" w:rsidR="0047147C" w:rsidRDefault="00BD477F" w:rsidP="002B1830">
      <w:pPr>
        <w:pStyle w:val="Heading2"/>
      </w:pPr>
      <w:r>
        <w:t xml:space="preserve">The Server Platform service works in a similar way to </w:t>
      </w:r>
      <w:r w:rsidR="00D865E9">
        <w:t xml:space="preserve">the </w:t>
      </w:r>
      <w:r w:rsidR="00B40033">
        <w:t>“</w:t>
      </w:r>
      <w:r w:rsidR="00D865E9" w:rsidRPr="00D865E9">
        <w:t>WAN Optimisation – Virtual Platform</w:t>
      </w:r>
      <w:r w:rsidR="00B40033">
        <w:t>”</w:t>
      </w:r>
      <w:r w:rsidR="00D865E9">
        <w:t xml:space="preserve"> service. </w:t>
      </w:r>
      <w:r w:rsidR="00E60A92">
        <w:t xml:space="preserve">This means </w:t>
      </w:r>
      <w:r w:rsidR="00D865E9">
        <w:t>you and we must comply with clauses</w:t>
      </w:r>
      <w:r>
        <w:t xml:space="preserve"> </w:t>
      </w:r>
      <w:r>
        <w:fldChar w:fldCharType="begin"/>
      </w:r>
      <w:r>
        <w:instrText xml:space="preserve"> REF _Ref414875041 \r \h </w:instrText>
      </w:r>
      <w:r>
        <w:fldChar w:fldCharType="separate"/>
      </w:r>
      <w:r w:rsidR="00D779DA">
        <w:t>4.65</w:t>
      </w:r>
      <w:r>
        <w:fldChar w:fldCharType="end"/>
      </w:r>
      <w:r w:rsidR="00D865E9">
        <w:t xml:space="preserve"> and </w:t>
      </w:r>
      <w:r>
        <w:fldChar w:fldCharType="begin"/>
      </w:r>
      <w:r>
        <w:instrText xml:space="preserve"> REF _Ref414875192 \r \h </w:instrText>
      </w:r>
      <w:r>
        <w:fldChar w:fldCharType="separate"/>
      </w:r>
      <w:r w:rsidR="00D779DA">
        <w:t>4.66</w:t>
      </w:r>
      <w:r>
        <w:fldChar w:fldCharType="end"/>
      </w:r>
      <w:r w:rsidR="00D865E9">
        <w:t xml:space="preserve"> as though references to “Virtual Platform” are references to “Server Platform”.</w:t>
      </w:r>
    </w:p>
    <w:p w14:paraId="4B9BC7D6" w14:textId="77777777" w:rsidR="0047147C" w:rsidRDefault="0047147C" w:rsidP="0047147C">
      <w:pPr>
        <w:pStyle w:val="Indent1"/>
      </w:pPr>
      <w:bookmarkStart w:id="96" w:name="_Toc153191724"/>
      <w:r>
        <w:t>Storage Centralisation</w:t>
      </w:r>
      <w:bookmarkEnd w:id="96"/>
    </w:p>
    <w:p w14:paraId="324E2F77" w14:textId="77777777" w:rsidR="00947A28" w:rsidRDefault="00B6613A" w:rsidP="002B1830">
      <w:pPr>
        <w:pStyle w:val="Heading2"/>
      </w:pPr>
      <w:r>
        <w:t xml:space="preserve">The </w:t>
      </w:r>
      <w:r w:rsidR="0047147C" w:rsidRPr="0047147C">
        <w:t xml:space="preserve">Storage Centralisation </w:t>
      </w:r>
      <w:r>
        <w:t xml:space="preserve">service </w:t>
      </w:r>
      <w:r w:rsidR="00947A28">
        <w:t xml:space="preserve">aims to: </w:t>
      </w:r>
    </w:p>
    <w:p w14:paraId="7C7FB015" w14:textId="77777777" w:rsidR="00947A28" w:rsidRDefault="00947A28" w:rsidP="00947A28">
      <w:pPr>
        <w:pStyle w:val="Heading3"/>
      </w:pPr>
      <w:r>
        <w:t>centralise and consolidate</w:t>
      </w:r>
      <w:r w:rsidR="0047147C" w:rsidRPr="0047147C">
        <w:t xml:space="preserve"> your data storage at a data centre rather than at multiple branch sites</w:t>
      </w:r>
      <w:r>
        <w:t xml:space="preserve">; </w:t>
      </w:r>
    </w:p>
    <w:p w14:paraId="49931D40" w14:textId="77777777" w:rsidR="008B2BBF" w:rsidRDefault="008937E6" w:rsidP="00947A28">
      <w:pPr>
        <w:pStyle w:val="Heading3"/>
      </w:pPr>
      <w:r>
        <w:t xml:space="preserve">enables you to have </w:t>
      </w:r>
      <w:r w:rsidR="00947A28">
        <w:t>your most commonly used data available locally or delivered from the data centre</w:t>
      </w:r>
      <w:r w:rsidR="008B2BBF">
        <w:t>; and</w:t>
      </w:r>
    </w:p>
    <w:p w14:paraId="2BD5F166" w14:textId="77777777" w:rsidR="00B6613A" w:rsidRDefault="008B2BBF" w:rsidP="00947A28">
      <w:pPr>
        <w:pStyle w:val="Heading3"/>
      </w:pPr>
      <w:r>
        <w:t>provide a “snapshot” function</w:t>
      </w:r>
      <w:r w:rsidR="008937E6">
        <w:t xml:space="preserve"> on request</w:t>
      </w:r>
      <w:r>
        <w:t xml:space="preserve">, which is a moment in time capture of your </w:t>
      </w:r>
      <w:r w:rsidR="00686EB1">
        <w:t xml:space="preserve">branch </w:t>
      </w:r>
      <w:r>
        <w:t>data storage</w:t>
      </w:r>
      <w:r w:rsidR="00D358F2">
        <w:t xml:space="preserve"> that is only available for compatible servers</w:t>
      </w:r>
      <w:r w:rsidR="00B6613A">
        <w:t>.</w:t>
      </w:r>
    </w:p>
    <w:p w14:paraId="499AA507" w14:textId="77777777" w:rsidR="00AC543C" w:rsidRDefault="00F85BBB" w:rsidP="002B1830">
      <w:pPr>
        <w:pStyle w:val="Heading2"/>
      </w:pPr>
      <w:r>
        <w:t xml:space="preserve">To apply for the </w:t>
      </w:r>
      <w:r w:rsidRPr="0047147C">
        <w:t xml:space="preserve">Storage Centralisation </w:t>
      </w:r>
      <w:r>
        <w:t>service, you must obtain from us, at least:</w:t>
      </w:r>
    </w:p>
    <w:p w14:paraId="4CB9E89D" w14:textId="77777777" w:rsidR="00F85BBB" w:rsidRDefault="00F85BBB" w:rsidP="00F85BBB">
      <w:pPr>
        <w:pStyle w:val="Heading3"/>
      </w:pPr>
      <w:r>
        <w:t>1 compatible device at each branch site; and</w:t>
      </w:r>
    </w:p>
    <w:p w14:paraId="131DBE88" w14:textId="77777777" w:rsidR="00F85BBB" w:rsidRDefault="00F85BBB" w:rsidP="00F85BBB">
      <w:pPr>
        <w:pStyle w:val="Heading3"/>
      </w:pPr>
      <w:r>
        <w:t xml:space="preserve">2 compatible </w:t>
      </w:r>
      <w:r w:rsidR="0087469F">
        <w:t>devices at the data centre</w:t>
      </w:r>
      <w:r w:rsidR="002A1278">
        <w:t>, which can be dedicated or virtualised devices</w:t>
      </w:r>
      <w:r w:rsidR="0087469F">
        <w:t>.</w:t>
      </w:r>
    </w:p>
    <w:p w14:paraId="772325AB" w14:textId="77777777" w:rsidR="00C90686" w:rsidRDefault="00C90686" w:rsidP="002B1830">
      <w:pPr>
        <w:pStyle w:val="Heading2"/>
      </w:pPr>
      <w:r>
        <w:t>If your compatible devices at the data centre are virtualised devices</w:t>
      </w:r>
      <w:r w:rsidR="00E61900">
        <w:t xml:space="preserve"> (</w:t>
      </w:r>
      <w:r>
        <w:t>also known as “virtual appliance</w:t>
      </w:r>
      <w:r w:rsidR="00684C37">
        <w:t>s</w:t>
      </w:r>
      <w:r w:rsidR="00E61900">
        <w:t>”)</w:t>
      </w:r>
      <w:r>
        <w:t>, then you must</w:t>
      </w:r>
      <w:r w:rsidR="00684C37">
        <w:t xml:space="preserve"> at all times and at your cost</w:t>
      </w:r>
      <w:r>
        <w:t>:</w:t>
      </w:r>
    </w:p>
    <w:p w14:paraId="1A690F27" w14:textId="77777777" w:rsidR="00C90686" w:rsidRDefault="00C90686" w:rsidP="00C90686">
      <w:pPr>
        <w:pStyle w:val="Heading3"/>
      </w:pPr>
      <w:r>
        <w:t xml:space="preserve">provide the compute for that device; and </w:t>
      </w:r>
    </w:p>
    <w:p w14:paraId="4B7712B9" w14:textId="3D4FD455" w:rsidR="00C90686" w:rsidRDefault="00C90686" w:rsidP="00C90686">
      <w:pPr>
        <w:pStyle w:val="Heading3"/>
      </w:pPr>
      <w:r>
        <w:t xml:space="preserve">comply with clause </w:t>
      </w:r>
      <w:r>
        <w:fldChar w:fldCharType="begin"/>
      </w:r>
      <w:r>
        <w:instrText xml:space="preserve"> REF _Ref414893256 \r \h </w:instrText>
      </w:r>
      <w:r>
        <w:fldChar w:fldCharType="separate"/>
      </w:r>
      <w:r w:rsidR="00D779DA">
        <w:t>4.55</w:t>
      </w:r>
      <w:r>
        <w:fldChar w:fldCharType="end"/>
      </w:r>
      <w:r>
        <w:t xml:space="preserve"> as though references to your </w:t>
      </w:r>
      <w:r w:rsidRPr="00C90686">
        <w:t>WAN Optimisation service</w:t>
      </w:r>
      <w:r>
        <w:t xml:space="preserve"> are references to your </w:t>
      </w:r>
      <w:r w:rsidRPr="0047147C">
        <w:t>Storage Centralisation</w:t>
      </w:r>
      <w:r>
        <w:t xml:space="preserve"> service; and </w:t>
      </w:r>
    </w:p>
    <w:p w14:paraId="32162EF5" w14:textId="77777777" w:rsidR="000A3183" w:rsidRDefault="000A3183" w:rsidP="002B1830">
      <w:pPr>
        <w:pStyle w:val="Heading2"/>
      </w:pPr>
      <w:r>
        <w:t xml:space="preserve">The </w:t>
      </w:r>
      <w:r w:rsidRPr="0047147C">
        <w:t xml:space="preserve">Storage Centralisation </w:t>
      </w:r>
      <w:r>
        <w:t xml:space="preserve">service </w:t>
      </w:r>
      <w:r w:rsidRPr="000A3183">
        <w:t>is only available with the Proactive or Reactive service tiers</w:t>
      </w:r>
      <w:r>
        <w:t>.</w:t>
      </w:r>
    </w:p>
    <w:p w14:paraId="18142820" w14:textId="77777777" w:rsidR="00F85BBB" w:rsidRDefault="00BC195E" w:rsidP="002B1830">
      <w:pPr>
        <w:pStyle w:val="Heading2"/>
      </w:pPr>
      <w:r>
        <w:t xml:space="preserve">Before we can supply you with the </w:t>
      </w:r>
      <w:r w:rsidRPr="0047147C">
        <w:t xml:space="preserve">Storage Centralisation </w:t>
      </w:r>
      <w:r>
        <w:t>service, we must, at your cost, complete an assessment of your branch sites and data storage environment.</w:t>
      </w:r>
    </w:p>
    <w:p w14:paraId="5854132A" w14:textId="77777777" w:rsidR="00991F31" w:rsidRDefault="00991F31" w:rsidP="002B1830">
      <w:pPr>
        <w:pStyle w:val="Heading2"/>
      </w:pPr>
      <w:r>
        <w:t xml:space="preserve">This assessment helps us </w:t>
      </w:r>
      <w:r w:rsidR="00D870E0">
        <w:t xml:space="preserve">understand your requirements, </w:t>
      </w:r>
      <w:r>
        <w:t>the way you conduct your data storage</w:t>
      </w:r>
      <w:r w:rsidR="00D870E0">
        <w:t xml:space="preserve">, and obtains other </w:t>
      </w:r>
      <w:r w:rsidR="00BB4D6B">
        <w:t xml:space="preserve">information we need to supply you with the </w:t>
      </w:r>
      <w:r w:rsidR="00BB4D6B" w:rsidRPr="0047147C">
        <w:t xml:space="preserve">Storage Centralisation </w:t>
      </w:r>
      <w:r w:rsidR="00BB4D6B">
        <w:t>service</w:t>
      </w:r>
      <w:r w:rsidR="00D870E0">
        <w:t>.</w:t>
      </w:r>
    </w:p>
    <w:p w14:paraId="2C700D4C" w14:textId="7DCFA330" w:rsidR="009D74FF" w:rsidRDefault="009D74FF" w:rsidP="002B1830">
      <w:pPr>
        <w:pStyle w:val="Heading2"/>
      </w:pPr>
      <w:r>
        <w:lastRenderedPageBreak/>
        <w:t xml:space="preserve">You must at your own </w:t>
      </w:r>
      <w:r w:rsidR="00E817BE">
        <w:t>cost</w:t>
      </w:r>
      <w:r>
        <w:t xml:space="preserve">, give us </w:t>
      </w:r>
      <w:r w:rsidR="00F60A6E">
        <w:t xml:space="preserve">any </w:t>
      </w:r>
      <w:r>
        <w:t xml:space="preserve">assistance </w:t>
      </w:r>
      <w:r w:rsidR="00F60A6E">
        <w:t xml:space="preserve">we reasonably need to conduct this assessment, including complying with the obligations </w:t>
      </w:r>
      <w:r>
        <w:t xml:space="preserve">in clause </w:t>
      </w:r>
      <w:r>
        <w:fldChar w:fldCharType="begin"/>
      </w:r>
      <w:r>
        <w:instrText xml:space="preserve"> REF _Ref414877895 \r \h </w:instrText>
      </w:r>
      <w:r>
        <w:fldChar w:fldCharType="separate"/>
      </w:r>
      <w:r w:rsidR="00D779DA">
        <w:t>10.5</w:t>
      </w:r>
      <w:r>
        <w:fldChar w:fldCharType="end"/>
      </w:r>
      <w:r>
        <w:t xml:space="preserve"> </w:t>
      </w:r>
      <w:r w:rsidR="00F60A6E">
        <w:t xml:space="preserve">as they relate to us performing </w:t>
      </w:r>
      <w:r>
        <w:t>this assessment.</w:t>
      </w:r>
    </w:p>
    <w:p w14:paraId="61BAEAAF" w14:textId="570BB9D1" w:rsidR="00DA510C" w:rsidRDefault="00AA0AA9" w:rsidP="002B1830">
      <w:pPr>
        <w:pStyle w:val="Heading2"/>
      </w:pPr>
      <w:bookmarkStart w:id="97" w:name="_Ref414891083"/>
      <w:r w:rsidRPr="00AA0AA9">
        <w:t>Subject to the Australian Consumer Law provisions in the General Terms of Our Customer Terms</w:t>
      </w:r>
      <w:r>
        <w:t>,</w:t>
      </w:r>
      <w:r w:rsidRPr="00AA0AA9">
        <w:t xml:space="preserve"> </w:t>
      </w:r>
      <w:r>
        <w:t>y</w:t>
      </w:r>
      <w:r w:rsidR="00DA510C">
        <w:t xml:space="preserve">ou agree that the </w:t>
      </w:r>
      <w:r w:rsidR="00FA6C23">
        <w:t>Storage Centralisation</w:t>
      </w:r>
      <w:r w:rsidR="00DA510C">
        <w:t xml:space="preserve"> service merely facilitates the centralisation and consolidation of your data in a data centre and that you’re responsible for (and we aren’t liable for):</w:t>
      </w:r>
      <w:bookmarkEnd w:id="97"/>
      <w:r w:rsidR="00DA510C">
        <w:t xml:space="preserve"> </w:t>
      </w:r>
    </w:p>
    <w:p w14:paraId="5ACA1FC1" w14:textId="77777777" w:rsidR="0067133A" w:rsidRDefault="00DA510C" w:rsidP="00DA510C">
      <w:pPr>
        <w:pStyle w:val="Heading3"/>
      </w:pPr>
      <w:r>
        <w:t xml:space="preserve">managing your servers </w:t>
      </w:r>
      <w:r w:rsidR="0067133A">
        <w:t>and</w:t>
      </w:r>
      <w:r>
        <w:t xml:space="preserve"> storage arrays</w:t>
      </w:r>
      <w:r w:rsidR="000A3183">
        <w:t>, whether at your branch sites, the data centres or otherwise</w:t>
      </w:r>
      <w:r w:rsidR="0067133A">
        <w:t>;</w:t>
      </w:r>
    </w:p>
    <w:p w14:paraId="17310356" w14:textId="77777777" w:rsidR="009D74FF" w:rsidRDefault="0067133A" w:rsidP="00DA510C">
      <w:pPr>
        <w:pStyle w:val="Heading3"/>
      </w:pPr>
      <w:r>
        <w:t>any aspects of managing your server, including cabling and configuration</w:t>
      </w:r>
      <w:r w:rsidR="00DA510C">
        <w:t>;</w:t>
      </w:r>
    </w:p>
    <w:p w14:paraId="4E59B403" w14:textId="77777777" w:rsidR="000A3183" w:rsidRDefault="00DA510C" w:rsidP="00DA510C">
      <w:pPr>
        <w:pStyle w:val="Heading3"/>
      </w:pPr>
      <w:r>
        <w:t>your data storage and associated requirements</w:t>
      </w:r>
      <w:r w:rsidR="000A3183">
        <w:t>;</w:t>
      </w:r>
    </w:p>
    <w:p w14:paraId="625BB2A7" w14:textId="77777777" w:rsidR="0067133A" w:rsidRDefault="000A3183" w:rsidP="00DA510C">
      <w:pPr>
        <w:pStyle w:val="Heading3"/>
      </w:pPr>
      <w:r>
        <w:t>migration of your data from your branch sites to the data centre</w:t>
      </w:r>
      <w:r w:rsidR="0067133A">
        <w:t>; and</w:t>
      </w:r>
    </w:p>
    <w:p w14:paraId="72E18928" w14:textId="77777777" w:rsidR="00DA510C" w:rsidRDefault="0067133A" w:rsidP="00DA510C">
      <w:pPr>
        <w:pStyle w:val="Heading3"/>
      </w:pPr>
      <w:r>
        <w:t>any data corruption or loss</w:t>
      </w:r>
      <w:r w:rsidR="00E817BE">
        <w:t>.</w:t>
      </w:r>
    </w:p>
    <w:p w14:paraId="5157B13A" w14:textId="1BF81E69" w:rsidR="008D4516" w:rsidRDefault="00017257" w:rsidP="002B1830">
      <w:pPr>
        <w:pStyle w:val="Heading2"/>
      </w:pPr>
      <w:r w:rsidRPr="00AA0AA9">
        <w:t>Subject to the Australian Consumer Law provisions in the General Terms of Our Customer Terms</w:t>
      </w:r>
      <w:r>
        <w:t>,</w:t>
      </w:r>
      <w:r w:rsidRPr="00AA0AA9">
        <w:t xml:space="preserve"> </w:t>
      </w:r>
      <w:r>
        <w:t>i</w:t>
      </w:r>
      <w:r w:rsidR="008D4516">
        <w:t xml:space="preserve">f there’s a fault or issue with your </w:t>
      </w:r>
      <w:r w:rsidR="00FA6C23">
        <w:t>Storage Centralisation</w:t>
      </w:r>
      <w:r w:rsidR="008D4516">
        <w:t xml:space="preserve"> service </w:t>
      </w:r>
      <w:r w:rsidR="000F6333">
        <w:t xml:space="preserve">and that is </w:t>
      </w:r>
      <w:r w:rsidR="008D4516">
        <w:t>caused</w:t>
      </w:r>
      <w:r w:rsidR="00297557">
        <w:t xml:space="preserve"> by,</w:t>
      </w:r>
      <w:r w:rsidR="008D4516">
        <w:t xml:space="preserve"> </w:t>
      </w:r>
      <w:r w:rsidR="00297557">
        <w:t xml:space="preserve">contributed to, or related to </w:t>
      </w:r>
      <w:r w:rsidR="008D4516">
        <w:t xml:space="preserve">anything set out in clause </w:t>
      </w:r>
      <w:r w:rsidR="008D4516">
        <w:fldChar w:fldCharType="begin"/>
      </w:r>
      <w:r w:rsidR="008D4516">
        <w:instrText xml:space="preserve"> REF _Ref414891083 \r \h </w:instrText>
      </w:r>
      <w:r w:rsidR="008D4516">
        <w:fldChar w:fldCharType="separate"/>
      </w:r>
      <w:r w:rsidR="00D779DA">
        <w:t>4.95</w:t>
      </w:r>
      <w:r w:rsidR="008D4516">
        <w:fldChar w:fldCharType="end"/>
      </w:r>
      <w:r w:rsidR="008D4516">
        <w:t xml:space="preserve">, you agree that </w:t>
      </w:r>
      <w:r w:rsidR="00EF5032">
        <w:t xml:space="preserve">this </w:t>
      </w:r>
      <w:r w:rsidR="008D4516">
        <w:t xml:space="preserve">is a </w:t>
      </w:r>
      <w:r w:rsidR="008D4516" w:rsidRPr="007D0771">
        <w:t>cause beyond our reasonable control</w:t>
      </w:r>
      <w:r w:rsidR="008D4516">
        <w:t xml:space="preserve"> and</w:t>
      </w:r>
      <w:r w:rsidR="008D4516" w:rsidRPr="007D0771">
        <w:t xml:space="preserve"> </w:t>
      </w:r>
      <w:r w:rsidR="008D4516">
        <w:t xml:space="preserve">clause </w:t>
      </w:r>
      <w:r w:rsidR="008D4516">
        <w:fldChar w:fldCharType="begin"/>
      </w:r>
      <w:r w:rsidR="008D4516">
        <w:instrText xml:space="preserve"> REF _Ref414891100 \r \h </w:instrText>
      </w:r>
      <w:r w:rsidR="008D4516">
        <w:fldChar w:fldCharType="separate"/>
      </w:r>
      <w:r w:rsidR="00D779DA">
        <w:t>12.15</w:t>
      </w:r>
      <w:r w:rsidR="008D4516">
        <w:fldChar w:fldCharType="end"/>
      </w:r>
      <w:r w:rsidR="008D4516">
        <w:t xml:space="preserve"> appl</w:t>
      </w:r>
      <w:r w:rsidR="000F6333">
        <w:t>ies</w:t>
      </w:r>
      <w:r w:rsidR="008D4516">
        <w:t>.</w:t>
      </w:r>
    </w:p>
    <w:p w14:paraId="2C36D4EA" w14:textId="35442B47" w:rsidR="00DA510C" w:rsidRDefault="00686EB1" w:rsidP="002B1830">
      <w:pPr>
        <w:pStyle w:val="Heading2"/>
      </w:pPr>
      <w:r>
        <w:t xml:space="preserve">As part of </w:t>
      </w:r>
      <w:r w:rsidR="00FA6C23" w:rsidRPr="00FA6C23">
        <w:t xml:space="preserve">your </w:t>
      </w:r>
      <w:r w:rsidR="00FA6C23">
        <w:t>Storage Centralisation service</w:t>
      </w:r>
      <w:r>
        <w:t xml:space="preserve">, we can provide you with </w:t>
      </w:r>
      <w:r w:rsidR="00FA6C23">
        <w:t>a</w:t>
      </w:r>
      <w:r w:rsidR="00FA6C23" w:rsidRPr="00FA6C23">
        <w:t xml:space="preserve">ctivity reporting under clause </w:t>
      </w:r>
      <w:r>
        <w:fldChar w:fldCharType="begin"/>
      </w:r>
      <w:r>
        <w:instrText xml:space="preserve"> REF _Ref182366078 \r \h </w:instrText>
      </w:r>
      <w:r>
        <w:fldChar w:fldCharType="separate"/>
      </w:r>
      <w:r w:rsidR="00D779DA">
        <w:t>12.37</w:t>
      </w:r>
      <w:r>
        <w:fldChar w:fldCharType="end"/>
      </w:r>
      <w:r w:rsidR="00FA6C23">
        <w:t>.</w:t>
      </w:r>
    </w:p>
    <w:p w14:paraId="4E92DC7D" w14:textId="2738EA4A" w:rsidR="00FA54B1" w:rsidRDefault="00972436" w:rsidP="002B1830">
      <w:pPr>
        <w:pStyle w:val="Heading2"/>
      </w:pPr>
      <w:r>
        <w:t xml:space="preserve">If you request an upgrade to the operating system on the devices used as part of the Storage Centralisation service, you may, at your own cost, </w:t>
      </w:r>
      <w:r w:rsidR="00E817BE">
        <w:t xml:space="preserve">need to </w:t>
      </w:r>
      <w:r>
        <w:t xml:space="preserve">upgrade or reinstall the hypervisor, in which case, clause </w:t>
      </w:r>
      <w:r>
        <w:fldChar w:fldCharType="begin"/>
      </w:r>
      <w:r>
        <w:instrText xml:space="preserve"> REF _Ref414960211 \r \h </w:instrText>
      </w:r>
      <w:r>
        <w:fldChar w:fldCharType="separate"/>
      </w:r>
      <w:r w:rsidR="00D779DA">
        <w:t>4.65(a)</w:t>
      </w:r>
      <w:r>
        <w:fldChar w:fldCharType="end"/>
      </w:r>
      <w:r>
        <w:t xml:space="preserve"> applies.</w:t>
      </w:r>
    </w:p>
    <w:p w14:paraId="73218C30" w14:textId="77777777" w:rsidR="00FA54B1" w:rsidRDefault="00FA54B1" w:rsidP="00D06537">
      <w:pPr>
        <w:pStyle w:val="Indent1"/>
      </w:pPr>
      <w:bookmarkStart w:id="98" w:name="_Toc153191725"/>
      <w:r w:rsidRPr="00FA54B1">
        <w:t>Managed Data Centre Switching</w:t>
      </w:r>
      <w:bookmarkEnd w:id="98"/>
    </w:p>
    <w:p w14:paraId="690BF30A" w14:textId="77777777" w:rsidR="0072418F" w:rsidRDefault="0072418F" w:rsidP="0072418F">
      <w:pPr>
        <w:pStyle w:val="Heading2"/>
      </w:pPr>
      <w:r>
        <w:t>The MDCS service uses software defined network</w:t>
      </w:r>
      <w:r w:rsidR="00FA5ADB">
        <w:t>ing</w:t>
      </w:r>
      <w:r>
        <w:t xml:space="preserve"> </w:t>
      </w:r>
      <w:r w:rsidR="009E5D61">
        <w:t>switches</w:t>
      </w:r>
      <w:r w:rsidR="00845022">
        <w:t>,</w:t>
      </w:r>
      <w:r>
        <w:t xml:space="preserve"> </w:t>
      </w:r>
      <w:r w:rsidR="00845022">
        <w:t xml:space="preserve">which </w:t>
      </w:r>
      <w:r>
        <w:t>aim to enable the following</w:t>
      </w:r>
      <w:r w:rsidR="00FA5ADB">
        <w:t xml:space="preserve"> in your data centre network</w:t>
      </w:r>
      <w:r>
        <w:t>:</w:t>
      </w:r>
    </w:p>
    <w:p w14:paraId="0A77AC2A" w14:textId="77777777" w:rsidR="0072418F" w:rsidRDefault="0072418F" w:rsidP="00D06537">
      <w:pPr>
        <w:pStyle w:val="Heading3"/>
      </w:pPr>
      <w:r>
        <w:t>automated provisioning;</w:t>
      </w:r>
    </w:p>
    <w:p w14:paraId="2C147F75" w14:textId="77777777" w:rsidR="00FA5ADB" w:rsidRDefault="00FA5ADB" w:rsidP="00D06537">
      <w:pPr>
        <w:pStyle w:val="Heading3"/>
      </w:pPr>
      <w:r>
        <w:t xml:space="preserve">simplified management; </w:t>
      </w:r>
    </w:p>
    <w:p w14:paraId="296A67D3" w14:textId="77777777" w:rsidR="00490FDB" w:rsidRDefault="00FA5ADB" w:rsidP="00D06537">
      <w:pPr>
        <w:pStyle w:val="Heading3"/>
      </w:pPr>
      <w:r>
        <w:t>enhanced visibility</w:t>
      </w:r>
      <w:r w:rsidR="00490FDB">
        <w:t>; and</w:t>
      </w:r>
    </w:p>
    <w:p w14:paraId="721DC598" w14:textId="77777777" w:rsidR="0072418F" w:rsidRDefault="00490FDB" w:rsidP="00D06537">
      <w:pPr>
        <w:pStyle w:val="Heading3"/>
      </w:pPr>
      <w:r>
        <w:t>faster deployment of applications and network policies</w:t>
      </w:r>
      <w:r w:rsidR="00FA5ADB">
        <w:t>.</w:t>
      </w:r>
      <w:r w:rsidR="0072418F">
        <w:t xml:space="preserve"> </w:t>
      </w:r>
    </w:p>
    <w:p w14:paraId="7B323E0B" w14:textId="77777777" w:rsidR="00AE1EFD" w:rsidRDefault="00AE1EFD" w:rsidP="0072418F">
      <w:pPr>
        <w:pStyle w:val="Heading2"/>
      </w:pPr>
      <w:r>
        <w:t xml:space="preserve">The MDCS service </w:t>
      </w:r>
      <w:r w:rsidR="00596AE3">
        <w:t>may</w:t>
      </w:r>
      <w:r>
        <w:t xml:space="preserve"> include the following</w:t>
      </w:r>
      <w:r w:rsidR="00341F96">
        <w:t>, depending on what you request</w:t>
      </w:r>
      <w:r>
        <w:t>:</w:t>
      </w:r>
    </w:p>
    <w:p w14:paraId="51832681" w14:textId="77777777" w:rsidR="00AE1EFD" w:rsidRDefault="003E7427" w:rsidP="00D06537">
      <w:pPr>
        <w:pStyle w:val="Heading3"/>
      </w:pPr>
      <w:r w:rsidRPr="00596AE3">
        <w:rPr>
          <w:b/>
        </w:rPr>
        <w:lastRenderedPageBreak/>
        <w:t>c</w:t>
      </w:r>
      <w:r w:rsidR="00AE1EFD" w:rsidRPr="00D06537">
        <w:rPr>
          <w:b/>
        </w:rPr>
        <w:t>ontroller</w:t>
      </w:r>
      <w:r w:rsidR="00814FB1">
        <w:rPr>
          <w:b/>
        </w:rPr>
        <w:t xml:space="preserve"> </w:t>
      </w:r>
      <w:r w:rsidR="00AE1EFD" w:rsidRPr="00D06537">
        <w:rPr>
          <w:b/>
        </w:rPr>
        <w:t>/ element manager</w:t>
      </w:r>
      <w:r w:rsidR="00AE1EFD">
        <w:t xml:space="preserve"> – this is the “brain” of the service </w:t>
      </w:r>
      <w:r>
        <w:t xml:space="preserve">and </w:t>
      </w:r>
      <w:r w:rsidR="00AE1EFD">
        <w:t>centralise</w:t>
      </w:r>
      <w:r w:rsidR="00924D51">
        <w:t>s</w:t>
      </w:r>
      <w:r w:rsidR="00AE1EFD">
        <w:t xml:space="preserve"> </w:t>
      </w:r>
      <w:r>
        <w:t xml:space="preserve">the </w:t>
      </w:r>
      <w:r w:rsidR="00AE1EFD">
        <w:t>management of your data centre network</w:t>
      </w:r>
      <w:r w:rsidR="000041FE">
        <w:t>. You can request read-only access to the controller / element manager for up to 3 of your authorised users</w:t>
      </w:r>
      <w:r>
        <w:t>;</w:t>
      </w:r>
      <w:r w:rsidR="00AE1EFD">
        <w:t xml:space="preserve"> </w:t>
      </w:r>
    </w:p>
    <w:p w14:paraId="2F68FC1B" w14:textId="77777777" w:rsidR="00AE1EFD" w:rsidRDefault="003E7427" w:rsidP="00D06537">
      <w:pPr>
        <w:pStyle w:val="Heading3"/>
      </w:pPr>
      <w:r w:rsidRPr="00596AE3">
        <w:rPr>
          <w:b/>
        </w:rPr>
        <w:t>s</w:t>
      </w:r>
      <w:r w:rsidR="00AE1EFD" w:rsidRPr="00D06537">
        <w:rPr>
          <w:b/>
        </w:rPr>
        <w:t>pine switches</w:t>
      </w:r>
      <w:r w:rsidR="00AE1EFD">
        <w:t xml:space="preserve"> </w:t>
      </w:r>
      <w:r w:rsidR="00924D51">
        <w:t>–</w:t>
      </w:r>
      <w:r w:rsidR="00AE1EFD">
        <w:t xml:space="preserve"> </w:t>
      </w:r>
      <w:r w:rsidR="00924D51">
        <w:t xml:space="preserve">this is the </w:t>
      </w:r>
      <w:r w:rsidR="00AE1EFD">
        <w:t xml:space="preserve">heart or backbone of the </w:t>
      </w:r>
      <w:r w:rsidR="00924D51">
        <w:t>service and connects</w:t>
      </w:r>
      <w:r w:rsidR="00AE1EFD">
        <w:t xml:space="preserve"> to a series of underlying leaf swi</w:t>
      </w:r>
      <w:r>
        <w:t>tches performing a mesh network; and</w:t>
      </w:r>
    </w:p>
    <w:p w14:paraId="699C5818" w14:textId="77777777" w:rsidR="00AE1EFD" w:rsidRDefault="003E7427" w:rsidP="00D06537">
      <w:pPr>
        <w:pStyle w:val="Heading3"/>
      </w:pPr>
      <w:r w:rsidRPr="00596AE3">
        <w:rPr>
          <w:b/>
        </w:rPr>
        <w:t>l</w:t>
      </w:r>
      <w:r w:rsidR="00AE1EFD" w:rsidRPr="00D06537">
        <w:rPr>
          <w:b/>
        </w:rPr>
        <w:t>eaf switches</w:t>
      </w:r>
      <w:r w:rsidR="00AE1EFD">
        <w:t xml:space="preserve"> </w:t>
      </w:r>
      <w:r w:rsidR="00924D51">
        <w:t>–</w:t>
      </w:r>
      <w:r w:rsidR="00AE1EFD">
        <w:t xml:space="preserve"> </w:t>
      </w:r>
      <w:r w:rsidR="001F4BEA">
        <w:t xml:space="preserve">this </w:t>
      </w:r>
      <w:r w:rsidR="00AE1EFD">
        <w:t xml:space="preserve">acts as the data centre network access layer, connecting to external components such as compute, storage, firewalls and WAN services. </w:t>
      </w:r>
      <w:r w:rsidR="001F4BEA">
        <w:t>It a</w:t>
      </w:r>
      <w:r w:rsidR="00AE1EFD">
        <w:t>lso connects to the backbone spine layer.</w:t>
      </w:r>
    </w:p>
    <w:p w14:paraId="2DEC8B14" w14:textId="77777777" w:rsidR="00904EDC" w:rsidRDefault="00904EDC" w:rsidP="00904EDC">
      <w:pPr>
        <w:pStyle w:val="Heading2"/>
      </w:pPr>
      <w:r>
        <w:t xml:space="preserve">To apply for a </w:t>
      </w:r>
      <w:r w:rsidR="009537A7">
        <w:t>M</w:t>
      </w:r>
      <w:r>
        <w:t xml:space="preserve">DCS service at a site, you must have a managed router with us at that site. </w:t>
      </w:r>
    </w:p>
    <w:p w14:paraId="66A0497E" w14:textId="77777777" w:rsidR="00341F96" w:rsidRDefault="008614EB" w:rsidP="00341F96">
      <w:pPr>
        <w:pStyle w:val="Heading2"/>
      </w:pPr>
      <w:r>
        <w:t>The MDCS service</w:t>
      </w:r>
      <w:r w:rsidR="000C0224">
        <w:t xml:space="preserve"> is only available </w:t>
      </w:r>
      <w:r w:rsidR="00BC3B25">
        <w:t>with the</w:t>
      </w:r>
      <w:r w:rsidR="000C0224">
        <w:t xml:space="preserve"> Proactive Plus service tier.</w:t>
      </w:r>
    </w:p>
    <w:p w14:paraId="2E304EB3" w14:textId="77777777" w:rsidR="00E92001" w:rsidRDefault="00E92001" w:rsidP="00E92001">
      <w:pPr>
        <w:pStyle w:val="Heading2"/>
      </w:pPr>
      <w:r>
        <w:t>You agree that the MDCS service merely facilitates the transfer of data in a data centre network</w:t>
      </w:r>
      <w:r w:rsidR="000440DD">
        <w:t>. This means</w:t>
      </w:r>
      <w:r>
        <w:t xml:space="preserve"> that </w:t>
      </w:r>
      <w:r w:rsidR="0018734A">
        <w:t xml:space="preserve">at all times, </w:t>
      </w:r>
      <w:r>
        <w:t>you're responsible for (and we aren't liable for):</w:t>
      </w:r>
    </w:p>
    <w:p w14:paraId="0E480066" w14:textId="77777777" w:rsidR="00E92001" w:rsidRDefault="00E92001" w:rsidP="00D06537">
      <w:pPr>
        <w:pStyle w:val="Heading3"/>
      </w:pPr>
      <w:r>
        <w:t xml:space="preserve">your servers </w:t>
      </w:r>
      <w:r w:rsidR="000D45B6">
        <w:t>or</w:t>
      </w:r>
      <w:r>
        <w:t xml:space="preserve"> storage arrays</w:t>
      </w:r>
      <w:r w:rsidR="00341F96">
        <w:t>, whether</w:t>
      </w:r>
      <w:r>
        <w:t xml:space="preserve"> connected</w:t>
      </w:r>
      <w:r w:rsidR="000041FE">
        <w:t xml:space="preserve"> to the switch</w:t>
      </w:r>
      <w:r w:rsidR="000440DD">
        <w:t xml:space="preserve"> fabric</w:t>
      </w:r>
      <w:r w:rsidR="00341F96">
        <w:t xml:space="preserve"> or not</w:t>
      </w:r>
      <w:r w:rsidR="000440DD">
        <w:t>;</w:t>
      </w:r>
    </w:p>
    <w:p w14:paraId="7B43F496" w14:textId="77777777" w:rsidR="00E92001" w:rsidRDefault="00E92001" w:rsidP="00D06537">
      <w:pPr>
        <w:pStyle w:val="Heading3"/>
      </w:pPr>
      <w:r>
        <w:t>your applications</w:t>
      </w:r>
      <w:r w:rsidR="000D45B6">
        <w:t>, whether</w:t>
      </w:r>
      <w:r>
        <w:t xml:space="preserve"> in the data centre or </w:t>
      </w:r>
      <w:r w:rsidR="000D45B6">
        <w:t xml:space="preserve">in </w:t>
      </w:r>
      <w:r>
        <w:t>external environments</w:t>
      </w:r>
      <w:r w:rsidR="000D45B6">
        <w:t>, such as the cloud;</w:t>
      </w:r>
    </w:p>
    <w:p w14:paraId="790B0CC9" w14:textId="77777777" w:rsidR="00E92001" w:rsidRDefault="00E92001" w:rsidP="00D06537">
      <w:pPr>
        <w:pStyle w:val="Heading3"/>
      </w:pPr>
      <w:r>
        <w:t>power, cooling, rack space</w:t>
      </w:r>
      <w:r w:rsidR="0018734A">
        <w:t>,</w:t>
      </w:r>
      <w:r>
        <w:t xml:space="preserve"> physical cabling </w:t>
      </w:r>
      <w:r w:rsidR="0018734A">
        <w:t xml:space="preserve">or any other aspects </w:t>
      </w:r>
      <w:r>
        <w:t xml:space="preserve">of the data centre environment; </w:t>
      </w:r>
    </w:p>
    <w:p w14:paraId="37F6633F" w14:textId="77777777" w:rsidR="00E92001" w:rsidRDefault="0018734A" w:rsidP="00D06537">
      <w:pPr>
        <w:pStyle w:val="Heading3"/>
      </w:pPr>
      <w:r>
        <w:t>m</w:t>
      </w:r>
      <w:r w:rsidR="00E92001">
        <w:t xml:space="preserve">igrating your data connections and applications from </w:t>
      </w:r>
      <w:r>
        <w:t xml:space="preserve">any </w:t>
      </w:r>
      <w:r w:rsidR="00E92001">
        <w:t>legacy infrastructure to th</w:t>
      </w:r>
      <w:r>
        <w:t>e new data centre switch fabric; or</w:t>
      </w:r>
      <w:r w:rsidR="00E92001">
        <w:t xml:space="preserve"> </w:t>
      </w:r>
    </w:p>
    <w:p w14:paraId="024A34D8" w14:textId="77777777" w:rsidR="00E92001" w:rsidRDefault="0018734A" w:rsidP="00D06537">
      <w:pPr>
        <w:pStyle w:val="Heading3"/>
      </w:pPr>
      <w:r>
        <w:t>a</w:t>
      </w:r>
      <w:r w:rsidR="00E92001">
        <w:t xml:space="preserve">ny data </w:t>
      </w:r>
      <w:r w:rsidR="00341F96">
        <w:t xml:space="preserve">storage, </w:t>
      </w:r>
      <w:r w:rsidR="00E92001">
        <w:t>corruption or loss.</w:t>
      </w:r>
    </w:p>
    <w:p w14:paraId="73D9E47C" w14:textId="77777777" w:rsidR="00520755" w:rsidRDefault="008B529F" w:rsidP="00895C71">
      <w:pPr>
        <w:pStyle w:val="Heading2"/>
      </w:pPr>
      <w:r>
        <w:t xml:space="preserve">We’ll </w:t>
      </w:r>
      <w:r w:rsidR="009C5A71">
        <w:t xml:space="preserve">make </w:t>
      </w:r>
      <w:r>
        <w:t>suggest</w:t>
      </w:r>
      <w:r w:rsidR="009C5A71">
        <w:t>ions</w:t>
      </w:r>
      <w:r>
        <w:t xml:space="preserve"> when we design and provision your MDCS service. These </w:t>
      </w:r>
      <w:r w:rsidR="009C5A71">
        <w:t xml:space="preserve">suggestions </w:t>
      </w:r>
      <w:r>
        <w:t xml:space="preserve">may include </w:t>
      </w:r>
      <w:r w:rsidR="004B4DA2">
        <w:t xml:space="preserve">things </w:t>
      </w:r>
      <w:r w:rsidR="009C5A71">
        <w:t xml:space="preserve">like </w:t>
      </w:r>
      <w:r>
        <w:t xml:space="preserve">architecture, cabling, connectivity, and that your MDCS service </w:t>
      </w:r>
      <w:r w:rsidR="008E560A">
        <w:t xml:space="preserve">or data centre </w:t>
      </w:r>
      <w:r>
        <w:t>be within 65 kilometres of our nearest service centre.</w:t>
      </w:r>
      <w:r w:rsidR="006E0FF5">
        <w:t xml:space="preserve"> If you don’</w:t>
      </w:r>
      <w:r w:rsidR="00520755">
        <w:t xml:space="preserve">t follow our </w:t>
      </w:r>
      <w:r w:rsidR="008E560A">
        <w:t>suggestions</w:t>
      </w:r>
      <w:r w:rsidR="00520755">
        <w:t>:</w:t>
      </w:r>
      <w:r w:rsidR="006E0FF5">
        <w:t xml:space="preserve"> </w:t>
      </w:r>
    </w:p>
    <w:p w14:paraId="091F54BA" w14:textId="77777777" w:rsidR="00520755" w:rsidRDefault="006E0FF5" w:rsidP="00D06537">
      <w:pPr>
        <w:pStyle w:val="Heading3"/>
      </w:pPr>
      <w:r>
        <w:t>we aren’t liable for any faults or incidents with your MDCS service</w:t>
      </w:r>
      <w:r w:rsidR="00520755">
        <w:t>; and</w:t>
      </w:r>
    </w:p>
    <w:p w14:paraId="1202085D" w14:textId="116E1E4E" w:rsidR="0047667B" w:rsidRDefault="00520755" w:rsidP="00D06537">
      <w:pPr>
        <w:pStyle w:val="Heading3"/>
      </w:pPr>
      <w:r>
        <w:t>those faults or incidents are deemed to be outside our reasonable control</w:t>
      </w:r>
      <w:r w:rsidR="005D2DCE">
        <w:t>, in which case</w:t>
      </w:r>
      <w:r w:rsidR="006E0FF5">
        <w:t xml:space="preserve"> clause</w:t>
      </w:r>
      <w:r w:rsidR="005D2DCE">
        <w:t>s</w:t>
      </w:r>
      <w:r w:rsidR="006E0FF5">
        <w:t xml:space="preserve"> </w:t>
      </w:r>
      <w:r w:rsidR="006E0FF5">
        <w:fldChar w:fldCharType="begin"/>
      </w:r>
      <w:r w:rsidR="006E0FF5">
        <w:instrText xml:space="preserve"> REF _Ref414891100 \r \h </w:instrText>
      </w:r>
      <w:r w:rsidR="006E0FF5">
        <w:fldChar w:fldCharType="separate"/>
      </w:r>
      <w:r w:rsidR="00D779DA">
        <w:t>12.15</w:t>
      </w:r>
      <w:r w:rsidR="006E0FF5">
        <w:fldChar w:fldCharType="end"/>
      </w:r>
      <w:r w:rsidR="006E0FF5">
        <w:t xml:space="preserve"> </w:t>
      </w:r>
      <w:r w:rsidR="005D2DCE">
        <w:t xml:space="preserve">and </w:t>
      </w:r>
      <w:r w:rsidR="005D2DCE">
        <w:fldChar w:fldCharType="begin"/>
      </w:r>
      <w:r w:rsidR="005D2DCE">
        <w:instrText xml:space="preserve"> REF _Ref465441287 \r \h </w:instrText>
      </w:r>
      <w:r w:rsidR="005D2DCE">
        <w:fldChar w:fldCharType="separate"/>
      </w:r>
      <w:r w:rsidR="00D779DA">
        <w:t>12.16</w:t>
      </w:r>
      <w:r w:rsidR="005D2DCE">
        <w:fldChar w:fldCharType="end"/>
      </w:r>
      <w:r w:rsidR="005D2DCE">
        <w:t xml:space="preserve"> </w:t>
      </w:r>
      <w:r w:rsidR="006E0FF5">
        <w:t>a</w:t>
      </w:r>
      <w:r w:rsidR="005D2DCE">
        <w:t>pply</w:t>
      </w:r>
      <w:r w:rsidR="006E0FF5">
        <w:t xml:space="preserve"> to those faults or incidents</w:t>
      </w:r>
      <w:r w:rsidR="00394A04" w:rsidRPr="00596AE3">
        <w:t>.</w:t>
      </w:r>
    </w:p>
    <w:p w14:paraId="73079260" w14:textId="77777777" w:rsidR="003834AE" w:rsidRDefault="003834AE" w:rsidP="003834AE">
      <w:pPr>
        <w:pStyle w:val="Heading3"/>
        <w:numPr>
          <w:ilvl w:val="0"/>
          <w:numId w:val="0"/>
        </w:numPr>
        <w:tabs>
          <w:tab w:val="left" w:pos="720"/>
        </w:tabs>
        <w:ind w:left="1474" w:hanging="737"/>
        <w:rPr>
          <w:rFonts w:ascii="Arial" w:hAnsi="Arial" w:cs="Arial"/>
          <w:b/>
          <w:bCs/>
          <w:sz w:val="21"/>
          <w:szCs w:val="21"/>
        </w:rPr>
      </w:pPr>
      <w:bookmarkStart w:id="99" w:name="_Toc398105458"/>
      <w:bookmarkStart w:id="100" w:name="_Toc230594845"/>
      <w:bookmarkEnd w:id="34"/>
      <w:bookmarkEnd w:id="99"/>
      <w:r>
        <w:rPr>
          <w:rFonts w:ascii="Arial" w:hAnsi="Arial" w:cs="Arial"/>
          <w:b/>
          <w:bCs/>
          <w:sz w:val="21"/>
          <w:szCs w:val="21"/>
        </w:rPr>
        <w:t xml:space="preserve">Managed Infrastructure Software </w:t>
      </w:r>
    </w:p>
    <w:p w14:paraId="04876EBB" w14:textId="77777777" w:rsidR="003834AE" w:rsidRDefault="003834AE" w:rsidP="003834AE">
      <w:pPr>
        <w:pStyle w:val="Heading2"/>
        <w:tabs>
          <w:tab w:val="clear" w:pos="737"/>
          <w:tab w:val="left" w:pos="720"/>
        </w:tabs>
      </w:pPr>
      <w:r>
        <w:t xml:space="preserve">Managed Infrastructure Software provides: </w:t>
      </w:r>
    </w:p>
    <w:p w14:paraId="5AAFA72A" w14:textId="77777777" w:rsidR="003834AE" w:rsidRPr="003A6B74" w:rsidRDefault="003834AE" w:rsidP="003834AE">
      <w:pPr>
        <w:pStyle w:val="Heading3"/>
      </w:pPr>
      <w:r>
        <w:t>Cisco Software Support Service; and</w:t>
      </w:r>
    </w:p>
    <w:p w14:paraId="1FACEF0B" w14:textId="77777777" w:rsidR="003834AE" w:rsidRPr="003A6B74" w:rsidRDefault="003834AE" w:rsidP="003834AE">
      <w:pPr>
        <w:pStyle w:val="Heading3"/>
      </w:pPr>
      <w:r w:rsidRPr="003A6B74">
        <w:lastRenderedPageBreak/>
        <w:t>Cisco Smart Net Total Care to help ensure coverage for Cisco base OS software and hardware</w:t>
      </w:r>
      <w:r>
        <w:t>.</w:t>
      </w:r>
    </w:p>
    <w:p w14:paraId="485B4B58" w14:textId="77777777" w:rsidR="003834AE" w:rsidRPr="003A6B74" w:rsidRDefault="003834AE" w:rsidP="003834AE">
      <w:pPr>
        <w:pStyle w:val="Heading2"/>
        <w:tabs>
          <w:tab w:val="clear" w:pos="737"/>
          <w:tab w:val="left" w:pos="720"/>
        </w:tabs>
      </w:pPr>
      <w:r w:rsidRPr="003A6B74">
        <w:t>Managed Infrastructure Software:</w:t>
      </w:r>
    </w:p>
    <w:p w14:paraId="71663A58" w14:textId="77777777" w:rsidR="003834AE" w:rsidRDefault="003834AE" w:rsidP="003834AE">
      <w:pPr>
        <w:pStyle w:val="Heading3"/>
        <w:numPr>
          <w:ilvl w:val="2"/>
          <w:numId w:val="70"/>
        </w:numPr>
      </w:pPr>
      <w:r>
        <w:t>is only available for MDN Custom;</w:t>
      </w:r>
    </w:p>
    <w:p w14:paraId="79D937D4" w14:textId="77777777" w:rsidR="003834AE" w:rsidRDefault="003834AE" w:rsidP="003834AE">
      <w:pPr>
        <w:pStyle w:val="Heading3"/>
      </w:pPr>
      <w:r>
        <w:t>only provides routing and switching with no licensing portability support or access to on-going innovation; and</w:t>
      </w:r>
    </w:p>
    <w:p w14:paraId="1D3FB595" w14:textId="77777777" w:rsidR="003834AE" w:rsidRDefault="003834AE" w:rsidP="003834AE">
      <w:pPr>
        <w:pStyle w:val="Heading3"/>
      </w:pPr>
      <w:r>
        <w:t>provides only a Cisco Perpetual Licence. If other Cisco licences are required, you must obtain these separately.</w:t>
      </w:r>
    </w:p>
    <w:p w14:paraId="77F684F0" w14:textId="77777777" w:rsidR="00963887" w:rsidRPr="00963887" w:rsidRDefault="00963887" w:rsidP="00963887">
      <w:pPr>
        <w:pStyle w:val="Indent1"/>
      </w:pPr>
      <w:bookmarkStart w:id="101" w:name="_Toc135339681"/>
      <w:bookmarkStart w:id="102" w:name="_Toc153191726"/>
      <w:r w:rsidRPr="00963887">
        <w:t>5G Module service</w:t>
      </w:r>
      <w:bookmarkEnd w:id="101"/>
      <w:bookmarkEnd w:id="102"/>
    </w:p>
    <w:p w14:paraId="4756D6A2" w14:textId="77777777" w:rsidR="00963887" w:rsidRPr="00963887" w:rsidRDefault="00963887" w:rsidP="00963887">
      <w:pPr>
        <w:pStyle w:val="Heading2"/>
      </w:pPr>
      <w:r w:rsidRPr="00963887">
        <w:t xml:space="preserve">The 5G Module service comprises a 5G module device which can be connected to compatible routers to provide SD-WAN and traditional routing via our mobile network. If you purchase the 5G Module service, the terms and conditions of that service including the applicable pricing will be set out in your separate agreement with us. </w:t>
      </w:r>
    </w:p>
    <w:p w14:paraId="6974F0F9" w14:textId="77777777" w:rsidR="00963887" w:rsidRPr="00963887" w:rsidRDefault="00963887" w:rsidP="00963887">
      <w:pPr>
        <w:pStyle w:val="Heading2"/>
      </w:pPr>
      <w:r w:rsidRPr="00963887">
        <w:t>In order to purchase and use the 5G Module service, you must have and maintain for the duration of your 5G Module service:</w:t>
      </w:r>
    </w:p>
    <w:p w14:paraId="464D5E6B" w14:textId="77777777" w:rsidR="00963887" w:rsidRPr="00963887" w:rsidRDefault="00963887" w:rsidP="00963887">
      <w:pPr>
        <w:pStyle w:val="SchedH5"/>
        <w:numPr>
          <w:ilvl w:val="2"/>
          <w:numId w:val="86"/>
        </w:numPr>
      </w:pPr>
      <w:r w:rsidRPr="00963887">
        <w:t>a compatible router (and we will notify you of compatible routers on request); and</w:t>
      </w:r>
    </w:p>
    <w:p w14:paraId="212C002C" w14:textId="33657C5E" w:rsidR="00963887" w:rsidRPr="00963887" w:rsidRDefault="00963887" w:rsidP="00963887">
      <w:pPr>
        <w:pStyle w:val="SchedH5"/>
        <w:numPr>
          <w:ilvl w:val="2"/>
          <w:numId w:val="86"/>
        </w:numPr>
      </w:pPr>
      <w:r w:rsidRPr="00963887">
        <w:t>an eligible Adaptive Mobility data plan you acquire from us on separate terms and pricing, which are set out in the Adaptive Mobility section of Our Customer Term</w:t>
      </w:r>
      <w:r w:rsidR="00690B73">
        <w:t>s and can be found here:</w:t>
      </w:r>
      <w:r w:rsidRPr="00963887">
        <w:rPr>
          <w:rStyle w:val="Hyperlink"/>
        </w:rPr>
        <w:t xml:space="preserve"> https://www.telstra.com.au/customer-terms/digitalterms</w:t>
      </w:r>
      <w:r w:rsidRPr="00963887">
        <w:t xml:space="preserve">. </w:t>
      </w:r>
    </w:p>
    <w:p w14:paraId="5E6988DA" w14:textId="300F4E89" w:rsidR="00963887" w:rsidRDefault="00963887" w:rsidP="00C4665E">
      <w:pPr>
        <w:pStyle w:val="Heading2"/>
      </w:pPr>
      <w:r w:rsidRPr="00963887">
        <w:t>Coverage of our mobile network varies from location to location and we do not provide any warranties or guarantees about the availability or performance of our mobile network at your 5G Module service location(s).</w:t>
      </w:r>
    </w:p>
    <w:p w14:paraId="3025C875" w14:textId="77777777" w:rsidR="00A736FE" w:rsidRPr="007D0771" w:rsidRDefault="00A736FE">
      <w:pPr>
        <w:pStyle w:val="Heading1"/>
      </w:pPr>
      <w:bookmarkStart w:id="103" w:name="_Toc153191727"/>
      <w:r w:rsidRPr="007D0771">
        <w:t>Service term and termination</w:t>
      </w:r>
      <w:bookmarkEnd w:id="100"/>
      <w:bookmarkEnd w:id="103"/>
      <w:r w:rsidRPr="007D0771">
        <w:t xml:space="preserve"> </w:t>
      </w:r>
    </w:p>
    <w:p w14:paraId="3487F43D" w14:textId="77777777" w:rsidR="00A736FE" w:rsidRPr="007D0771" w:rsidRDefault="00CE24EF" w:rsidP="00FE57A9">
      <w:pPr>
        <w:pStyle w:val="Indent1"/>
      </w:pPr>
      <w:bookmarkStart w:id="104" w:name="_Toc153191728"/>
      <w:bookmarkStart w:id="105" w:name="_Toc230594846"/>
      <w:r>
        <w:t>Minimum t</w:t>
      </w:r>
      <w:r w:rsidR="00A736FE" w:rsidRPr="007D0771">
        <w:t>erm</w:t>
      </w:r>
      <w:bookmarkEnd w:id="104"/>
      <w:r w:rsidR="00A736FE" w:rsidRPr="007D0771">
        <w:t xml:space="preserve"> </w:t>
      </w:r>
      <w:bookmarkEnd w:id="105"/>
    </w:p>
    <w:p w14:paraId="5EB1A9CA" w14:textId="77777777" w:rsidR="002D5395" w:rsidRDefault="00A736FE" w:rsidP="00FE57A9">
      <w:pPr>
        <w:pStyle w:val="Heading2"/>
      </w:pPr>
      <w:r w:rsidRPr="007D0771">
        <w:t xml:space="preserve">The minimum term </w:t>
      </w:r>
      <w:r w:rsidR="002D5395">
        <w:t>is:</w:t>
      </w:r>
    </w:p>
    <w:p w14:paraId="60CB9E38" w14:textId="77777777" w:rsidR="002D5395" w:rsidRDefault="002D5395" w:rsidP="00856AF5">
      <w:pPr>
        <w:pStyle w:val="SchedH5"/>
        <w:numPr>
          <w:ilvl w:val="2"/>
          <w:numId w:val="59"/>
        </w:numPr>
      </w:pPr>
      <w:r>
        <w:t xml:space="preserve">12 months </w:t>
      </w:r>
      <w:r w:rsidR="00A736FE" w:rsidRPr="007D0771">
        <w:t xml:space="preserve">for </w:t>
      </w:r>
      <w:r w:rsidR="00C80BD9" w:rsidRPr="007D0771">
        <w:t xml:space="preserve">each component of </w:t>
      </w:r>
      <w:r w:rsidR="00A736FE" w:rsidRPr="007D0771">
        <w:t xml:space="preserve">your MDN service </w:t>
      </w:r>
      <w:r>
        <w:t>(other than SD-WAN);</w:t>
      </w:r>
    </w:p>
    <w:p w14:paraId="7E81C380" w14:textId="77777777" w:rsidR="002D5395" w:rsidRDefault="002D5395" w:rsidP="00856AF5">
      <w:pPr>
        <w:pStyle w:val="SchedH5"/>
        <w:numPr>
          <w:ilvl w:val="2"/>
          <w:numId w:val="59"/>
        </w:numPr>
      </w:pPr>
      <w:r>
        <w:t xml:space="preserve">24 months for an SD-WAN service; </w:t>
      </w:r>
      <w:r w:rsidR="00A736FE" w:rsidRPr="007D0771">
        <w:t xml:space="preserve">or </w:t>
      </w:r>
    </w:p>
    <w:p w14:paraId="5335FAB0" w14:textId="77777777" w:rsidR="002D5395" w:rsidRDefault="00A736FE" w:rsidP="00856AF5">
      <w:pPr>
        <w:pStyle w:val="SchedH5"/>
        <w:numPr>
          <w:ilvl w:val="2"/>
          <w:numId w:val="59"/>
        </w:numPr>
      </w:pPr>
      <w:r w:rsidRPr="007D0771">
        <w:t xml:space="preserve">any longer period set out in your separate agreement with us. </w:t>
      </w:r>
    </w:p>
    <w:p w14:paraId="58DF0F12" w14:textId="77777777" w:rsidR="00A736FE" w:rsidRPr="007D0771" w:rsidRDefault="00A736FE" w:rsidP="00FE57A9">
      <w:pPr>
        <w:pStyle w:val="Heading2"/>
      </w:pPr>
      <w:r w:rsidRPr="007D0771">
        <w:t>The minimum term:</w:t>
      </w:r>
    </w:p>
    <w:p w14:paraId="00521D47" w14:textId="77777777" w:rsidR="00A736FE" w:rsidRPr="007D0771" w:rsidRDefault="00A736FE" w:rsidP="00947A28">
      <w:pPr>
        <w:pStyle w:val="SchedH5"/>
        <w:numPr>
          <w:ilvl w:val="2"/>
          <w:numId w:val="59"/>
        </w:numPr>
      </w:pPr>
      <w:r w:rsidRPr="007D0771">
        <w:t xml:space="preserve">is separate for each device; </w:t>
      </w:r>
    </w:p>
    <w:p w14:paraId="6939EA4F" w14:textId="77777777" w:rsidR="00A736FE" w:rsidRPr="007D0771" w:rsidRDefault="00A736FE" w:rsidP="00947A28">
      <w:pPr>
        <w:pStyle w:val="SchedH5"/>
        <w:numPr>
          <w:ilvl w:val="2"/>
          <w:numId w:val="59"/>
        </w:numPr>
      </w:pPr>
      <w:r w:rsidRPr="007D0771">
        <w:lastRenderedPageBreak/>
        <w:t>starts on the date we first provide you with equipment services for the device; and</w:t>
      </w:r>
    </w:p>
    <w:p w14:paraId="6DDEB768" w14:textId="77777777" w:rsidR="00A736FE" w:rsidRDefault="00A736FE" w:rsidP="00947A28">
      <w:pPr>
        <w:pStyle w:val="SchedH5"/>
        <w:numPr>
          <w:ilvl w:val="2"/>
          <w:numId w:val="59"/>
        </w:numPr>
      </w:pPr>
      <w:r w:rsidRPr="007D0771">
        <w:t>during which you rent an item of equipment from us, must be the same as the minimum term of your equipment services for that rental equipment.</w:t>
      </w:r>
    </w:p>
    <w:p w14:paraId="142F0FCA" w14:textId="77777777" w:rsidR="00A736FE" w:rsidRPr="007D0771" w:rsidRDefault="00A736FE" w:rsidP="00826272">
      <w:pPr>
        <w:pStyle w:val="Heading2"/>
      </w:pPr>
      <w:r w:rsidRPr="007D0771">
        <w:t xml:space="preserve">For your MDN Bundle service, you must choose a 12, 24 or 36 month minimum term. </w:t>
      </w:r>
    </w:p>
    <w:p w14:paraId="6C7D675C" w14:textId="77777777" w:rsidR="00A736FE" w:rsidRPr="007D0771" w:rsidRDefault="00A736FE" w:rsidP="00FE57A9">
      <w:pPr>
        <w:pStyle w:val="Heading2"/>
      </w:pPr>
      <w:r w:rsidRPr="007D0771">
        <w:t>After the minimum term:</w:t>
      </w:r>
    </w:p>
    <w:p w14:paraId="21F3305B" w14:textId="77777777" w:rsidR="00A736FE" w:rsidRPr="007D0771" w:rsidRDefault="00A736FE" w:rsidP="0041444E">
      <w:pPr>
        <w:pStyle w:val="SchedH5"/>
        <w:numPr>
          <w:ilvl w:val="2"/>
          <w:numId w:val="18"/>
        </w:numPr>
      </w:pPr>
      <w:r w:rsidRPr="007D0771">
        <w:t>your MDN service for the relevant device continues until terminated; and</w:t>
      </w:r>
    </w:p>
    <w:p w14:paraId="0992D752" w14:textId="77777777" w:rsidR="00A736FE" w:rsidRPr="007D0771" w:rsidRDefault="00A736FE" w:rsidP="0041444E">
      <w:pPr>
        <w:pStyle w:val="SchedH5"/>
        <w:numPr>
          <w:ilvl w:val="2"/>
          <w:numId w:val="18"/>
        </w:numPr>
      </w:pPr>
      <w:r w:rsidRPr="007D0771">
        <w:t>you or we may terminate your MDN service in respect of a device by giving at least 30 days’ prior written notice. Termination of a MDN service for one device does not affect your MDN service for other device</w:t>
      </w:r>
      <w:r w:rsidR="008B0C93">
        <w:t>s</w:t>
      </w:r>
      <w:r w:rsidRPr="007D0771">
        <w:t xml:space="preserve"> </w:t>
      </w:r>
      <w:r w:rsidR="008B0C93">
        <w:t xml:space="preserve">(unless you have the MDN Bundle, </w:t>
      </w:r>
      <w:r w:rsidRPr="007D0771">
        <w:t xml:space="preserve">in which case all components in that MDN Bundle will be terminated). </w:t>
      </w:r>
    </w:p>
    <w:p w14:paraId="615B2A78" w14:textId="77777777" w:rsidR="00A736FE" w:rsidRPr="007D0771" w:rsidRDefault="001228C3" w:rsidP="00FE57A9">
      <w:pPr>
        <w:pStyle w:val="Heading2"/>
      </w:pPr>
      <w:r>
        <w:t>After</w:t>
      </w:r>
      <w:r w:rsidR="00A736FE" w:rsidRPr="007D0771">
        <w:t xml:space="preserve"> the minimum term during which you rent an item of equipment from us, you may:</w:t>
      </w:r>
    </w:p>
    <w:p w14:paraId="01793AF4" w14:textId="77777777" w:rsidR="00A736FE" w:rsidRPr="007D0771" w:rsidRDefault="00A736FE" w:rsidP="0041444E">
      <w:pPr>
        <w:pStyle w:val="SchedH5"/>
        <w:numPr>
          <w:ilvl w:val="2"/>
          <w:numId w:val="4"/>
        </w:numPr>
      </w:pPr>
      <w:r w:rsidRPr="007D0771">
        <w:t xml:space="preserve">continue to rent the equipment from us; </w:t>
      </w:r>
    </w:p>
    <w:p w14:paraId="22D751B3" w14:textId="77777777" w:rsidR="00A736FE" w:rsidRPr="007D0771" w:rsidRDefault="00A736FE" w:rsidP="0041444E">
      <w:pPr>
        <w:pStyle w:val="SchedH5"/>
        <w:numPr>
          <w:ilvl w:val="2"/>
          <w:numId w:val="4"/>
        </w:numPr>
      </w:pPr>
      <w:r w:rsidRPr="007D0771">
        <w:t xml:space="preserve">return the equipment to us; or </w:t>
      </w:r>
    </w:p>
    <w:p w14:paraId="3965F634" w14:textId="77777777" w:rsidR="00A736FE" w:rsidRPr="007D0771" w:rsidRDefault="00A736FE" w:rsidP="0041444E">
      <w:pPr>
        <w:pStyle w:val="SchedH5"/>
        <w:numPr>
          <w:ilvl w:val="2"/>
          <w:numId w:val="4"/>
        </w:numPr>
      </w:pPr>
      <w:r w:rsidRPr="007D0771">
        <w:t xml:space="preserve">if we agree, buy the equipment (we will tell you the purchase price on request). </w:t>
      </w:r>
    </w:p>
    <w:p w14:paraId="17A2F462" w14:textId="77777777" w:rsidR="00A736FE" w:rsidRPr="007D0771" w:rsidRDefault="00A736FE" w:rsidP="00A736FE">
      <w:pPr>
        <w:pStyle w:val="Indent1"/>
        <w:rPr>
          <w:b w:val="0"/>
        </w:rPr>
      </w:pPr>
      <w:bookmarkStart w:id="106" w:name="_Toc153191729"/>
      <w:r w:rsidRPr="007D0771">
        <w:t>Termination</w:t>
      </w:r>
      <w:bookmarkEnd w:id="106"/>
    </w:p>
    <w:p w14:paraId="61861A55" w14:textId="77777777" w:rsidR="00A736FE" w:rsidRPr="007D0771" w:rsidRDefault="00A736FE">
      <w:pPr>
        <w:pStyle w:val="Heading2"/>
      </w:pPr>
      <w:r w:rsidRPr="007D0771">
        <w:t>You must immediately tell us if a party (other than you or us) manages your data network o</w:t>
      </w:r>
      <w:r w:rsidR="009E69C4">
        <w:t xml:space="preserve">r any devices on your network. </w:t>
      </w:r>
      <w:r w:rsidRPr="007D0771">
        <w:t>If this occurs, we may immediately terminate your MDN service in whole or in part and, if you are still within your minimum term, you may have to pay us an early termination charge.</w:t>
      </w:r>
    </w:p>
    <w:p w14:paraId="70AD1AB3" w14:textId="77777777" w:rsidR="00A736FE" w:rsidRPr="007D0771" w:rsidRDefault="00A736FE" w:rsidP="004D71BC">
      <w:pPr>
        <w:pStyle w:val="Heading2"/>
      </w:pPr>
      <w:r w:rsidRPr="007D0771">
        <w:t xml:space="preserve">You can terminate </w:t>
      </w:r>
      <w:r w:rsidR="008B0C93">
        <w:t>a</w:t>
      </w:r>
      <w:r w:rsidRPr="007D0771">
        <w:t xml:space="preserve"> MDN service by giving us at least 30 days’ prior written notice, but if you do so before the end of the applicable minimum term for that MDN service, you may have to pay u</w:t>
      </w:r>
      <w:r w:rsidR="009E69C4">
        <w:t>s an early termination charge.</w:t>
      </w:r>
    </w:p>
    <w:p w14:paraId="3BE62D7A" w14:textId="77777777" w:rsidR="00A736FE" w:rsidRPr="007D0771" w:rsidRDefault="00A736FE" w:rsidP="004D71BC">
      <w:pPr>
        <w:pStyle w:val="Heading2"/>
      </w:pPr>
      <w:r w:rsidRPr="007D0771">
        <w:t xml:space="preserve">If you have: </w:t>
      </w:r>
    </w:p>
    <w:p w14:paraId="086B8341" w14:textId="77777777" w:rsidR="00A736FE" w:rsidRPr="007D0771" w:rsidRDefault="00A736FE" w:rsidP="00606489">
      <w:pPr>
        <w:pStyle w:val="Heading3"/>
      </w:pPr>
      <w:r w:rsidRPr="007D0771">
        <w:t xml:space="preserve">a MDN Custom service, you may terminate the MDN Custom service as a whole or terminate individual components or </w:t>
      </w:r>
      <w:r w:rsidR="00F15C8E" w:rsidRPr="007D0771">
        <w:t xml:space="preserve">any </w:t>
      </w:r>
      <w:r w:rsidRPr="007D0771">
        <w:t>additional services;</w:t>
      </w:r>
    </w:p>
    <w:p w14:paraId="1F97179A" w14:textId="77777777" w:rsidR="00A736FE" w:rsidRPr="007D0771" w:rsidRDefault="00A736FE" w:rsidP="00606489">
      <w:pPr>
        <w:pStyle w:val="Heading3"/>
      </w:pPr>
      <w:r w:rsidRPr="007D0771">
        <w:t xml:space="preserve">a MDN Bundle service, </w:t>
      </w:r>
      <w:r w:rsidR="00F15C8E" w:rsidRPr="007D0771">
        <w:t xml:space="preserve">all components of the </w:t>
      </w:r>
      <w:r w:rsidRPr="007D0771">
        <w:t xml:space="preserve">MDN Bundle service </w:t>
      </w:r>
      <w:r w:rsidR="00C80BD9" w:rsidRPr="007D0771">
        <w:t>must</w:t>
      </w:r>
      <w:r w:rsidRPr="007D0771">
        <w:t xml:space="preserve"> be </w:t>
      </w:r>
      <w:r w:rsidRPr="008B0C93">
        <w:t>terminated</w:t>
      </w:r>
      <w:r w:rsidR="00C80BD9" w:rsidRPr="008B0C93">
        <w:t xml:space="preserve"> </w:t>
      </w:r>
      <w:r w:rsidRPr="008B0C93">
        <w:t>a</w:t>
      </w:r>
      <w:r w:rsidRPr="007D0771">
        <w:t>s a whole and may not be terminated in part; or</w:t>
      </w:r>
    </w:p>
    <w:p w14:paraId="02713143" w14:textId="77777777" w:rsidR="00A736FE" w:rsidRPr="007D0771" w:rsidRDefault="00A736FE" w:rsidP="00606489">
      <w:pPr>
        <w:pStyle w:val="Heading3"/>
      </w:pPr>
      <w:r w:rsidRPr="007D0771">
        <w:t>additional services, you may terminate an additional service independently from your MDN</w:t>
      </w:r>
      <w:r w:rsidR="00F15C8E" w:rsidRPr="007D0771">
        <w:t xml:space="preserve"> Custom</w:t>
      </w:r>
      <w:r w:rsidRPr="007D0771">
        <w:t xml:space="preserve"> service</w:t>
      </w:r>
      <w:r w:rsidR="00F15C8E" w:rsidRPr="007D0771">
        <w:t xml:space="preserve"> or MDN Bundle service</w:t>
      </w:r>
      <w:r w:rsidRPr="007D0771">
        <w:t xml:space="preserve">. But if you terminate </w:t>
      </w:r>
      <w:r w:rsidR="00ED5F66" w:rsidRPr="007D0771">
        <w:t>a MDN</w:t>
      </w:r>
      <w:r w:rsidRPr="007D0771">
        <w:t xml:space="preserve"> </w:t>
      </w:r>
      <w:r w:rsidR="00F15C8E" w:rsidRPr="007D0771">
        <w:t xml:space="preserve">Custom </w:t>
      </w:r>
      <w:r w:rsidR="00ED5F66" w:rsidRPr="007D0771">
        <w:t>service or</w:t>
      </w:r>
      <w:r w:rsidR="00F15C8E" w:rsidRPr="007D0771">
        <w:t xml:space="preserve"> MDN Bundle service,</w:t>
      </w:r>
      <w:r w:rsidRPr="007D0771">
        <w:t xml:space="preserve"> any associated additional services must also be terminated. </w:t>
      </w:r>
    </w:p>
    <w:p w14:paraId="4B7B814D" w14:textId="6082414B" w:rsidR="00A736FE" w:rsidRPr="007D0771" w:rsidRDefault="00A736FE" w:rsidP="004D71BC">
      <w:pPr>
        <w:pStyle w:val="Heading2"/>
      </w:pPr>
      <w:r w:rsidRPr="007D0771">
        <w:t>Early termination charges are set out in your separate agreement with us.</w:t>
      </w:r>
    </w:p>
    <w:p w14:paraId="5C1C3606" w14:textId="77777777" w:rsidR="00A736FE" w:rsidRPr="007D0771" w:rsidRDefault="00A736FE" w:rsidP="00FE57A9">
      <w:pPr>
        <w:pStyle w:val="Heading2"/>
      </w:pPr>
      <w:r w:rsidRPr="007D0771">
        <w:lastRenderedPageBreak/>
        <w:t>We can terminate any or all of your MDN services if you cause a defect or incident by accidental damage, or improper or negligent use of the equipment or the network. If we terminate a part of your MDN service (for example, the equipment service for a device), the other parts of your MDN service aren’t affected unless:</w:t>
      </w:r>
    </w:p>
    <w:p w14:paraId="415166DC" w14:textId="77777777" w:rsidR="00A736FE" w:rsidRPr="007D0771" w:rsidRDefault="00A736FE" w:rsidP="00A65606">
      <w:pPr>
        <w:pStyle w:val="Heading3"/>
      </w:pPr>
      <w:r w:rsidRPr="007D0771">
        <w:t xml:space="preserve">you have a MDN Bundle, in which case all components in the MDN Bundle </w:t>
      </w:r>
      <w:r w:rsidR="001228C3">
        <w:t>are</w:t>
      </w:r>
      <w:r w:rsidRPr="007D0771">
        <w:t xml:space="preserve"> terminated; or </w:t>
      </w:r>
    </w:p>
    <w:p w14:paraId="6AE3E83A" w14:textId="77777777" w:rsidR="00A736FE" w:rsidRPr="007D0771" w:rsidRDefault="00A736FE" w:rsidP="00A65606">
      <w:pPr>
        <w:pStyle w:val="Heading3"/>
      </w:pPr>
      <w:r w:rsidRPr="007D0771">
        <w:t xml:space="preserve">we terminate the equipment rental, in which case all associated equipment services and additional services </w:t>
      </w:r>
      <w:r w:rsidR="001228C3">
        <w:t>are</w:t>
      </w:r>
      <w:r w:rsidRPr="007D0771">
        <w:t xml:space="preserve"> terminated.</w:t>
      </w:r>
    </w:p>
    <w:p w14:paraId="4450DEE6" w14:textId="55DA6579" w:rsidR="00A736FE" w:rsidRPr="007D0771" w:rsidRDefault="00A736FE" w:rsidP="00FE57A9">
      <w:pPr>
        <w:pStyle w:val="Heading2"/>
      </w:pPr>
      <w:r w:rsidRPr="007D0771">
        <w:t xml:space="preserve">If you have a MDN Custom service, we may terminate your MDN service on a device </w:t>
      </w:r>
      <w:r w:rsidR="00C85AED">
        <w:t>in accordance with the General Terms of Our Customer Terms</w:t>
      </w:r>
      <w:r w:rsidRPr="007D0771">
        <w:t>.</w:t>
      </w:r>
    </w:p>
    <w:p w14:paraId="108AECA3" w14:textId="33B54BF3" w:rsidR="00A736FE" w:rsidRPr="007D0771" w:rsidRDefault="00A736FE" w:rsidP="00956F11">
      <w:pPr>
        <w:pStyle w:val="Heading2"/>
      </w:pPr>
      <w:r w:rsidRPr="007D0771">
        <w:t>If you have a MDN Bundle service</w:t>
      </w:r>
      <w:r w:rsidR="00F15C8E" w:rsidRPr="007D0771">
        <w:t xml:space="preserve"> or rent equipment</w:t>
      </w:r>
      <w:r w:rsidR="000E0361">
        <w:t>,</w:t>
      </w:r>
      <w:r w:rsidR="00F15C8E" w:rsidRPr="007D0771">
        <w:t xml:space="preserve"> </w:t>
      </w:r>
      <w:r w:rsidR="000E0361">
        <w:t xml:space="preserve">we may </w:t>
      </w:r>
      <w:r w:rsidR="00EF078F">
        <w:t>cancel or suspend your service in accordance with the General Terms of Our Customer Terms.</w:t>
      </w:r>
    </w:p>
    <w:p w14:paraId="3CA4E8FB" w14:textId="77777777" w:rsidR="00A736FE" w:rsidRPr="007D0771" w:rsidRDefault="00A736FE" w:rsidP="00FE57A9">
      <w:pPr>
        <w:pStyle w:val="Indent1"/>
      </w:pPr>
      <w:bookmarkStart w:id="107" w:name="_If_you_have"/>
      <w:bookmarkStart w:id="108" w:name="_Toc230594854"/>
      <w:bookmarkStart w:id="109" w:name="_Toc153191730"/>
      <w:bookmarkEnd w:id="107"/>
      <w:r w:rsidRPr="007D0771">
        <w:t>Consequences of terminating a rental arrangement</w:t>
      </w:r>
      <w:bookmarkEnd w:id="108"/>
      <w:bookmarkEnd w:id="109"/>
    </w:p>
    <w:p w14:paraId="1D8AAEC4" w14:textId="77777777" w:rsidR="00A736FE" w:rsidRPr="007D0771" w:rsidRDefault="00A736FE" w:rsidP="00FE57A9">
      <w:pPr>
        <w:pStyle w:val="Heading2"/>
      </w:pPr>
      <w:bookmarkStart w:id="110" w:name="_Ref182363927"/>
      <w:r w:rsidRPr="007D0771">
        <w:t>If the rental arrangement for equipment is terminated for your MDN service</w:t>
      </w:r>
      <w:r w:rsidR="00F079BD">
        <w:t xml:space="preserve"> (except for your MDCS service)</w:t>
      </w:r>
      <w:r w:rsidRPr="007D0771">
        <w:t>, then you must immediately, at your cost:</w:t>
      </w:r>
      <w:bookmarkEnd w:id="110"/>
    </w:p>
    <w:p w14:paraId="6C5F56EA" w14:textId="77777777" w:rsidR="00A736FE" w:rsidRPr="007D0771" w:rsidRDefault="00A736FE" w:rsidP="0041444E">
      <w:pPr>
        <w:pStyle w:val="SchedH5"/>
        <w:numPr>
          <w:ilvl w:val="2"/>
          <w:numId w:val="21"/>
        </w:numPr>
      </w:pPr>
      <w:r w:rsidRPr="007D0771">
        <w:t>return that equipment to an address we tell you and tell us in writing that you have done so (including by telling us the delivery address and date, the equipment’s serial number, the courier company name, the consignment note number, and such other information we reasonably request); or</w:t>
      </w:r>
    </w:p>
    <w:p w14:paraId="20963450" w14:textId="77777777" w:rsidR="00A736FE" w:rsidRPr="007D0771" w:rsidRDefault="00A736FE" w:rsidP="0041444E">
      <w:pPr>
        <w:pStyle w:val="SchedH5"/>
        <w:numPr>
          <w:ilvl w:val="2"/>
          <w:numId w:val="21"/>
        </w:numPr>
      </w:pPr>
      <w:r w:rsidRPr="007D0771">
        <w:t xml:space="preserve">where we specify it is possible, purchase the applicable equipment. We will tell you the purchase price on request. </w:t>
      </w:r>
    </w:p>
    <w:p w14:paraId="3D61AAB8" w14:textId="77777777" w:rsidR="00F079BD" w:rsidRDefault="00F079BD" w:rsidP="00A94C3E">
      <w:pPr>
        <w:pStyle w:val="Heading2"/>
      </w:pPr>
      <w:bookmarkStart w:id="111" w:name="_Ref182363946"/>
      <w:r w:rsidRPr="00F079BD">
        <w:t xml:space="preserve">If the rental arrangement for equipment is terminated for your </w:t>
      </w:r>
      <w:r>
        <w:t xml:space="preserve">MDCS </w:t>
      </w:r>
      <w:r w:rsidRPr="00F079BD">
        <w:t>ser</w:t>
      </w:r>
      <w:r w:rsidR="00B16DC9">
        <w:t>vice, then you must immediately</w:t>
      </w:r>
      <w:r w:rsidRPr="00F079BD">
        <w:t xml:space="preserve"> at your cost</w:t>
      </w:r>
      <w:r>
        <w:t xml:space="preserve">, enable us to collect that equipment from where it’s located. You must cooperate </w:t>
      </w:r>
      <w:r w:rsidR="002C34F8">
        <w:t xml:space="preserve">with us </w:t>
      </w:r>
      <w:r>
        <w:t xml:space="preserve">and ensure that we have prompt access to any site for this collection. If we </w:t>
      </w:r>
      <w:r w:rsidR="00B16DC9">
        <w:t>can’t</w:t>
      </w:r>
      <w:r>
        <w:t xml:space="preserve"> </w:t>
      </w:r>
      <w:r w:rsidR="002C34F8">
        <w:t xml:space="preserve">promptly </w:t>
      </w:r>
      <w:r>
        <w:t>recover the equipment for any reason (e.g. no site access), you must promptly pay us the cost of that equipment</w:t>
      </w:r>
      <w:r w:rsidR="00D233D9">
        <w:t xml:space="preserve"> and our attempted recovery costs</w:t>
      </w:r>
      <w:r>
        <w:t>, as we notify to you.</w:t>
      </w:r>
    </w:p>
    <w:p w14:paraId="66DF1D86" w14:textId="77777777" w:rsidR="00A736FE" w:rsidRPr="007D0771" w:rsidRDefault="00A736FE" w:rsidP="00FE57A9">
      <w:pPr>
        <w:pStyle w:val="Heading2"/>
      </w:pPr>
      <w:r w:rsidRPr="007D0771">
        <w:t>We continue to charge you for the equipment rental (and if applicable, the service tier or other charges) until you either return or purchase the rental equipment.</w:t>
      </w:r>
      <w:bookmarkEnd w:id="111"/>
    </w:p>
    <w:p w14:paraId="187C7EDD" w14:textId="77777777" w:rsidR="00A736FE" w:rsidRPr="007D0771" w:rsidRDefault="00A736FE" w:rsidP="00FE57A9">
      <w:pPr>
        <w:pStyle w:val="Heading1"/>
      </w:pPr>
      <w:bookmarkStart w:id="112" w:name="_Toc275421710"/>
      <w:bookmarkStart w:id="113" w:name="_Toc275421838"/>
      <w:bookmarkStart w:id="114" w:name="_Toc276653212"/>
      <w:bookmarkStart w:id="115" w:name="_Toc276990239"/>
      <w:bookmarkStart w:id="116" w:name="_Toc277077181"/>
      <w:bookmarkStart w:id="117" w:name="_Toc116462557"/>
      <w:bookmarkStart w:id="118" w:name="_Toc116385019"/>
      <w:bookmarkStart w:id="119" w:name="_Toc116385247"/>
      <w:bookmarkStart w:id="120" w:name="_Toc116462558"/>
      <w:bookmarkStart w:id="121" w:name="_Toc116385020"/>
      <w:bookmarkStart w:id="122" w:name="_Toc116385248"/>
      <w:bookmarkStart w:id="123" w:name="_Toc116462559"/>
      <w:bookmarkStart w:id="124" w:name="_Toc230594855"/>
      <w:bookmarkStart w:id="125" w:name="_Toc153191731"/>
      <w:bookmarkEnd w:id="112"/>
      <w:bookmarkEnd w:id="113"/>
      <w:bookmarkEnd w:id="114"/>
      <w:bookmarkEnd w:id="115"/>
      <w:bookmarkEnd w:id="116"/>
      <w:bookmarkEnd w:id="117"/>
      <w:bookmarkEnd w:id="118"/>
      <w:bookmarkEnd w:id="119"/>
      <w:bookmarkEnd w:id="120"/>
      <w:bookmarkEnd w:id="121"/>
      <w:bookmarkEnd w:id="122"/>
      <w:bookmarkEnd w:id="123"/>
      <w:r w:rsidRPr="007D0771">
        <w:t>Equipment</w:t>
      </w:r>
      <w:bookmarkEnd w:id="124"/>
      <w:bookmarkEnd w:id="125"/>
      <w:r w:rsidRPr="007D0771">
        <w:t xml:space="preserve"> </w:t>
      </w:r>
    </w:p>
    <w:p w14:paraId="7B1BAE50" w14:textId="77777777" w:rsidR="00A736FE" w:rsidRPr="007D0771" w:rsidRDefault="00A736FE" w:rsidP="00FE57A9">
      <w:pPr>
        <w:pStyle w:val="Indent1"/>
      </w:pPr>
      <w:bookmarkStart w:id="126" w:name="_Toc230594856"/>
      <w:bookmarkStart w:id="127" w:name="_Toc153191732"/>
      <w:r w:rsidRPr="007D0771">
        <w:t>How you can get equipment</w:t>
      </w:r>
      <w:bookmarkEnd w:id="126"/>
      <w:bookmarkEnd w:id="127"/>
    </w:p>
    <w:p w14:paraId="6FFB1E95" w14:textId="77777777" w:rsidR="00A736FE" w:rsidRPr="007D0771" w:rsidRDefault="00A736FE" w:rsidP="00FE57A9">
      <w:pPr>
        <w:pStyle w:val="Heading2"/>
      </w:pPr>
      <w:r w:rsidRPr="007D0771">
        <w:t>We may provide equipment services on:</w:t>
      </w:r>
    </w:p>
    <w:p w14:paraId="0FD12D26" w14:textId="77777777" w:rsidR="00A736FE" w:rsidRPr="007D0771" w:rsidRDefault="00A736FE" w:rsidP="0041444E">
      <w:pPr>
        <w:pStyle w:val="SchedH5"/>
        <w:numPr>
          <w:ilvl w:val="2"/>
          <w:numId w:val="23"/>
        </w:numPr>
      </w:pPr>
      <w:r w:rsidRPr="007D0771">
        <w:t>your existing equipment if we (or our supplier) can support that equipment;</w:t>
      </w:r>
    </w:p>
    <w:p w14:paraId="66BDB763" w14:textId="77777777" w:rsidR="00A736FE" w:rsidRPr="007D0771" w:rsidRDefault="00A736FE" w:rsidP="0041444E">
      <w:pPr>
        <w:pStyle w:val="SchedH5"/>
        <w:numPr>
          <w:ilvl w:val="2"/>
          <w:numId w:val="23"/>
        </w:numPr>
      </w:pPr>
      <w:r w:rsidRPr="007D0771">
        <w:t>equipment you rent from us; or</w:t>
      </w:r>
    </w:p>
    <w:p w14:paraId="17312DBB" w14:textId="77777777" w:rsidR="00A736FE" w:rsidRPr="007D0771" w:rsidRDefault="00A736FE" w:rsidP="0041444E">
      <w:pPr>
        <w:pStyle w:val="SchedH5"/>
        <w:numPr>
          <w:ilvl w:val="2"/>
          <w:numId w:val="23"/>
        </w:numPr>
      </w:pPr>
      <w:r w:rsidRPr="007D0771">
        <w:lastRenderedPageBreak/>
        <w:t xml:space="preserve">equipment you </w:t>
      </w:r>
      <w:r w:rsidR="00775EF0">
        <w:t>buy</w:t>
      </w:r>
      <w:r w:rsidRPr="007D0771">
        <w:t xml:space="preserve"> from us.</w:t>
      </w:r>
    </w:p>
    <w:p w14:paraId="54B40D77" w14:textId="77777777" w:rsidR="00A736FE" w:rsidRPr="007D0771" w:rsidRDefault="00A736FE" w:rsidP="00FE57A9">
      <w:pPr>
        <w:pStyle w:val="Heading2"/>
      </w:pPr>
      <w:r w:rsidRPr="007D0771">
        <w:t xml:space="preserve">We deliver the equipment that you rent or </w:t>
      </w:r>
      <w:r w:rsidR="00775EF0">
        <w:t>buy</w:t>
      </w:r>
      <w:r w:rsidRPr="007D0771">
        <w:t xml:space="preserve"> from us, to your nominated address. </w:t>
      </w:r>
    </w:p>
    <w:p w14:paraId="1A75605B" w14:textId="77777777" w:rsidR="00A736FE" w:rsidRPr="007D0771" w:rsidRDefault="00A736FE" w:rsidP="00FE57A9">
      <w:pPr>
        <w:pStyle w:val="Heading2"/>
      </w:pPr>
      <w:r w:rsidRPr="007D0771">
        <w:t xml:space="preserve">You are responsible for the security of the equipment once delivered to your site. If the equipment is delivered to you </w:t>
      </w:r>
      <w:r w:rsidR="00107DC0">
        <w:t>before</w:t>
      </w:r>
      <w:r w:rsidRPr="007D0771">
        <w:t xml:space="preserve"> installation, you </w:t>
      </w:r>
      <w:r w:rsidR="00107DC0">
        <w:t>must make</w:t>
      </w:r>
      <w:r w:rsidRPr="007D0771">
        <w:t xml:space="preserve"> the equipment available for installation. </w:t>
      </w:r>
    </w:p>
    <w:p w14:paraId="23FE3989" w14:textId="77777777" w:rsidR="00A736FE" w:rsidRPr="007D0771" w:rsidRDefault="00A736FE" w:rsidP="00FE57A9">
      <w:pPr>
        <w:pStyle w:val="Heading2"/>
      </w:pPr>
      <w:r w:rsidRPr="007D0771">
        <w:t xml:space="preserve">Where possible, we use reasonable efforts to obtain the benefit of any warranties applicable to the equipment. </w:t>
      </w:r>
    </w:p>
    <w:p w14:paraId="6AF1F244" w14:textId="77777777" w:rsidR="00A736FE" w:rsidRPr="007D0771" w:rsidRDefault="00DB1A95" w:rsidP="00FE57A9">
      <w:pPr>
        <w:pStyle w:val="Heading2"/>
      </w:pPr>
      <w:r>
        <w:t>We aim (but don’</w:t>
      </w:r>
      <w:r w:rsidR="00A736FE" w:rsidRPr="007D0771">
        <w:t>t guarantee) to deliver equipment to your premises within 30 business days of us accepting your application.</w:t>
      </w:r>
    </w:p>
    <w:p w14:paraId="5EE80F11" w14:textId="77777777" w:rsidR="00A736FE" w:rsidRPr="007D0771" w:rsidRDefault="00A736FE" w:rsidP="00FE57A9">
      <w:pPr>
        <w:pStyle w:val="Indent1"/>
      </w:pPr>
      <w:bookmarkStart w:id="128" w:name="_Toc230594857"/>
      <w:bookmarkStart w:id="129" w:name="_Toc153191733"/>
      <w:r w:rsidRPr="007D0771">
        <w:t>Licence to use related software</w:t>
      </w:r>
      <w:bookmarkEnd w:id="128"/>
      <w:bookmarkEnd w:id="129"/>
    </w:p>
    <w:p w14:paraId="0796DC77" w14:textId="77777777" w:rsidR="00A736FE" w:rsidRPr="007D0771" w:rsidRDefault="00A736FE" w:rsidP="00FE57A9">
      <w:pPr>
        <w:pStyle w:val="Heading2"/>
      </w:pPr>
      <w:bookmarkStart w:id="130" w:name="_Ref414960510"/>
      <w:r w:rsidRPr="007D0771">
        <w:t xml:space="preserve">We procure the right for you to use any software that forms part of the equipment </w:t>
      </w:r>
      <w:r w:rsidR="00BA4210">
        <w:t xml:space="preserve">or the MDN service </w:t>
      </w:r>
      <w:r w:rsidRPr="007D0771">
        <w:t xml:space="preserve">on the same terms that the relevant third party vendor grants such licences. You </w:t>
      </w:r>
      <w:r w:rsidR="001F733C">
        <w:t>must</w:t>
      </w:r>
      <w:r w:rsidRPr="007D0771">
        <w:t xml:space="preserve"> comply with the licence terms.</w:t>
      </w:r>
      <w:bookmarkEnd w:id="130"/>
    </w:p>
    <w:p w14:paraId="41947A2D" w14:textId="77777777" w:rsidR="00A736FE" w:rsidRPr="007D0771" w:rsidRDefault="00A736FE" w:rsidP="00FE57A9">
      <w:pPr>
        <w:pStyle w:val="Indent1"/>
      </w:pPr>
      <w:bookmarkStart w:id="131" w:name="_Toc230594858"/>
      <w:bookmarkStart w:id="132" w:name="_Toc153191734"/>
      <w:r w:rsidRPr="007D0771">
        <w:t xml:space="preserve">Your </w:t>
      </w:r>
      <w:r w:rsidR="002D62D3">
        <w:t xml:space="preserve">equipment </w:t>
      </w:r>
      <w:r w:rsidRPr="007D0771">
        <w:t>obligations</w:t>
      </w:r>
      <w:bookmarkEnd w:id="131"/>
      <w:bookmarkEnd w:id="132"/>
    </w:p>
    <w:p w14:paraId="781FEBFB" w14:textId="77777777" w:rsidR="00A736FE" w:rsidRPr="007D0771" w:rsidRDefault="00A736FE" w:rsidP="00FE57A9">
      <w:pPr>
        <w:pStyle w:val="Heading2"/>
      </w:pPr>
      <w:r w:rsidRPr="007D0771">
        <w:t>You must obtain our prior written consent before repairing or servicing the equipment or altering your access service.</w:t>
      </w:r>
    </w:p>
    <w:p w14:paraId="7BAD0201" w14:textId="77777777" w:rsidR="00A736FE" w:rsidRPr="007D0771" w:rsidRDefault="00A736FE" w:rsidP="00FE57A9">
      <w:pPr>
        <w:pStyle w:val="Heading2"/>
      </w:pPr>
      <w:r w:rsidRPr="007D0771">
        <w:t xml:space="preserve">Regardless of whether you buy or rent equipment from us, you must not alter the labels or other identifying marks on any equipment we provide you. </w:t>
      </w:r>
    </w:p>
    <w:p w14:paraId="3732CA17" w14:textId="77777777" w:rsidR="00A736FE" w:rsidRPr="007D0771" w:rsidRDefault="00A736FE" w:rsidP="00FE57A9">
      <w:pPr>
        <w:pStyle w:val="Heading1"/>
      </w:pPr>
      <w:bookmarkStart w:id="133" w:name="_Toc116385024"/>
      <w:bookmarkStart w:id="134" w:name="_Toc116385252"/>
      <w:bookmarkStart w:id="135" w:name="_Toc116462566"/>
      <w:bookmarkStart w:id="136" w:name="_Toc230594859"/>
      <w:bookmarkStart w:id="137" w:name="_Toc153191735"/>
      <w:bookmarkEnd w:id="133"/>
      <w:bookmarkEnd w:id="134"/>
      <w:bookmarkEnd w:id="135"/>
      <w:r w:rsidRPr="007D0771">
        <w:t>Rental and purchase of equipment</w:t>
      </w:r>
      <w:bookmarkEnd w:id="136"/>
      <w:bookmarkEnd w:id="137"/>
      <w:r w:rsidRPr="007D0771">
        <w:t xml:space="preserve"> </w:t>
      </w:r>
    </w:p>
    <w:p w14:paraId="327F9339" w14:textId="77777777" w:rsidR="00A736FE" w:rsidRPr="007D0771" w:rsidRDefault="00E665DD" w:rsidP="00FE57A9">
      <w:pPr>
        <w:pStyle w:val="Indent1"/>
      </w:pPr>
      <w:bookmarkStart w:id="138" w:name="_Toc107284638"/>
      <w:bookmarkStart w:id="139" w:name="_Toc230594860"/>
      <w:bookmarkStart w:id="140" w:name="_Toc153191736"/>
      <w:r>
        <w:t>Obtaining</w:t>
      </w:r>
      <w:r w:rsidR="00A736FE" w:rsidRPr="007D0771">
        <w:t xml:space="preserve"> rental equipment</w:t>
      </w:r>
      <w:bookmarkEnd w:id="138"/>
      <w:bookmarkEnd w:id="139"/>
      <w:bookmarkEnd w:id="140"/>
    </w:p>
    <w:p w14:paraId="633FB464" w14:textId="77777777" w:rsidR="00A736FE" w:rsidRPr="007D0771" w:rsidRDefault="00A736FE" w:rsidP="00FE57A9">
      <w:pPr>
        <w:pStyle w:val="Heading2"/>
      </w:pPr>
      <w:r w:rsidRPr="007D0771">
        <w:t xml:space="preserve">You </w:t>
      </w:r>
      <w:r w:rsidR="008E65DD">
        <w:t xml:space="preserve">don’t </w:t>
      </w:r>
      <w:r w:rsidRPr="007D0771">
        <w:t>have any title to any equipment you rent from us.</w:t>
      </w:r>
    </w:p>
    <w:p w14:paraId="1DF8537F" w14:textId="77777777" w:rsidR="00A736FE" w:rsidRPr="007D0771" w:rsidRDefault="00A736FE" w:rsidP="00902D89">
      <w:pPr>
        <w:pStyle w:val="Heading2"/>
      </w:pPr>
      <w:r w:rsidRPr="007D0771">
        <w:t>Your MDN Bundle serv</w:t>
      </w:r>
      <w:r w:rsidR="009E69C4">
        <w:t xml:space="preserve">ice includes rental equipment. </w:t>
      </w:r>
      <w:r w:rsidRPr="007D0771">
        <w:t>You can choose your rental equipment from a list we make available from time to time. Your MDN Bundle service only supports this rented equipment.</w:t>
      </w:r>
    </w:p>
    <w:p w14:paraId="5AA7E994" w14:textId="77777777" w:rsidR="00192A8B" w:rsidRPr="007D0771" w:rsidRDefault="00A736FE" w:rsidP="00192A8B">
      <w:pPr>
        <w:pStyle w:val="Heading2"/>
      </w:pPr>
      <w:r w:rsidRPr="007D0771">
        <w:t>The rental charges for rental equipment are included as part of the monthly service tier charges for your MDN Bundle service.</w:t>
      </w:r>
    </w:p>
    <w:p w14:paraId="76B8C6AD" w14:textId="77777777" w:rsidR="00A736FE" w:rsidRPr="007D0771" w:rsidRDefault="00A736FE" w:rsidP="00FE57A9">
      <w:pPr>
        <w:pStyle w:val="Indent1"/>
      </w:pPr>
      <w:bookmarkStart w:id="141" w:name="_Toc107284640"/>
      <w:bookmarkStart w:id="142" w:name="_Toc230594861"/>
      <w:bookmarkStart w:id="143" w:name="_Toc153191737"/>
      <w:r w:rsidRPr="007D0771">
        <w:t>Use of rental equipment</w:t>
      </w:r>
      <w:bookmarkEnd w:id="141"/>
      <w:bookmarkEnd w:id="142"/>
      <w:bookmarkEnd w:id="143"/>
    </w:p>
    <w:p w14:paraId="29AADAFA" w14:textId="77777777" w:rsidR="00A736FE" w:rsidRPr="007D0771" w:rsidRDefault="00A736FE" w:rsidP="00FE57A9">
      <w:pPr>
        <w:pStyle w:val="Heading2"/>
      </w:pPr>
      <w:r w:rsidRPr="007D0771">
        <w:t>You must:</w:t>
      </w:r>
    </w:p>
    <w:p w14:paraId="1A9F73AD" w14:textId="77777777" w:rsidR="00A736FE" w:rsidRPr="007D0771" w:rsidRDefault="00A736FE" w:rsidP="0041444E">
      <w:pPr>
        <w:pStyle w:val="SchedH5"/>
        <w:numPr>
          <w:ilvl w:val="2"/>
          <w:numId w:val="20"/>
        </w:numPr>
      </w:pPr>
      <w:r w:rsidRPr="007D0771">
        <w:t>ensure the rental equipment is kept in good order and repair;</w:t>
      </w:r>
    </w:p>
    <w:p w14:paraId="722578EE" w14:textId="77777777" w:rsidR="00A736FE" w:rsidRPr="007D0771" w:rsidRDefault="00A736FE" w:rsidP="0041444E">
      <w:pPr>
        <w:pStyle w:val="SchedH5"/>
        <w:numPr>
          <w:ilvl w:val="2"/>
          <w:numId w:val="20"/>
        </w:numPr>
      </w:pPr>
      <w:r w:rsidRPr="007D0771">
        <w:t>not sell, dispose of or encumber the rental equipment; and</w:t>
      </w:r>
    </w:p>
    <w:p w14:paraId="229D2E6F" w14:textId="77777777" w:rsidR="00A736FE" w:rsidRPr="007D0771" w:rsidRDefault="00A736FE" w:rsidP="0041444E">
      <w:pPr>
        <w:pStyle w:val="SchedH5"/>
        <w:numPr>
          <w:ilvl w:val="2"/>
          <w:numId w:val="20"/>
        </w:numPr>
      </w:pPr>
      <w:r w:rsidRPr="007D0771">
        <w:lastRenderedPageBreak/>
        <w:t>allow us (or our supplier) to inspect the rental equipment at reasonable times.</w:t>
      </w:r>
    </w:p>
    <w:p w14:paraId="030B286D" w14:textId="77777777" w:rsidR="00A736FE" w:rsidRPr="007D0771" w:rsidRDefault="00A736FE" w:rsidP="00FE57A9">
      <w:pPr>
        <w:pStyle w:val="Indent1"/>
      </w:pPr>
      <w:bookmarkStart w:id="144" w:name="_Toc107284641"/>
      <w:bookmarkStart w:id="145" w:name="_Toc230594862"/>
      <w:bookmarkStart w:id="146" w:name="_Toc153191738"/>
      <w:r w:rsidRPr="007D0771">
        <w:t>Replacement, alterations and addition of parts</w:t>
      </w:r>
      <w:bookmarkEnd w:id="144"/>
      <w:bookmarkEnd w:id="145"/>
      <w:bookmarkEnd w:id="146"/>
    </w:p>
    <w:p w14:paraId="5E1A97BE" w14:textId="77777777" w:rsidR="00A736FE" w:rsidRPr="007D0771" w:rsidRDefault="00591718" w:rsidP="00FE57A9">
      <w:pPr>
        <w:pStyle w:val="Heading2"/>
      </w:pPr>
      <w:r>
        <w:t>A</w:t>
      </w:r>
      <w:r w:rsidR="00A736FE" w:rsidRPr="007D0771">
        <w:t>dditional charge</w:t>
      </w:r>
      <w:r>
        <w:t>s may apply</w:t>
      </w:r>
      <w:r w:rsidR="00A736FE" w:rsidRPr="007D0771">
        <w:t xml:space="preserve"> if you modify the rental equipment without our prior written consent and the modificat</w:t>
      </w:r>
      <w:r w:rsidR="004B6AE4">
        <w:t xml:space="preserve">ions reduce the equipment’s use, </w:t>
      </w:r>
      <w:r w:rsidR="00A736FE" w:rsidRPr="007D0771">
        <w:t>value</w:t>
      </w:r>
      <w:r w:rsidR="004B6AE4">
        <w:t xml:space="preserve"> or functionality</w:t>
      </w:r>
      <w:r w:rsidR="00A736FE" w:rsidRPr="007D0771">
        <w:t>. This charge is a gen</w:t>
      </w:r>
      <w:r w:rsidR="009E69C4">
        <w:t>uine pre-estimate of our loss.</w:t>
      </w:r>
    </w:p>
    <w:p w14:paraId="3D3C2C11" w14:textId="77777777" w:rsidR="00A736FE" w:rsidRPr="007D0771" w:rsidRDefault="00A736FE" w:rsidP="00FE57A9">
      <w:pPr>
        <w:pStyle w:val="Heading2"/>
        <w:tabs>
          <w:tab w:val="num" w:pos="920"/>
        </w:tabs>
      </w:pPr>
      <w:r w:rsidRPr="007D0771">
        <w:t>If you remove a part of the rental equipment, you must at your own cost, replace the removed part with a part of equal or better quality</w:t>
      </w:r>
      <w:r w:rsidR="007D5938">
        <w:t xml:space="preserve"> and functionality</w:t>
      </w:r>
      <w:r w:rsidRPr="007D0771">
        <w:t xml:space="preserve"> (“</w:t>
      </w:r>
      <w:r w:rsidRPr="007D0771">
        <w:rPr>
          <w:b/>
          <w:bCs w:val="0"/>
        </w:rPr>
        <w:t>Replacement Part</w:t>
      </w:r>
      <w:r w:rsidR="009E69C4">
        <w:t xml:space="preserve">”). </w:t>
      </w:r>
      <w:r w:rsidRPr="007D0771">
        <w:t xml:space="preserve">The Replacement Part forms part of the rental equipment. </w:t>
      </w:r>
    </w:p>
    <w:p w14:paraId="48736310" w14:textId="77777777" w:rsidR="00A736FE" w:rsidRPr="007D0771" w:rsidRDefault="00A736FE" w:rsidP="00FE57A9">
      <w:pPr>
        <w:pStyle w:val="Heading2"/>
      </w:pPr>
      <w:r w:rsidRPr="007D0771">
        <w:t>You may remove any part of the rental equipment that you have added, provided that:</w:t>
      </w:r>
    </w:p>
    <w:p w14:paraId="0DAC4351" w14:textId="77777777" w:rsidR="00A736FE" w:rsidRPr="007D0771" w:rsidRDefault="00A736FE" w:rsidP="0041444E">
      <w:pPr>
        <w:pStyle w:val="SchedH5"/>
        <w:numPr>
          <w:ilvl w:val="2"/>
          <w:numId w:val="24"/>
        </w:numPr>
      </w:pPr>
      <w:r w:rsidRPr="007D0771">
        <w:t>it is not a Replacement Part (unless the Replacement Part is being replaced); and</w:t>
      </w:r>
    </w:p>
    <w:p w14:paraId="249F407C" w14:textId="77777777" w:rsidR="00A736FE" w:rsidRPr="007D0771" w:rsidRDefault="00A736FE" w:rsidP="0041444E">
      <w:pPr>
        <w:pStyle w:val="SchedH5"/>
        <w:numPr>
          <w:ilvl w:val="2"/>
          <w:numId w:val="24"/>
        </w:numPr>
      </w:pPr>
      <w:r w:rsidRPr="007D0771">
        <w:t>the addition and subsequent removal of the Replacement Part does</w:t>
      </w:r>
      <w:r w:rsidR="004B6AE4">
        <w:t xml:space="preserve"> not reduce the equipment’s use, </w:t>
      </w:r>
      <w:r w:rsidRPr="007D0771">
        <w:t>value</w:t>
      </w:r>
      <w:r w:rsidR="004B6AE4" w:rsidRPr="004B6AE4">
        <w:t xml:space="preserve"> </w:t>
      </w:r>
      <w:r w:rsidR="004B6AE4">
        <w:t>or functionality</w:t>
      </w:r>
      <w:r w:rsidRPr="007D0771">
        <w:t>.</w:t>
      </w:r>
    </w:p>
    <w:p w14:paraId="0C79A885" w14:textId="77777777" w:rsidR="00A736FE" w:rsidRPr="007D0771" w:rsidRDefault="00A736FE" w:rsidP="00FE57A9">
      <w:pPr>
        <w:pStyle w:val="Heading2"/>
      </w:pPr>
      <w:r w:rsidRPr="007D0771">
        <w:t>If we supply additional parts or upgrades to the rental equipment, this is treated as an add, move or change (as described below) and your rental charge</w:t>
      </w:r>
      <w:r w:rsidR="009E69C4">
        <w:t>s may increase as</w:t>
      </w:r>
      <w:r w:rsidR="00F02C35">
        <w:t xml:space="preserve"> a</w:t>
      </w:r>
      <w:r w:rsidR="009E69C4">
        <w:t xml:space="preserve"> consequence. </w:t>
      </w:r>
      <w:r w:rsidRPr="007D0771">
        <w:t xml:space="preserve">We </w:t>
      </w:r>
      <w:r w:rsidR="00F02C35">
        <w:t>tell</w:t>
      </w:r>
      <w:r w:rsidRPr="007D0771">
        <w:t xml:space="preserve"> you of any increase in rental charges before supplying such additional parts or upgrading the rental equipment.</w:t>
      </w:r>
    </w:p>
    <w:p w14:paraId="3242B721" w14:textId="77777777" w:rsidR="00A736FE" w:rsidRPr="007D0771" w:rsidRDefault="00A736FE" w:rsidP="00FE57A9">
      <w:pPr>
        <w:pStyle w:val="Indent1"/>
      </w:pPr>
      <w:bookmarkStart w:id="147" w:name="_Toc230594863"/>
      <w:bookmarkStart w:id="148" w:name="_Toc153191739"/>
      <w:r w:rsidRPr="007D0771">
        <w:t>Lost, stolen or damaged equipment</w:t>
      </w:r>
      <w:bookmarkEnd w:id="147"/>
      <w:bookmarkEnd w:id="148"/>
    </w:p>
    <w:p w14:paraId="44784B66" w14:textId="77777777" w:rsidR="00A736FE" w:rsidRPr="007D0771" w:rsidRDefault="00A736FE" w:rsidP="00FE57A9">
      <w:pPr>
        <w:pStyle w:val="Heading2"/>
      </w:pPr>
      <w:r w:rsidRPr="007D0771">
        <w:t xml:space="preserve">If any part of the rental equipment is lost, stolen or damaged beyond economic repair (except where it was caused by our breach or negligence), you must promptly tell us and pay us the present value of the rental equipment. If this occurs before the expiry of the applicable rental term (or your chosen service term if you have the MDN Bundle service), early termination charges may apply. </w:t>
      </w:r>
    </w:p>
    <w:p w14:paraId="55F15CCC" w14:textId="77777777" w:rsidR="00A736FE" w:rsidRPr="007D0771" w:rsidRDefault="00A736FE" w:rsidP="00FE57A9">
      <w:pPr>
        <w:pStyle w:val="Indent1"/>
      </w:pPr>
      <w:bookmarkStart w:id="149" w:name="_Toc230594864"/>
      <w:bookmarkStart w:id="150" w:name="_Toc153191740"/>
      <w:r w:rsidRPr="007D0771">
        <w:t>Maintenance</w:t>
      </w:r>
      <w:bookmarkEnd w:id="149"/>
      <w:bookmarkEnd w:id="150"/>
      <w:r w:rsidRPr="007D0771">
        <w:t xml:space="preserve"> </w:t>
      </w:r>
    </w:p>
    <w:p w14:paraId="2781E8A9" w14:textId="77777777" w:rsidR="00A736FE" w:rsidRPr="007D0771" w:rsidRDefault="00A736FE" w:rsidP="00FE57A9">
      <w:pPr>
        <w:pStyle w:val="Heading2"/>
      </w:pPr>
      <w:r w:rsidRPr="007D0771">
        <w:t>If you service or maintain the rental equipment, you must do so in accordance with the relevant third party vendor specifications an</w:t>
      </w:r>
      <w:r w:rsidR="009E69C4">
        <w:t>d our reasonable requirements.</w:t>
      </w:r>
    </w:p>
    <w:p w14:paraId="3DC75A1C" w14:textId="77777777" w:rsidR="00A736FE" w:rsidRPr="007D0771" w:rsidRDefault="00A736FE" w:rsidP="00FE57A9">
      <w:pPr>
        <w:pStyle w:val="Indent1"/>
      </w:pPr>
      <w:bookmarkStart w:id="151" w:name="_Toc230594865"/>
      <w:bookmarkStart w:id="152" w:name="_Toc153191741"/>
      <w:r w:rsidRPr="007D0771">
        <w:t>Insurance</w:t>
      </w:r>
      <w:bookmarkEnd w:id="151"/>
      <w:bookmarkEnd w:id="152"/>
    </w:p>
    <w:p w14:paraId="23D8BF49" w14:textId="77777777" w:rsidR="00A736FE" w:rsidRPr="007D0771" w:rsidRDefault="00A736FE" w:rsidP="00FE57A9">
      <w:pPr>
        <w:pStyle w:val="Heading2"/>
      </w:pPr>
      <w:r w:rsidRPr="007D0771">
        <w:t>You must obtain and maintain adequate insurance for the value of the rental equipment and for your ability to pay all rental charges. You must show us this insurance policy on our reasona</w:t>
      </w:r>
      <w:r w:rsidR="009E69C4">
        <w:t>ble request from time to time.</w:t>
      </w:r>
    </w:p>
    <w:p w14:paraId="4D2F2890" w14:textId="77777777" w:rsidR="00A736FE" w:rsidRPr="007D0771" w:rsidRDefault="00A736FE" w:rsidP="00B15876">
      <w:pPr>
        <w:pStyle w:val="Indent1"/>
      </w:pPr>
      <w:bookmarkStart w:id="153" w:name="_Toc116462575"/>
      <w:bookmarkStart w:id="154" w:name="_Toc116462578"/>
      <w:bookmarkStart w:id="155" w:name="_Toc116462579"/>
      <w:bookmarkStart w:id="156" w:name="_Toc116385035"/>
      <w:bookmarkStart w:id="157" w:name="_Toc116385263"/>
      <w:bookmarkStart w:id="158" w:name="_Toc116462580"/>
      <w:bookmarkStart w:id="159" w:name="_Toc116385038"/>
      <w:bookmarkStart w:id="160" w:name="_Toc116385266"/>
      <w:bookmarkStart w:id="161" w:name="_Toc116462583"/>
      <w:bookmarkStart w:id="162" w:name="_Toc116385039"/>
      <w:bookmarkStart w:id="163" w:name="_Toc116385267"/>
      <w:bookmarkStart w:id="164" w:name="_Toc116462584"/>
      <w:bookmarkStart w:id="165" w:name="_Toc116385042"/>
      <w:bookmarkStart w:id="166" w:name="_Toc116385270"/>
      <w:bookmarkStart w:id="167" w:name="_Toc116462587"/>
      <w:bookmarkStart w:id="168" w:name="_Toc114831285"/>
      <w:bookmarkStart w:id="169" w:name="_Toc116385045"/>
      <w:bookmarkStart w:id="170" w:name="_Toc116385273"/>
      <w:bookmarkStart w:id="171" w:name="_Toc116462590"/>
      <w:bookmarkStart w:id="172" w:name="_Toc230594866"/>
      <w:bookmarkStart w:id="173" w:name="_Toc15319174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7D0771">
        <w:t>Purchase of equipment</w:t>
      </w:r>
      <w:bookmarkEnd w:id="172"/>
      <w:bookmarkEnd w:id="173"/>
    </w:p>
    <w:p w14:paraId="2533FC5F" w14:textId="77777777" w:rsidR="00A736FE" w:rsidRPr="007D0771" w:rsidRDefault="00A736FE" w:rsidP="00B15876">
      <w:pPr>
        <w:pStyle w:val="Heading2"/>
      </w:pPr>
      <w:r w:rsidRPr="007D0771">
        <w:t>If you purchase equipment from us, you own it when we receive the purchase price.</w:t>
      </w:r>
    </w:p>
    <w:p w14:paraId="56659D1B" w14:textId="77777777" w:rsidR="00A736FE" w:rsidRPr="007D0771" w:rsidRDefault="00A736FE" w:rsidP="00FE57A9">
      <w:pPr>
        <w:pStyle w:val="Heading1"/>
      </w:pPr>
      <w:bookmarkStart w:id="174" w:name="_Toc114831299"/>
      <w:bookmarkStart w:id="175" w:name="_Toc116385066"/>
      <w:bookmarkStart w:id="176" w:name="_Toc116385294"/>
      <w:bookmarkStart w:id="177" w:name="_Toc116462611"/>
      <w:bookmarkStart w:id="178" w:name="_Toc230594867"/>
      <w:bookmarkStart w:id="179" w:name="_Toc153191743"/>
      <w:bookmarkEnd w:id="174"/>
      <w:bookmarkEnd w:id="175"/>
      <w:bookmarkEnd w:id="176"/>
      <w:bookmarkEnd w:id="177"/>
      <w:r w:rsidRPr="007D0771">
        <w:lastRenderedPageBreak/>
        <w:t>Security of the equipment and network</w:t>
      </w:r>
      <w:bookmarkEnd w:id="178"/>
      <w:bookmarkEnd w:id="179"/>
    </w:p>
    <w:p w14:paraId="1348F16C" w14:textId="77777777" w:rsidR="00A736FE" w:rsidRPr="007D0771" w:rsidRDefault="00A736FE" w:rsidP="00FE57A9">
      <w:pPr>
        <w:pStyle w:val="Indent1"/>
      </w:pPr>
      <w:bookmarkStart w:id="180" w:name="_Toc230594868"/>
      <w:bookmarkStart w:id="181" w:name="_Toc153191744"/>
      <w:r w:rsidRPr="007D0771">
        <w:t>Level of security provided</w:t>
      </w:r>
      <w:bookmarkEnd w:id="180"/>
      <w:bookmarkEnd w:id="181"/>
    </w:p>
    <w:p w14:paraId="70628330" w14:textId="77777777" w:rsidR="00A736FE" w:rsidRPr="007D0771" w:rsidRDefault="00A736FE" w:rsidP="00FE57A9">
      <w:pPr>
        <w:pStyle w:val="Heading2"/>
      </w:pPr>
      <w:r w:rsidRPr="007D0771">
        <w:t>We take reasonable care to control electronic access by third parties to the equipment for which we provide a MDN service except where you chose the Basic Managed service tier. However, you are responsible for all equipment and network security.</w:t>
      </w:r>
    </w:p>
    <w:p w14:paraId="0E4FC92B" w14:textId="77777777" w:rsidR="00A736FE" w:rsidRPr="007D0771" w:rsidRDefault="00A736FE" w:rsidP="00FE57A9">
      <w:pPr>
        <w:pStyle w:val="Heading2"/>
      </w:pPr>
      <w:r w:rsidRPr="007D0771">
        <w:t>Unless otherwise agreed in writing, we have exclusive access to the login and password for all equipment we manage.</w:t>
      </w:r>
    </w:p>
    <w:p w14:paraId="25E52C7F" w14:textId="77777777" w:rsidR="00A736FE" w:rsidRPr="007D0771" w:rsidRDefault="00A736FE" w:rsidP="00FE57A9">
      <w:pPr>
        <w:pStyle w:val="Heading2"/>
      </w:pPr>
      <w:r w:rsidRPr="007D0771">
        <w:t>You may provide us with specific written instructions regarding your equipment’s security. We will implement those instructions if we think they are reasonable.</w:t>
      </w:r>
    </w:p>
    <w:p w14:paraId="63E8CE9D" w14:textId="77777777" w:rsidR="00A736FE" w:rsidRPr="007D0771" w:rsidRDefault="00A736FE" w:rsidP="00FE57A9">
      <w:pPr>
        <w:pStyle w:val="Heading2"/>
      </w:pPr>
      <w:r w:rsidRPr="007D0771">
        <w:t xml:space="preserve">You must tell us in advance of any vulnerability scanning or security assessment of your network. </w:t>
      </w:r>
    </w:p>
    <w:p w14:paraId="754B4C00" w14:textId="77777777" w:rsidR="00A736FE" w:rsidRPr="007D0771" w:rsidRDefault="00A736FE" w:rsidP="00FE57A9">
      <w:pPr>
        <w:pStyle w:val="Indent1"/>
      </w:pPr>
      <w:bookmarkStart w:id="182" w:name="_Toc230594869"/>
      <w:bookmarkStart w:id="183" w:name="_Toc153191745"/>
      <w:r w:rsidRPr="007D0771">
        <w:t>When we don’t provide security</w:t>
      </w:r>
      <w:bookmarkEnd w:id="182"/>
      <w:bookmarkEnd w:id="183"/>
    </w:p>
    <w:p w14:paraId="64AF9C93" w14:textId="77777777" w:rsidR="00A736FE" w:rsidRPr="007D0771" w:rsidRDefault="00A736FE" w:rsidP="00671725">
      <w:pPr>
        <w:pStyle w:val="Heading2"/>
      </w:pPr>
      <w:r w:rsidRPr="007D0771">
        <w:t xml:space="preserve">We don’t provide the level of security referred to above if there are deficiencies in the equipment or software. To reduce your security risk, we may schedule installation of software patches provided by our suppliers. If you ask us to install software patches at any other time, we may charge you for the applicable software update. </w:t>
      </w:r>
    </w:p>
    <w:p w14:paraId="4016A7EB" w14:textId="77777777" w:rsidR="00A736FE" w:rsidRPr="007D0771" w:rsidRDefault="00A736FE" w:rsidP="00CA53B2">
      <w:pPr>
        <w:pStyle w:val="Heading2"/>
      </w:pPr>
      <w:r w:rsidRPr="007D0771">
        <w:t>We don’t provide you with any security services as part of your MDN service other than as described in this clause.</w:t>
      </w:r>
    </w:p>
    <w:p w14:paraId="4034A728" w14:textId="77777777" w:rsidR="00A736FE" w:rsidRPr="007D0771" w:rsidRDefault="00A736FE" w:rsidP="00997A79">
      <w:pPr>
        <w:pStyle w:val="Heading1"/>
      </w:pPr>
      <w:bookmarkStart w:id="184" w:name="_Toc116737110"/>
      <w:bookmarkStart w:id="185" w:name="_Toc116737187"/>
      <w:bookmarkStart w:id="186" w:name="_Toc116737264"/>
      <w:bookmarkStart w:id="187" w:name="_Toc275421731"/>
      <w:bookmarkStart w:id="188" w:name="_Toc275421859"/>
      <w:bookmarkStart w:id="189" w:name="_Toc276653233"/>
      <w:bookmarkStart w:id="190" w:name="_Toc276990260"/>
      <w:bookmarkStart w:id="191" w:name="_Toc277077202"/>
      <w:bookmarkStart w:id="192" w:name="_Toc219871855"/>
      <w:bookmarkStart w:id="193" w:name="_Toc230594872"/>
      <w:bookmarkStart w:id="194" w:name="_Toc153191746"/>
      <w:bookmarkStart w:id="195" w:name="_Toc66093947"/>
      <w:bookmarkEnd w:id="35"/>
      <w:bookmarkEnd w:id="36"/>
      <w:bookmarkEnd w:id="184"/>
      <w:bookmarkEnd w:id="185"/>
      <w:bookmarkEnd w:id="186"/>
      <w:bookmarkEnd w:id="187"/>
      <w:bookmarkEnd w:id="188"/>
      <w:bookmarkEnd w:id="189"/>
      <w:bookmarkEnd w:id="190"/>
      <w:bookmarkEnd w:id="191"/>
      <w:r w:rsidRPr="007D0771">
        <w:t>Your network details</w:t>
      </w:r>
      <w:bookmarkEnd w:id="192"/>
      <w:bookmarkEnd w:id="193"/>
      <w:bookmarkEnd w:id="194"/>
    </w:p>
    <w:p w14:paraId="3EFD79A1" w14:textId="77777777" w:rsidR="00A736FE" w:rsidRPr="007D0771" w:rsidRDefault="00A736FE" w:rsidP="00412DAE">
      <w:pPr>
        <w:pStyle w:val="Indent1"/>
      </w:pPr>
      <w:bookmarkStart w:id="196" w:name="_Toc153191747"/>
      <w:bookmarkStart w:id="197" w:name="_Toc219871856"/>
      <w:bookmarkStart w:id="198" w:name="_Toc230594873"/>
      <w:r w:rsidRPr="007D0771">
        <w:t>What you must do</w:t>
      </w:r>
      <w:bookmarkEnd w:id="196"/>
    </w:p>
    <w:p w14:paraId="1D2FF600" w14:textId="77777777" w:rsidR="00A736FE" w:rsidRPr="007D0771" w:rsidRDefault="00A736FE" w:rsidP="00412DAE">
      <w:pPr>
        <w:pStyle w:val="Heading2"/>
      </w:pPr>
      <w:r w:rsidRPr="007D0771">
        <w:t xml:space="preserve">You must give us complete network diagrams (including IP addresses and copies of configuration files) for networks that are already installed and you want us to manage or optimise. We can’t manage or optimise all networks that are already installed and we will tell you </w:t>
      </w:r>
      <w:r w:rsidR="00EE2F2D">
        <w:t>if this is the case</w:t>
      </w:r>
      <w:r w:rsidRPr="007D0771">
        <w:t>.</w:t>
      </w:r>
    </w:p>
    <w:p w14:paraId="53FD0FAD" w14:textId="77777777" w:rsidR="00A736FE" w:rsidRPr="007D0771" w:rsidRDefault="00A736FE" w:rsidP="00412DAE">
      <w:pPr>
        <w:pStyle w:val="Indent1"/>
      </w:pPr>
      <w:bookmarkStart w:id="199" w:name="_Toc153191748"/>
      <w:r w:rsidRPr="007D0771">
        <w:t>Network design</w:t>
      </w:r>
      <w:bookmarkEnd w:id="199"/>
      <w:r w:rsidRPr="007D0771">
        <w:t xml:space="preserve"> </w:t>
      </w:r>
    </w:p>
    <w:p w14:paraId="2E4F4A19" w14:textId="77777777" w:rsidR="00A736FE" w:rsidRPr="007D0771" w:rsidRDefault="00A736FE" w:rsidP="00412DAE">
      <w:pPr>
        <w:pStyle w:val="Heading2"/>
      </w:pPr>
      <w:r w:rsidRPr="007D0771">
        <w:t>If you acquire the MDN service, we provide the network design and installation component of your MDN service based on the network design or business requirements that you give us (“</w:t>
      </w:r>
      <w:r w:rsidRPr="007D0771">
        <w:rPr>
          <w:b/>
        </w:rPr>
        <w:t>Design</w:t>
      </w:r>
      <w:r w:rsidRPr="007D0771">
        <w:t>”). We can make any reasonable changes to the Design but will tell you of these changes before installation of your MDN service.</w:t>
      </w:r>
    </w:p>
    <w:p w14:paraId="32DA6A4A" w14:textId="77777777" w:rsidR="00A736FE" w:rsidRPr="007D0771" w:rsidRDefault="00A736FE" w:rsidP="00412DAE">
      <w:pPr>
        <w:pStyle w:val="Heading2"/>
        <w:rPr>
          <w:iCs/>
          <w:szCs w:val="23"/>
        </w:rPr>
      </w:pPr>
      <w:r w:rsidRPr="007D0771">
        <w:rPr>
          <w:iCs/>
          <w:szCs w:val="23"/>
        </w:rPr>
        <w:t xml:space="preserve">After the network design process, we will give you a site schedule containing the details of your MDN service based on the Design. You must: </w:t>
      </w:r>
    </w:p>
    <w:p w14:paraId="002C5E1F" w14:textId="77777777" w:rsidR="00A736FE" w:rsidRPr="007D0771" w:rsidRDefault="00A736FE" w:rsidP="0041444E">
      <w:pPr>
        <w:pStyle w:val="SchedH5"/>
        <w:numPr>
          <w:ilvl w:val="2"/>
          <w:numId w:val="34"/>
        </w:numPr>
      </w:pPr>
      <w:r w:rsidRPr="007D0771">
        <w:t>review any site schedules immediately when you receive them; and</w:t>
      </w:r>
    </w:p>
    <w:p w14:paraId="41237872" w14:textId="77777777" w:rsidR="00A736FE" w:rsidRPr="007D0771" w:rsidRDefault="00A736FE" w:rsidP="0041444E">
      <w:pPr>
        <w:pStyle w:val="SchedH5"/>
        <w:numPr>
          <w:ilvl w:val="2"/>
          <w:numId w:val="34"/>
        </w:numPr>
      </w:pPr>
      <w:r w:rsidRPr="007D0771">
        <w:lastRenderedPageBreak/>
        <w:t>tell us within 7 business days of receiving any site schedule if you think that it does not accurately describe your MDN service, otherwise we are entitled to rely on your site schedule as an accurate description of your MDN service.</w:t>
      </w:r>
    </w:p>
    <w:p w14:paraId="08D07533" w14:textId="77777777" w:rsidR="00A736FE" w:rsidRPr="007D0771" w:rsidRDefault="00A736FE" w:rsidP="00997A79">
      <w:pPr>
        <w:pStyle w:val="Indent1"/>
      </w:pPr>
      <w:bookmarkStart w:id="200" w:name="_Toc153191749"/>
      <w:r w:rsidRPr="007D0771">
        <w:t>Intellectual Property</w:t>
      </w:r>
      <w:bookmarkEnd w:id="197"/>
      <w:bookmarkEnd w:id="198"/>
      <w:r w:rsidR="00CE24EF">
        <w:t xml:space="preserve"> and confidentiality</w:t>
      </w:r>
      <w:bookmarkEnd w:id="200"/>
    </w:p>
    <w:p w14:paraId="402CE7D7" w14:textId="77777777" w:rsidR="00A736FE" w:rsidRPr="007D0771" w:rsidRDefault="00A736FE" w:rsidP="00997A79">
      <w:pPr>
        <w:pStyle w:val="Heading2"/>
      </w:pPr>
      <w:r w:rsidRPr="007D0771">
        <w:t>If we design your network, we own all Intellectual Property Rights connected with the design, including in the network diagrams, management IP addresses and equipment configurations (“</w:t>
      </w:r>
      <w:r w:rsidRPr="007D0771">
        <w:rPr>
          <w:b/>
        </w:rPr>
        <w:t>Items</w:t>
      </w:r>
      <w:r w:rsidRPr="007D0771">
        <w:t>”).</w:t>
      </w:r>
    </w:p>
    <w:p w14:paraId="15C6F36E" w14:textId="77777777" w:rsidR="00A736FE" w:rsidRPr="007D0771" w:rsidRDefault="00A736FE" w:rsidP="00997A79">
      <w:pPr>
        <w:pStyle w:val="Heading2"/>
      </w:pPr>
      <w:r w:rsidRPr="007D0771">
        <w:t>We licence you to use the Items solely for the purpose of your MDN service</w:t>
      </w:r>
      <w:r w:rsidR="00E35558" w:rsidRPr="007D0771">
        <w:t>. The licence ends</w:t>
      </w:r>
      <w:r w:rsidRPr="007D0771">
        <w:t xml:space="preserve"> </w:t>
      </w:r>
      <w:r w:rsidR="00E35558" w:rsidRPr="007D0771">
        <w:t>upon</w:t>
      </w:r>
      <w:r w:rsidRPr="007D0771">
        <w:t xml:space="preserve"> expiry or termination of your </w:t>
      </w:r>
      <w:r w:rsidR="00C80BD9" w:rsidRPr="007D0771">
        <w:t xml:space="preserve">relevant </w:t>
      </w:r>
      <w:r w:rsidRPr="007D0771">
        <w:t>MDN service</w:t>
      </w:r>
      <w:r w:rsidR="00E35558" w:rsidRPr="007D0771">
        <w:t xml:space="preserve"> and</w:t>
      </w:r>
      <w:r w:rsidRPr="007D0771">
        <w:t xml:space="preserve"> we</w:t>
      </w:r>
      <w:r w:rsidR="00E35558" w:rsidRPr="007D0771">
        <w:t xml:space="preserve"> will</w:t>
      </w:r>
      <w:r w:rsidRPr="007D0771">
        <w:t xml:space="preserve"> give you access to your devices to manage the equipment configuration and your network.</w:t>
      </w:r>
    </w:p>
    <w:p w14:paraId="0C759204" w14:textId="77777777" w:rsidR="00A736FE" w:rsidRPr="007D0771" w:rsidRDefault="00A736FE" w:rsidP="00997A79">
      <w:pPr>
        <w:pStyle w:val="Heading2"/>
      </w:pPr>
      <w:r w:rsidRPr="007D0771">
        <w:t>The network diagrams and other information we give you with your MDN service is our confidential information. You must protect and keep this confidential.</w:t>
      </w:r>
    </w:p>
    <w:p w14:paraId="156F48C5" w14:textId="77777777" w:rsidR="00A736FE" w:rsidRPr="007D0771" w:rsidRDefault="00A736FE" w:rsidP="00FE57A9">
      <w:pPr>
        <w:pStyle w:val="Heading1"/>
      </w:pPr>
      <w:bookmarkStart w:id="201" w:name="_Toc230594875"/>
      <w:bookmarkStart w:id="202" w:name="_Toc153191750"/>
      <w:r w:rsidRPr="007D0771">
        <w:t>Network implementation services</w:t>
      </w:r>
      <w:bookmarkEnd w:id="201"/>
      <w:bookmarkEnd w:id="202"/>
      <w:r w:rsidRPr="007D0771">
        <w:t xml:space="preserve"> </w:t>
      </w:r>
    </w:p>
    <w:p w14:paraId="69477293" w14:textId="77777777" w:rsidR="00A736FE" w:rsidRPr="007D0771" w:rsidRDefault="00A736FE" w:rsidP="00FE57A9">
      <w:pPr>
        <w:pStyle w:val="Indent1"/>
      </w:pPr>
      <w:bookmarkStart w:id="203" w:name="_Toc230594876"/>
      <w:bookmarkStart w:id="204" w:name="_Toc153191751"/>
      <w:r w:rsidRPr="007D0771">
        <w:t>Site audit</w:t>
      </w:r>
      <w:bookmarkEnd w:id="203"/>
      <w:bookmarkEnd w:id="204"/>
    </w:p>
    <w:p w14:paraId="75035667" w14:textId="77777777" w:rsidR="00A736FE" w:rsidRPr="007D0771" w:rsidRDefault="00A736FE" w:rsidP="00FE57A9">
      <w:pPr>
        <w:pStyle w:val="Heading2"/>
      </w:pPr>
      <w:bookmarkStart w:id="205" w:name="_Ref182365520"/>
      <w:r w:rsidRPr="007D0771">
        <w:t xml:space="preserve">If your service tier allows, you may apply for a site audit for an additional charge. The site audit determines if your site is ready for installation of your MDN service. </w:t>
      </w:r>
      <w:bookmarkEnd w:id="205"/>
      <w:r w:rsidRPr="007D0771">
        <w:t xml:space="preserve">We will notify you of the charge for the site audit at the time you apply for it. </w:t>
      </w:r>
    </w:p>
    <w:p w14:paraId="1C16A7EE" w14:textId="77777777" w:rsidR="00A736FE" w:rsidRPr="007D0771" w:rsidRDefault="00A736FE" w:rsidP="00FE57A9">
      <w:pPr>
        <w:pStyle w:val="Heading2"/>
      </w:pPr>
      <w:bookmarkStart w:id="206" w:name="_Ref182365543"/>
      <w:r w:rsidRPr="007D0771">
        <w:t>If we don’t perform a site audit beforehand, you must ensure your site and equipment are ready for installation. If your site and equipment aren’t ready, there may be additional charges which we will tell you of at that time.</w:t>
      </w:r>
      <w:bookmarkEnd w:id="206"/>
      <w:r w:rsidRPr="007D0771">
        <w:t xml:space="preserve"> You must, at your expense, comply with our reasonable directions to make </w:t>
      </w:r>
      <w:r w:rsidR="009E69C4">
        <w:t>your site and equipment ready.</w:t>
      </w:r>
    </w:p>
    <w:p w14:paraId="2C350857" w14:textId="77777777" w:rsidR="00A736FE" w:rsidRPr="007D0771" w:rsidRDefault="00E33D7B" w:rsidP="00412DAE">
      <w:pPr>
        <w:pStyle w:val="Indent1"/>
      </w:pPr>
      <w:bookmarkStart w:id="207" w:name="_Toc153191752"/>
      <w:bookmarkStart w:id="208" w:name="_Toc230594877"/>
      <w:r>
        <w:t>Managed Wi-Fi</w:t>
      </w:r>
      <w:r w:rsidRPr="007D0771">
        <w:t xml:space="preserve"> </w:t>
      </w:r>
      <w:r w:rsidR="00E236A7">
        <w:t xml:space="preserve">Dedicated </w:t>
      </w:r>
      <w:r w:rsidR="00046B1D">
        <w:t xml:space="preserve">and Managed Wi-Fi Cloud </w:t>
      </w:r>
      <w:r w:rsidR="00A736FE" w:rsidRPr="007D0771">
        <w:t>site survey</w:t>
      </w:r>
      <w:bookmarkEnd w:id="207"/>
    </w:p>
    <w:p w14:paraId="098DB1E6" w14:textId="77777777" w:rsidR="00A736FE" w:rsidRPr="007D0771" w:rsidRDefault="00A736FE" w:rsidP="00412DAE">
      <w:pPr>
        <w:pStyle w:val="Heading2"/>
        <w:rPr>
          <w:iCs/>
          <w:szCs w:val="23"/>
        </w:rPr>
      </w:pPr>
      <w:r w:rsidRPr="007D0771">
        <w:rPr>
          <w:iCs/>
          <w:szCs w:val="23"/>
        </w:rPr>
        <w:t>You can apply for a site survey</w:t>
      </w:r>
      <w:r w:rsidR="00046B1D">
        <w:rPr>
          <w:iCs/>
          <w:szCs w:val="23"/>
        </w:rPr>
        <w:t xml:space="preserve"> for your Managed Wi-Fi </w:t>
      </w:r>
      <w:r w:rsidR="00E236A7">
        <w:rPr>
          <w:bCs w:val="0"/>
        </w:rPr>
        <w:t>Dedicated</w:t>
      </w:r>
      <w:r w:rsidR="00B04206">
        <w:rPr>
          <w:iCs/>
          <w:szCs w:val="23"/>
        </w:rPr>
        <w:t>,</w:t>
      </w:r>
      <w:r w:rsidR="00046B1D">
        <w:rPr>
          <w:iCs/>
          <w:szCs w:val="23"/>
        </w:rPr>
        <w:t xml:space="preserve"> Managed Wi-Fi Cloud </w:t>
      </w:r>
      <w:r w:rsidR="00B04206">
        <w:rPr>
          <w:iCs/>
          <w:szCs w:val="23"/>
        </w:rPr>
        <w:t xml:space="preserve">or Managed Wi-Fi </w:t>
      </w:r>
      <w:r w:rsidR="0052218F">
        <w:rPr>
          <w:iCs/>
          <w:szCs w:val="23"/>
        </w:rPr>
        <w:t xml:space="preserve">Analytics </w:t>
      </w:r>
      <w:r w:rsidR="00046B1D">
        <w:rPr>
          <w:iCs/>
          <w:szCs w:val="23"/>
        </w:rPr>
        <w:t>service</w:t>
      </w:r>
      <w:r w:rsidR="00E33D7B">
        <w:rPr>
          <w:iCs/>
          <w:szCs w:val="23"/>
        </w:rPr>
        <w:t>.</w:t>
      </w:r>
      <w:r w:rsidRPr="007D0771">
        <w:rPr>
          <w:iCs/>
          <w:szCs w:val="23"/>
        </w:rPr>
        <w:t xml:space="preserve"> The site survey </w:t>
      </w:r>
      <w:r w:rsidR="00E33D7B">
        <w:rPr>
          <w:iCs/>
          <w:szCs w:val="23"/>
        </w:rPr>
        <w:t>aims</w:t>
      </w:r>
      <w:r w:rsidR="00E33D7B" w:rsidRPr="007D0771">
        <w:rPr>
          <w:iCs/>
          <w:szCs w:val="23"/>
        </w:rPr>
        <w:t xml:space="preserve"> </w:t>
      </w:r>
      <w:r w:rsidRPr="007D0771">
        <w:rPr>
          <w:iCs/>
          <w:szCs w:val="23"/>
        </w:rPr>
        <w:t>to:</w:t>
      </w:r>
    </w:p>
    <w:p w14:paraId="1BEE7230" w14:textId="77777777" w:rsidR="00A736FE" w:rsidRPr="007D0771" w:rsidRDefault="00E665DD" w:rsidP="0041444E">
      <w:pPr>
        <w:pStyle w:val="SchedH5"/>
        <w:numPr>
          <w:ilvl w:val="2"/>
          <w:numId w:val="36"/>
        </w:numPr>
      </w:pPr>
      <w:r w:rsidRPr="007D0771">
        <w:t xml:space="preserve">ascertain the radio frequency coverage </w:t>
      </w:r>
      <w:r>
        <w:t>requirements of your site (</w:t>
      </w:r>
      <w:proofErr w:type="spellStart"/>
      <w:r>
        <w:t>ie</w:t>
      </w:r>
      <w:proofErr w:type="spellEnd"/>
      <w:r>
        <w:t>. H</w:t>
      </w:r>
      <w:r w:rsidRPr="007D0771">
        <w:t>ow many access points are needed for the network coverage at your site);</w:t>
      </w:r>
    </w:p>
    <w:p w14:paraId="259F66AB" w14:textId="77777777" w:rsidR="00A736FE" w:rsidRPr="007D0771" w:rsidRDefault="00A736FE" w:rsidP="0041444E">
      <w:pPr>
        <w:pStyle w:val="SchedH5"/>
        <w:numPr>
          <w:ilvl w:val="2"/>
          <w:numId w:val="36"/>
        </w:numPr>
      </w:pPr>
      <w:r w:rsidRPr="007D0771">
        <w:t>determine points of wired connectivity for root access points (mesh network backhaul); and</w:t>
      </w:r>
    </w:p>
    <w:p w14:paraId="6F326FAE" w14:textId="77777777" w:rsidR="00A736FE" w:rsidRPr="007D0771" w:rsidRDefault="00A736FE" w:rsidP="0041444E">
      <w:pPr>
        <w:pStyle w:val="SchedH5"/>
        <w:numPr>
          <w:ilvl w:val="2"/>
          <w:numId w:val="36"/>
        </w:numPr>
      </w:pPr>
      <w:r w:rsidRPr="007D0771">
        <w:t>determine the physical and structural installation requirements for installing the service on your site.</w:t>
      </w:r>
    </w:p>
    <w:p w14:paraId="7CF363F0" w14:textId="77777777" w:rsidR="00046B1D" w:rsidRDefault="00046B1D" w:rsidP="00046B1D">
      <w:pPr>
        <w:pStyle w:val="Heading2"/>
      </w:pPr>
      <w:bookmarkStart w:id="209" w:name="_Ref385322792"/>
      <w:r>
        <w:t>You must obtain a site survey from us if any of the following applies:</w:t>
      </w:r>
      <w:bookmarkEnd w:id="209"/>
    </w:p>
    <w:p w14:paraId="204DE699" w14:textId="77777777" w:rsidR="00046B1D" w:rsidRDefault="00046B1D" w:rsidP="00046B1D">
      <w:pPr>
        <w:pStyle w:val="SchedH5"/>
        <w:numPr>
          <w:ilvl w:val="2"/>
          <w:numId w:val="37"/>
        </w:numPr>
      </w:pPr>
      <w:r>
        <w:t xml:space="preserve">you need a </w:t>
      </w:r>
      <w:r w:rsidRPr="0064503A">
        <w:t xml:space="preserve">security enhanced Managed Wi-Fi </w:t>
      </w:r>
      <w:r w:rsidR="00E236A7">
        <w:rPr>
          <w:bCs/>
        </w:rPr>
        <w:t xml:space="preserve">Dedicated </w:t>
      </w:r>
      <w:r w:rsidRPr="0064503A">
        <w:t>service</w:t>
      </w:r>
      <w:r>
        <w:t xml:space="preserve">; </w:t>
      </w:r>
    </w:p>
    <w:p w14:paraId="67945186" w14:textId="77777777" w:rsidR="00DF24B8" w:rsidRDefault="00DF24B8" w:rsidP="00046B1D">
      <w:pPr>
        <w:pStyle w:val="SchedH5"/>
        <w:numPr>
          <w:ilvl w:val="2"/>
          <w:numId w:val="37"/>
        </w:numPr>
      </w:pPr>
      <w:bookmarkStart w:id="210" w:name="_Ref385322782"/>
      <w:r>
        <w:t>you need a Managed Wi-Fi Analytics service; or</w:t>
      </w:r>
    </w:p>
    <w:p w14:paraId="400868A2" w14:textId="77777777" w:rsidR="00046B1D" w:rsidRPr="007D0771" w:rsidRDefault="00046B1D" w:rsidP="00046B1D">
      <w:pPr>
        <w:pStyle w:val="SchedH5"/>
        <w:numPr>
          <w:ilvl w:val="2"/>
          <w:numId w:val="37"/>
        </w:numPr>
      </w:pPr>
      <w:r>
        <w:lastRenderedPageBreak/>
        <w:t>for your Managed Wi-Fi Cloud service, you have 4 or more access points or you have non-standard or complex requirements (we can confirm this on request)</w:t>
      </w:r>
      <w:r w:rsidRPr="0064503A">
        <w:t>.</w:t>
      </w:r>
      <w:bookmarkEnd w:id="210"/>
    </w:p>
    <w:p w14:paraId="1DA2D85C" w14:textId="77777777" w:rsidR="00A736FE" w:rsidRPr="007D0771" w:rsidRDefault="00A736FE" w:rsidP="00412DAE">
      <w:pPr>
        <w:pStyle w:val="Heading2"/>
        <w:rPr>
          <w:iCs/>
          <w:szCs w:val="23"/>
        </w:rPr>
      </w:pPr>
      <w:bookmarkStart w:id="211" w:name="_Ref414877895"/>
      <w:r w:rsidRPr="007D0771">
        <w:rPr>
          <w:iCs/>
          <w:szCs w:val="23"/>
        </w:rPr>
        <w:t>You must give us:</w:t>
      </w:r>
      <w:bookmarkEnd w:id="211"/>
    </w:p>
    <w:p w14:paraId="0B52FC2B" w14:textId="77777777" w:rsidR="00A736FE" w:rsidRPr="007D0771" w:rsidRDefault="00A736FE" w:rsidP="0041444E">
      <w:pPr>
        <w:pStyle w:val="SchedH5"/>
        <w:numPr>
          <w:ilvl w:val="2"/>
          <w:numId w:val="37"/>
        </w:numPr>
      </w:pPr>
      <w:r w:rsidRPr="007D0771">
        <w:t>reasonable access to your site at times we reasonably request;</w:t>
      </w:r>
    </w:p>
    <w:p w14:paraId="09A0C0B0" w14:textId="77777777" w:rsidR="00A736FE" w:rsidRPr="007D0771" w:rsidRDefault="00A736FE" w:rsidP="0041444E">
      <w:pPr>
        <w:pStyle w:val="SchedH5"/>
        <w:numPr>
          <w:ilvl w:val="2"/>
          <w:numId w:val="37"/>
        </w:numPr>
      </w:pPr>
      <w:r w:rsidRPr="007D0771">
        <w:t xml:space="preserve">all reasonable plan, site and other information we request; and </w:t>
      </w:r>
    </w:p>
    <w:p w14:paraId="770CC2DA" w14:textId="77777777" w:rsidR="00A736FE" w:rsidRPr="007D0771" w:rsidRDefault="00A736FE" w:rsidP="0041444E">
      <w:pPr>
        <w:pStyle w:val="SchedH5"/>
        <w:numPr>
          <w:ilvl w:val="2"/>
          <w:numId w:val="37"/>
        </w:numPr>
      </w:pPr>
      <w:r w:rsidRPr="007D0771">
        <w:t>all necessary mechanical aids and tools for us to conduct the site survey;</w:t>
      </w:r>
    </w:p>
    <w:p w14:paraId="3F9C17C3" w14:textId="77777777" w:rsidR="00A736FE" w:rsidRPr="007D0771" w:rsidRDefault="00A736FE" w:rsidP="00412DAE">
      <w:pPr>
        <w:pStyle w:val="Heading2"/>
      </w:pPr>
      <w:r w:rsidRPr="007D0771">
        <w:t xml:space="preserve">We will give you a conceptual design report for the </w:t>
      </w:r>
      <w:r w:rsidR="00E33D7B">
        <w:rPr>
          <w:iCs/>
          <w:szCs w:val="23"/>
        </w:rPr>
        <w:t>Managed Wi-Fi</w:t>
      </w:r>
      <w:r w:rsidRPr="007D0771">
        <w:t xml:space="preserve"> </w:t>
      </w:r>
      <w:r w:rsidR="00E236A7">
        <w:rPr>
          <w:bCs w:val="0"/>
        </w:rPr>
        <w:t>Dedicated</w:t>
      </w:r>
      <w:r w:rsidR="00B04206">
        <w:rPr>
          <w:bCs w:val="0"/>
        </w:rPr>
        <w:t>,</w:t>
      </w:r>
      <w:r w:rsidR="00E236A7">
        <w:rPr>
          <w:bCs w:val="0"/>
        </w:rPr>
        <w:t xml:space="preserve"> </w:t>
      </w:r>
      <w:r w:rsidR="00046B1D">
        <w:t xml:space="preserve">Managed Wi-Fi Cloud </w:t>
      </w:r>
      <w:r w:rsidR="00B04206">
        <w:t xml:space="preserve">or Managed Wi-Fi Analytics </w:t>
      </w:r>
      <w:r w:rsidRPr="007D0771">
        <w:t>service at your site.</w:t>
      </w:r>
    </w:p>
    <w:p w14:paraId="62486356" w14:textId="77777777" w:rsidR="00A736FE" w:rsidRPr="007D0771" w:rsidRDefault="00A736FE" w:rsidP="00412DAE">
      <w:pPr>
        <w:pStyle w:val="Heading2"/>
      </w:pPr>
      <w:r w:rsidRPr="007D0771">
        <w:t xml:space="preserve">If we don’t perform a site survey before installing your </w:t>
      </w:r>
      <w:r w:rsidR="00E33D7B">
        <w:rPr>
          <w:iCs/>
          <w:szCs w:val="23"/>
        </w:rPr>
        <w:t>Managed Wi-Fi</w:t>
      </w:r>
      <w:r w:rsidRPr="007D0771">
        <w:t xml:space="preserve"> </w:t>
      </w:r>
      <w:r w:rsidR="00E236A7">
        <w:rPr>
          <w:bCs w:val="0"/>
        </w:rPr>
        <w:t>Dedicated</w:t>
      </w:r>
      <w:r w:rsidR="00B04206">
        <w:rPr>
          <w:bCs w:val="0"/>
        </w:rPr>
        <w:t>,</w:t>
      </w:r>
      <w:r w:rsidR="00E236A7">
        <w:rPr>
          <w:bCs w:val="0"/>
        </w:rPr>
        <w:t xml:space="preserve"> </w:t>
      </w:r>
      <w:r w:rsidR="00046B1D">
        <w:t xml:space="preserve">Managed Wi-Fi Cloud </w:t>
      </w:r>
      <w:r w:rsidR="00B04206">
        <w:t xml:space="preserve">or Managed Wi-Fi Analytics </w:t>
      </w:r>
      <w:r w:rsidRPr="007D0771">
        <w:t xml:space="preserve">service, your service may not function properly (for example, access points may not be installed in optimum locations and radio frequency fields may be inefficient). If after installing your </w:t>
      </w:r>
      <w:r w:rsidR="00E33D7B">
        <w:t>s</w:t>
      </w:r>
      <w:r w:rsidRPr="007D0771">
        <w:t>ervice, we have to attend your site for these or similar issues, there may be an additional charge. We</w:t>
      </w:r>
      <w:r w:rsidR="00E33D7B">
        <w:t>’ll tell</w:t>
      </w:r>
      <w:r w:rsidRPr="007D0771">
        <w:t xml:space="preserve"> you of any additional charges before </w:t>
      </w:r>
      <w:r w:rsidR="00E33D7B">
        <w:t xml:space="preserve">starting </w:t>
      </w:r>
      <w:r w:rsidRPr="007D0771">
        <w:t>work.</w:t>
      </w:r>
    </w:p>
    <w:p w14:paraId="0E17CFBC" w14:textId="77777777" w:rsidR="00A736FE" w:rsidRPr="007D0771" w:rsidRDefault="00A736FE" w:rsidP="00FE57A9">
      <w:pPr>
        <w:pStyle w:val="Indent1"/>
      </w:pPr>
      <w:bookmarkStart w:id="212" w:name="_Toc153191753"/>
      <w:r w:rsidRPr="007D0771">
        <w:t>Equipment installation</w:t>
      </w:r>
      <w:bookmarkEnd w:id="208"/>
      <w:r w:rsidRPr="007D0771">
        <w:t xml:space="preserve"> and configuration</w:t>
      </w:r>
      <w:bookmarkEnd w:id="212"/>
    </w:p>
    <w:p w14:paraId="42890B94" w14:textId="77777777" w:rsidR="00A736FE" w:rsidRPr="007D0771" w:rsidRDefault="00A736FE" w:rsidP="00FE57A9">
      <w:pPr>
        <w:pStyle w:val="Heading2"/>
      </w:pPr>
      <w:bookmarkStart w:id="213" w:name="_Ref182365756"/>
      <w:r w:rsidRPr="007D0771">
        <w:t xml:space="preserve">You may request equipment installation services if your service tier allows. We will tell you </w:t>
      </w:r>
      <w:r w:rsidR="002A2E95">
        <w:t xml:space="preserve">if any </w:t>
      </w:r>
      <w:r w:rsidRPr="007D0771">
        <w:t xml:space="preserve">additional charges </w:t>
      </w:r>
      <w:r w:rsidR="002A2E95">
        <w:t xml:space="preserve">apply </w:t>
      </w:r>
      <w:r w:rsidRPr="007D0771">
        <w:t xml:space="preserve">at the time </w:t>
      </w:r>
      <w:r w:rsidR="002A2E95">
        <w:t xml:space="preserve">of </w:t>
      </w:r>
      <w:r w:rsidRPr="007D0771">
        <w:t>you</w:t>
      </w:r>
      <w:r w:rsidR="002A2E95">
        <w:t>r</w:t>
      </w:r>
      <w:r w:rsidRPr="007D0771">
        <w:t xml:space="preserve"> request. </w:t>
      </w:r>
      <w:bookmarkEnd w:id="213"/>
    </w:p>
    <w:p w14:paraId="1E8E1405" w14:textId="77777777" w:rsidR="00A736FE" w:rsidRPr="007D0771" w:rsidRDefault="00A736FE" w:rsidP="00FE57A9">
      <w:pPr>
        <w:pStyle w:val="Heading2"/>
      </w:pPr>
      <w:r w:rsidRPr="007D0771">
        <w:t xml:space="preserve">We can’t install the equipment if we can’t promptly or properly access your site. If this happens, we aren’t liable for any delays and there may be additional charges which we will tell you of at that time. </w:t>
      </w:r>
    </w:p>
    <w:p w14:paraId="4BA2C2D5" w14:textId="77777777" w:rsidR="00A736FE" w:rsidRPr="007D0771" w:rsidRDefault="00A736FE" w:rsidP="00FE57A9">
      <w:pPr>
        <w:pStyle w:val="Heading2"/>
      </w:pPr>
      <w:r w:rsidRPr="007D0771">
        <w:t>As part of your MDN service, we provide an appropriately configured redundant management connection to enable us to remotely manage devices and collect reporting information. You must obtain and maintain your access service sep</w:t>
      </w:r>
      <w:r w:rsidR="009E69C4">
        <w:t xml:space="preserve">arately. </w:t>
      </w:r>
      <w:r w:rsidRPr="007D0771">
        <w:t xml:space="preserve">The charges and terms for your access service are separate from and in addition to the charges and terms for your MDN service. </w:t>
      </w:r>
    </w:p>
    <w:p w14:paraId="3E193601" w14:textId="77777777" w:rsidR="00A736FE" w:rsidRPr="007D0771" w:rsidRDefault="00A736FE" w:rsidP="00FE57A9">
      <w:pPr>
        <w:pStyle w:val="Heading2"/>
      </w:pPr>
      <w:r w:rsidRPr="007D0771">
        <w:t>You must not change the configuration of your MDN service (including any equipment) without our prior consent. You acknowledge that if we make such changes, then we may need to change the speed of the link</w:t>
      </w:r>
      <w:r w:rsidR="00754B23" w:rsidRPr="007D0771">
        <w:t>.</w:t>
      </w:r>
      <w:r w:rsidRPr="007D0771">
        <w:t xml:space="preserve"> </w:t>
      </w:r>
      <w:r w:rsidR="00754B23" w:rsidRPr="007D0771">
        <w:t>W</w:t>
      </w:r>
      <w:r w:rsidRPr="007D0771">
        <w:t>e seek your consent</w:t>
      </w:r>
      <w:r w:rsidR="00754B23" w:rsidRPr="007D0771">
        <w:t xml:space="preserve"> before making </w:t>
      </w:r>
      <w:r w:rsidR="00FE1406">
        <w:t xml:space="preserve">this link speed </w:t>
      </w:r>
      <w:r w:rsidR="00754B23" w:rsidRPr="007D0771">
        <w:t>change</w:t>
      </w:r>
      <w:r w:rsidRPr="007D0771">
        <w:t xml:space="preserve">. If you </w:t>
      </w:r>
      <w:r w:rsidR="00FE1406">
        <w:t xml:space="preserve">don’t </w:t>
      </w:r>
      <w:r w:rsidRPr="007D0771">
        <w:t xml:space="preserve">consent, we may not be able to meet the relevant service targets. </w:t>
      </w:r>
    </w:p>
    <w:p w14:paraId="683988EC" w14:textId="77777777" w:rsidR="00A736FE" w:rsidRPr="007D0771" w:rsidRDefault="00A736FE" w:rsidP="00FE57A9">
      <w:pPr>
        <w:pStyle w:val="Indent1"/>
      </w:pPr>
      <w:bookmarkStart w:id="214" w:name="_Toc230594878"/>
      <w:bookmarkStart w:id="215" w:name="_Toc153191754"/>
      <w:r w:rsidRPr="007D0771">
        <w:t>Equipment and service commissioning</w:t>
      </w:r>
      <w:bookmarkEnd w:id="214"/>
      <w:bookmarkEnd w:id="215"/>
    </w:p>
    <w:p w14:paraId="0246A74C" w14:textId="77777777" w:rsidR="00A736FE" w:rsidRPr="007D0771" w:rsidRDefault="00A736FE" w:rsidP="00FE57A9">
      <w:pPr>
        <w:pStyle w:val="Heading2"/>
      </w:pPr>
      <w:bookmarkStart w:id="216" w:name="_Ref182365861"/>
      <w:r w:rsidRPr="007D0771">
        <w:t>At commissioning, we remotely download your equipment configuration file prepared by us and check the equipment interfaces will accept configuration changes.</w:t>
      </w:r>
      <w:bookmarkEnd w:id="216"/>
    </w:p>
    <w:p w14:paraId="6B8CAEC0" w14:textId="77777777" w:rsidR="00A736FE" w:rsidRPr="007D0771" w:rsidRDefault="00A736FE" w:rsidP="00FE57A9">
      <w:pPr>
        <w:pStyle w:val="Heading2"/>
      </w:pPr>
      <w:r w:rsidRPr="007D0771">
        <w:t>If you choose the Basic Managed service tier, we test the equipment to check that it is accessible for remote monitoring.</w:t>
      </w:r>
    </w:p>
    <w:p w14:paraId="0F18F909" w14:textId="77777777" w:rsidR="00A736FE" w:rsidRPr="007D0771" w:rsidRDefault="00A736FE" w:rsidP="00FE57A9">
      <w:pPr>
        <w:pStyle w:val="Heading2"/>
      </w:pPr>
      <w:bookmarkStart w:id="217" w:name="_Ref182365882"/>
      <w:r w:rsidRPr="007D0771">
        <w:lastRenderedPageBreak/>
        <w:t>After we determine that the equipment can be remotely monitored, we will tell you that the equipment has been satisfactorily commissioned.</w:t>
      </w:r>
      <w:bookmarkEnd w:id="217"/>
    </w:p>
    <w:p w14:paraId="4C168D6F" w14:textId="77777777" w:rsidR="00A736FE" w:rsidRPr="007D0771" w:rsidRDefault="00A736FE" w:rsidP="00FE57A9">
      <w:pPr>
        <w:pStyle w:val="Heading2"/>
      </w:pPr>
      <w:r w:rsidRPr="007D0771">
        <w:t xml:space="preserve">Upon installing a </w:t>
      </w:r>
      <w:r w:rsidR="00E33D7B">
        <w:rPr>
          <w:iCs/>
          <w:szCs w:val="23"/>
        </w:rPr>
        <w:t>Managed Wi-Fi</w:t>
      </w:r>
      <w:r w:rsidRPr="007D0771">
        <w:t xml:space="preserve"> </w:t>
      </w:r>
      <w:r w:rsidR="00E236A7">
        <w:rPr>
          <w:bCs w:val="0"/>
        </w:rPr>
        <w:t xml:space="preserve">Dedicated </w:t>
      </w:r>
      <w:r w:rsidRPr="007D0771">
        <w:t xml:space="preserve">service, we perform a passive survey to check the radio frequency footprint, and produce a report incorporating the </w:t>
      </w:r>
      <w:r w:rsidR="00E33D7B">
        <w:t>wireless LAN</w:t>
      </w:r>
      <w:r w:rsidR="00E33D7B" w:rsidRPr="007D0771">
        <w:t xml:space="preserve"> </w:t>
      </w:r>
      <w:r w:rsidRPr="007D0771">
        <w:t>network presence physically and lo</w:t>
      </w:r>
      <w:r w:rsidR="009E69C4">
        <w:t>gically (RF) including assets.</w:t>
      </w:r>
    </w:p>
    <w:p w14:paraId="183CB9E3" w14:textId="77777777" w:rsidR="00A736FE" w:rsidRPr="007D0771" w:rsidRDefault="00A736FE">
      <w:pPr>
        <w:pStyle w:val="Indent1"/>
      </w:pPr>
      <w:bookmarkStart w:id="218" w:name="_Toc153191755"/>
      <w:r w:rsidRPr="007D0771">
        <w:t>Asset management</w:t>
      </w:r>
      <w:bookmarkEnd w:id="218"/>
    </w:p>
    <w:p w14:paraId="6CB3F5C8" w14:textId="77777777" w:rsidR="00A736FE" w:rsidRPr="007D0771" w:rsidRDefault="00A736FE" w:rsidP="0021064B">
      <w:pPr>
        <w:pStyle w:val="Heading2"/>
      </w:pPr>
      <w:r w:rsidRPr="007D0771">
        <w:t>Asset management provides you with a snapshot of assets deployed in the network that we manage for you. This is in the form of an online report or network diagram, and is limited to the device model, name and FNN.</w:t>
      </w:r>
    </w:p>
    <w:p w14:paraId="4EE8DBF6" w14:textId="77777777" w:rsidR="00A736FE" w:rsidRPr="007D0771" w:rsidRDefault="00A736FE" w:rsidP="00342747">
      <w:pPr>
        <w:pStyle w:val="Heading1"/>
      </w:pPr>
      <w:bookmarkStart w:id="219" w:name="_Toc277077211"/>
      <w:bookmarkStart w:id="220" w:name="_Toc275421739"/>
      <w:bookmarkStart w:id="221" w:name="_Toc275421867"/>
      <w:bookmarkStart w:id="222" w:name="_Toc276653241"/>
      <w:bookmarkStart w:id="223" w:name="_Toc276990268"/>
      <w:bookmarkStart w:id="224" w:name="_Toc277077212"/>
      <w:bookmarkStart w:id="225" w:name="_Toc116385102"/>
      <w:bookmarkStart w:id="226" w:name="_Toc116385330"/>
      <w:bookmarkStart w:id="227" w:name="_Toc116462647"/>
      <w:bookmarkStart w:id="228" w:name="_Toc174852736"/>
      <w:bookmarkStart w:id="229" w:name="_Toc230594879"/>
      <w:bookmarkStart w:id="230" w:name="_Toc153191756"/>
      <w:bookmarkEnd w:id="219"/>
      <w:bookmarkEnd w:id="220"/>
      <w:bookmarkEnd w:id="221"/>
      <w:bookmarkEnd w:id="222"/>
      <w:bookmarkEnd w:id="223"/>
      <w:bookmarkEnd w:id="224"/>
      <w:bookmarkEnd w:id="225"/>
      <w:bookmarkEnd w:id="226"/>
      <w:bookmarkEnd w:id="227"/>
      <w:r w:rsidRPr="007D0771">
        <w:t>Service tiers</w:t>
      </w:r>
      <w:bookmarkEnd w:id="228"/>
      <w:bookmarkEnd w:id="229"/>
      <w:bookmarkEnd w:id="230"/>
      <w:r w:rsidRPr="007D0771">
        <w:t xml:space="preserve"> </w:t>
      </w:r>
    </w:p>
    <w:p w14:paraId="564B5232" w14:textId="77777777" w:rsidR="00A736FE" w:rsidRPr="007D0771" w:rsidRDefault="00A736FE">
      <w:pPr>
        <w:pStyle w:val="Heading2"/>
      </w:pPr>
      <w:r w:rsidRPr="007D0771">
        <w:t>We provide equipment services based on the service ti</w:t>
      </w:r>
      <w:r w:rsidR="009E69C4">
        <w:t>er you choose for each device.</w:t>
      </w:r>
    </w:p>
    <w:p w14:paraId="229D1C3C" w14:textId="77777777" w:rsidR="00A736FE" w:rsidRPr="007D0771" w:rsidRDefault="00A736FE" w:rsidP="00FE57A9">
      <w:pPr>
        <w:pStyle w:val="Heading2"/>
      </w:pPr>
      <w:bookmarkStart w:id="231" w:name="_Ref414960336"/>
      <w:r w:rsidRPr="007D0771">
        <w:t>The service tiers are set out in the table below:</w:t>
      </w:r>
      <w:bookmarkEnd w:id="231"/>
      <w:r w:rsidRPr="007D0771">
        <w:t xml:space="preserve"> </w:t>
      </w:r>
    </w:p>
    <w:p w14:paraId="0050FBFF" w14:textId="77777777" w:rsidR="00A736FE" w:rsidRPr="007D0771" w:rsidRDefault="00A736FE" w:rsidP="00FE57A9"/>
    <w:p w14:paraId="3DE02314" w14:textId="77777777" w:rsidR="00A736FE" w:rsidRPr="007D0771" w:rsidRDefault="00A736FE" w:rsidP="00FE57A9">
      <w:pPr>
        <w:sectPr w:rsidR="00A736FE" w:rsidRPr="007D0771" w:rsidSect="00F31371">
          <w:headerReference w:type="default" r:id="rId25"/>
          <w:footerReference w:type="even" r:id="rId26"/>
          <w:footerReference w:type="default" r:id="rId27"/>
          <w:footerReference w:type="first" r:id="rId28"/>
          <w:pgSz w:w="11907" w:h="16840"/>
          <w:pgMar w:top="1418" w:right="1418" w:bottom="1418" w:left="1418" w:header="720" w:footer="720" w:gutter="0"/>
          <w:cols w:space="720"/>
          <w:rtlGutter/>
        </w:sectPr>
      </w:pPr>
    </w:p>
    <w:tbl>
      <w:tblPr>
        <w:tblW w:w="15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794"/>
        <w:gridCol w:w="1840"/>
        <w:gridCol w:w="1561"/>
        <w:gridCol w:w="1276"/>
        <w:gridCol w:w="1132"/>
        <w:gridCol w:w="1702"/>
        <w:gridCol w:w="1561"/>
        <w:gridCol w:w="1699"/>
        <w:gridCol w:w="1770"/>
      </w:tblGrid>
      <w:tr w:rsidR="00EE6FD0" w:rsidRPr="007D0771" w14:paraId="5EE2C988" w14:textId="77777777" w:rsidTr="008F1A79">
        <w:trPr>
          <w:cantSplit/>
          <w:tblHeader/>
          <w:jc w:val="center"/>
        </w:trPr>
        <w:tc>
          <w:tcPr>
            <w:tcW w:w="911" w:type="pct"/>
            <w:vAlign w:val="center"/>
          </w:tcPr>
          <w:p w14:paraId="5AAE8E02" w14:textId="77777777" w:rsidR="00EE6FD0" w:rsidRPr="007D0771" w:rsidRDefault="00EE6FD0" w:rsidP="00F001FF">
            <w:pPr>
              <w:jc w:val="center"/>
              <w:rPr>
                <w:rFonts w:ascii="Arial" w:hAnsi="Arial" w:cs="Arial"/>
                <w:b/>
                <w:sz w:val="18"/>
                <w:szCs w:val="18"/>
              </w:rPr>
            </w:pPr>
            <w:r w:rsidRPr="007D0771">
              <w:rPr>
                <w:rFonts w:ascii="Arial" w:hAnsi="Arial" w:cs="Arial"/>
                <w:b/>
                <w:sz w:val="18"/>
                <w:szCs w:val="18"/>
              </w:rPr>
              <w:lastRenderedPageBreak/>
              <w:t>SERVICE FEATURES</w:t>
            </w:r>
          </w:p>
        </w:tc>
        <w:tc>
          <w:tcPr>
            <w:tcW w:w="2958" w:type="pct"/>
            <w:gridSpan w:val="6"/>
          </w:tcPr>
          <w:p w14:paraId="758ABF7C" w14:textId="77777777" w:rsidR="00EE6FD0" w:rsidRPr="007D0771" w:rsidRDefault="00EE6FD0" w:rsidP="00EE6E84">
            <w:pPr>
              <w:jc w:val="center"/>
              <w:rPr>
                <w:rFonts w:ascii="Arial" w:hAnsi="Arial" w:cs="Arial"/>
                <w:b/>
                <w:sz w:val="18"/>
                <w:szCs w:val="18"/>
              </w:rPr>
            </w:pPr>
            <w:r w:rsidRPr="007D0771">
              <w:rPr>
                <w:rFonts w:ascii="Arial" w:hAnsi="Arial" w:cs="Arial"/>
                <w:b/>
                <w:sz w:val="18"/>
                <w:szCs w:val="18"/>
              </w:rPr>
              <w:t>SERVICE TIERS (for MDN Custom service)</w:t>
            </w:r>
          </w:p>
        </w:tc>
        <w:tc>
          <w:tcPr>
            <w:tcW w:w="1131" w:type="pct"/>
            <w:gridSpan w:val="2"/>
            <w:vAlign w:val="center"/>
          </w:tcPr>
          <w:p w14:paraId="66E0F34D" w14:textId="77777777" w:rsidR="00EE6FD0" w:rsidRPr="007D0771" w:rsidRDefault="00EE6FD0" w:rsidP="00EE6E84">
            <w:pPr>
              <w:jc w:val="center"/>
              <w:rPr>
                <w:rFonts w:ascii="Arial" w:hAnsi="Arial" w:cs="Arial"/>
                <w:b/>
                <w:sz w:val="18"/>
                <w:szCs w:val="18"/>
              </w:rPr>
            </w:pPr>
            <w:r w:rsidRPr="007D0771">
              <w:rPr>
                <w:rFonts w:ascii="Arial" w:hAnsi="Arial" w:cs="Arial"/>
                <w:b/>
                <w:sz w:val="18"/>
                <w:szCs w:val="18"/>
              </w:rPr>
              <w:t>BUNDLES (for MDN Bundle service)</w:t>
            </w:r>
          </w:p>
        </w:tc>
      </w:tr>
      <w:tr w:rsidR="00EE6FD0" w:rsidRPr="007D0771" w14:paraId="537B56AB" w14:textId="77777777" w:rsidTr="008F1A79">
        <w:trPr>
          <w:cantSplit/>
          <w:tblHeader/>
          <w:jc w:val="center"/>
        </w:trPr>
        <w:tc>
          <w:tcPr>
            <w:tcW w:w="911" w:type="pct"/>
            <w:vAlign w:val="center"/>
          </w:tcPr>
          <w:p w14:paraId="3D5A4A36" w14:textId="77777777" w:rsidR="00EE6FD0" w:rsidRPr="007D0771" w:rsidRDefault="00EE6FD0" w:rsidP="00A55380">
            <w:pPr>
              <w:rPr>
                <w:rFonts w:ascii="Arial" w:hAnsi="Arial" w:cs="Arial"/>
                <w:b/>
                <w:sz w:val="18"/>
                <w:szCs w:val="18"/>
              </w:rPr>
            </w:pPr>
          </w:p>
        </w:tc>
        <w:tc>
          <w:tcPr>
            <w:tcW w:w="600" w:type="pct"/>
          </w:tcPr>
          <w:p w14:paraId="4BDDD15C" w14:textId="77777777" w:rsidR="00EE6FD0" w:rsidRPr="007D0771" w:rsidRDefault="00EE6FD0" w:rsidP="00F001FF">
            <w:pPr>
              <w:jc w:val="center"/>
              <w:rPr>
                <w:rFonts w:ascii="Arial" w:hAnsi="Arial" w:cs="Arial"/>
                <w:b/>
                <w:sz w:val="18"/>
                <w:szCs w:val="18"/>
              </w:rPr>
            </w:pPr>
            <w:r>
              <w:rPr>
                <w:rFonts w:ascii="Arial" w:hAnsi="Arial" w:cs="Arial"/>
                <w:b/>
                <w:sz w:val="18"/>
                <w:szCs w:val="18"/>
              </w:rPr>
              <w:t>Network Care Plus</w:t>
            </w:r>
          </w:p>
        </w:tc>
        <w:tc>
          <w:tcPr>
            <w:tcW w:w="509" w:type="pct"/>
            <w:vAlign w:val="center"/>
          </w:tcPr>
          <w:p w14:paraId="17B584CD" w14:textId="77777777" w:rsidR="00EE6FD0" w:rsidRPr="007D0771" w:rsidRDefault="00EE6FD0" w:rsidP="00F001FF">
            <w:pPr>
              <w:jc w:val="center"/>
              <w:rPr>
                <w:rFonts w:ascii="Arial" w:hAnsi="Arial" w:cs="Arial"/>
                <w:b/>
                <w:sz w:val="18"/>
                <w:szCs w:val="18"/>
              </w:rPr>
            </w:pPr>
            <w:r w:rsidRPr="007D0771">
              <w:rPr>
                <w:rFonts w:ascii="Arial" w:hAnsi="Arial" w:cs="Arial"/>
                <w:b/>
                <w:sz w:val="18"/>
                <w:szCs w:val="18"/>
              </w:rPr>
              <w:t>Basic Managed</w:t>
            </w:r>
          </w:p>
        </w:tc>
        <w:tc>
          <w:tcPr>
            <w:tcW w:w="416" w:type="pct"/>
            <w:vAlign w:val="center"/>
          </w:tcPr>
          <w:p w14:paraId="29B45FCD" w14:textId="77777777" w:rsidR="00EE6FD0" w:rsidRPr="007D0771" w:rsidRDefault="00EE6FD0" w:rsidP="00F001FF">
            <w:pPr>
              <w:jc w:val="center"/>
              <w:rPr>
                <w:rFonts w:ascii="Arial" w:hAnsi="Arial" w:cs="Arial"/>
                <w:b/>
                <w:sz w:val="18"/>
                <w:szCs w:val="18"/>
              </w:rPr>
            </w:pPr>
            <w:r w:rsidRPr="007D0771">
              <w:rPr>
                <w:rFonts w:ascii="Arial" w:hAnsi="Arial" w:cs="Arial"/>
                <w:b/>
                <w:sz w:val="18"/>
                <w:szCs w:val="18"/>
              </w:rPr>
              <w:t>Reactive</w:t>
            </w:r>
          </w:p>
        </w:tc>
        <w:tc>
          <w:tcPr>
            <w:tcW w:w="369" w:type="pct"/>
            <w:tcMar>
              <w:top w:w="85" w:type="dxa"/>
            </w:tcMar>
            <w:vAlign w:val="center"/>
          </w:tcPr>
          <w:p w14:paraId="07CBFF36" w14:textId="77777777" w:rsidR="00EE6FD0" w:rsidRPr="007D0771" w:rsidRDefault="00EE6FD0" w:rsidP="00F001FF">
            <w:pPr>
              <w:jc w:val="center"/>
              <w:rPr>
                <w:rFonts w:ascii="Arial" w:hAnsi="Arial" w:cs="Arial"/>
                <w:b/>
                <w:sz w:val="18"/>
                <w:szCs w:val="18"/>
              </w:rPr>
            </w:pPr>
            <w:r w:rsidRPr="007D0771">
              <w:rPr>
                <w:rFonts w:ascii="Arial" w:hAnsi="Arial" w:cs="Arial"/>
                <w:b/>
                <w:sz w:val="18"/>
                <w:szCs w:val="18"/>
              </w:rPr>
              <w:t>Proactive</w:t>
            </w:r>
          </w:p>
        </w:tc>
        <w:tc>
          <w:tcPr>
            <w:tcW w:w="555" w:type="pct"/>
            <w:tcMar>
              <w:top w:w="85" w:type="dxa"/>
            </w:tcMar>
            <w:vAlign w:val="center"/>
          </w:tcPr>
          <w:p w14:paraId="380A75E3" w14:textId="77777777" w:rsidR="00EE6FD0" w:rsidRPr="007D0771" w:rsidRDefault="00EE6FD0" w:rsidP="00F001FF">
            <w:pPr>
              <w:jc w:val="center"/>
              <w:rPr>
                <w:rFonts w:ascii="Arial" w:hAnsi="Arial" w:cs="Arial"/>
                <w:b/>
                <w:sz w:val="18"/>
                <w:szCs w:val="18"/>
              </w:rPr>
            </w:pPr>
            <w:r w:rsidRPr="007D0771">
              <w:rPr>
                <w:rFonts w:ascii="Arial" w:hAnsi="Arial" w:cs="Arial"/>
                <w:b/>
                <w:sz w:val="18"/>
                <w:szCs w:val="18"/>
              </w:rPr>
              <w:t>Proactive Secure</w:t>
            </w:r>
          </w:p>
        </w:tc>
        <w:tc>
          <w:tcPr>
            <w:tcW w:w="509" w:type="pct"/>
          </w:tcPr>
          <w:p w14:paraId="045952F2" w14:textId="77777777" w:rsidR="00EE6FD0" w:rsidRPr="007D0771" w:rsidRDefault="00EE6FD0" w:rsidP="00F001FF">
            <w:pPr>
              <w:jc w:val="center"/>
              <w:rPr>
                <w:rFonts w:ascii="Arial" w:hAnsi="Arial" w:cs="Arial"/>
                <w:b/>
                <w:sz w:val="18"/>
                <w:szCs w:val="18"/>
              </w:rPr>
            </w:pPr>
            <w:r>
              <w:rPr>
                <w:rFonts w:ascii="Arial" w:hAnsi="Arial" w:cs="Arial"/>
                <w:b/>
                <w:sz w:val="18"/>
                <w:szCs w:val="18"/>
              </w:rPr>
              <w:t>Proactive Plus</w:t>
            </w:r>
          </w:p>
        </w:tc>
        <w:tc>
          <w:tcPr>
            <w:tcW w:w="554" w:type="pct"/>
          </w:tcPr>
          <w:p w14:paraId="71CFBA58" w14:textId="77777777" w:rsidR="00EE6FD0" w:rsidRPr="007D0771" w:rsidRDefault="00EE6FD0" w:rsidP="00F001FF">
            <w:pPr>
              <w:jc w:val="center"/>
              <w:rPr>
                <w:rFonts w:ascii="Arial" w:hAnsi="Arial" w:cs="Arial"/>
                <w:b/>
                <w:sz w:val="18"/>
                <w:szCs w:val="18"/>
              </w:rPr>
            </w:pPr>
            <w:r w:rsidRPr="007D0771">
              <w:rPr>
                <w:rFonts w:ascii="Arial" w:hAnsi="Arial" w:cs="Arial"/>
                <w:b/>
                <w:sz w:val="18"/>
                <w:szCs w:val="18"/>
              </w:rPr>
              <w:t>Reactive  Bundle</w:t>
            </w:r>
          </w:p>
        </w:tc>
        <w:tc>
          <w:tcPr>
            <w:tcW w:w="577" w:type="pct"/>
          </w:tcPr>
          <w:p w14:paraId="492CB728" w14:textId="77777777" w:rsidR="00EE6FD0" w:rsidRPr="007D0771" w:rsidRDefault="00EE6FD0" w:rsidP="00F001FF">
            <w:pPr>
              <w:jc w:val="center"/>
              <w:rPr>
                <w:rFonts w:ascii="Arial" w:hAnsi="Arial" w:cs="Arial"/>
                <w:b/>
                <w:sz w:val="18"/>
                <w:szCs w:val="18"/>
              </w:rPr>
            </w:pPr>
            <w:r w:rsidRPr="007D0771">
              <w:rPr>
                <w:rFonts w:ascii="Arial" w:hAnsi="Arial" w:cs="Arial"/>
                <w:b/>
                <w:sz w:val="18"/>
                <w:szCs w:val="18"/>
              </w:rPr>
              <w:t>Proactive Bundle</w:t>
            </w:r>
          </w:p>
        </w:tc>
      </w:tr>
      <w:tr w:rsidR="00EE6FD0" w:rsidRPr="007D0771" w14:paraId="713158A6" w14:textId="77777777" w:rsidTr="008F1A79">
        <w:trPr>
          <w:trHeight w:val="307"/>
          <w:jc w:val="center"/>
        </w:trPr>
        <w:tc>
          <w:tcPr>
            <w:tcW w:w="5000" w:type="pct"/>
            <w:gridSpan w:val="9"/>
          </w:tcPr>
          <w:p w14:paraId="3DB8AF7E" w14:textId="77777777" w:rsidR="00EE6FD0" w:rsidRPr="007D0771" w:rsidRDefault="00EE6FD0" w:rsidP="00A55380">
            <w:pPr>
              <w:jc w:val="center"/>
              <w:rPr>
                <w:rFonts w:ascii="Arial" w:hAnsi="Arial" w:cs="Arial"/>
                <w:b/>
                <w:sz w:val="18"/>
                <w:szCs w:val="18"/>
              </w:rPr>
            </w:pPr>
            <w:r w:rsidRPr="007D0771">
              <w:rPr>
                <w:rFonts w:ascii="Arial" w:hAnsi="Arial" w:cs="Arial"/>
                <w:b/>
                <w:sz w:val="18"/>
                <w:szCs w:val="18"/>
              </w:rPr>
              <w:t>Network Implementation</w:t>
            </w:r>
          </w:p>
        </w:tc>
      </w:tr>
      <w:tr w:rsidR="00EE6FD0" w:rsidRPr="007D0771" w14:paraId="4CFA69F6" w14:textId="77777777" w:rsidTr="008F1A79">
        <w:trPr>
          <w:jc w:val="center"/>
        </w:trPr>
        <w:tc>
          <w:tcPr>
            <w:tcW w:w="911" w:type="pct"/>
          </w:tcPr>
          <w:p w14:paraId="0D22DD61" w14:textId="77777777" w:rsidR="00EE6FD0" w:rsidRPr="007D0771" w:rsidRDefault="00EE6FD0" w:rsidP="00A55380">
            <w:pPr>
              <w:rPr>
                <w:rFonts w:ascii="Arial" w:hAnsi="Arial" w:cs="Arial"/>
                <w:b/>
                <w:sz w:val="18"/>
                <w:szCs w:val="18"/>
              </w:rPr>
            </w:pPr>
            <w:r w:rsidRPr="007D0771">
              <w:rPr>
                <w:rFonts w:ascii="Arial" w:hAnsi="Arial" w:cs="Arial"/>
                <w:b/>
                <w:sz w:val="18"/>
                <w:szCs w:val="18"/>
              </w:rPr>
              <w:t>Site Audit</w:t>
            </w:r>
          </w:p>
        </w:tc>
        <w:tc>
          <w:tcPr>
            <w:tcW w:w="600" w:type="pct"/>
          </w:tcPr>
          <w:p w14:paraId="0D939C7F"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2" w:char="F0D0"/>
            </w:r>
          </w:p>
        </w:tc>
        <w:tc>
          <w:tcPr>
            <w:tcW w:w="509" w:type="pct"/>
            <w:vAlign w:val="center"/>
          </w:tcPr>
          <w:p w14:paraId="72E767D6"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2" w:char="F0D0"/>
            </w:r>
          </w:p>
        </w:tc>
        <w:tc>
          <w:tcPr>
            <w:tcW w:w="416" w:type="pct"/>
            <w:vAlign w:val="center"/>
          </w:tcPr>
          <w:p w14:paraId="32876352"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O</w:t>
            </w:r>
          </w:p>
        </w:tc>
        <w:tc>
          <w:tcPr>
            <w:tcW w:w="369" w:type="pct"/>
            <w:tcMar>
              <w:top w:w="85" w:type="dxa"/>
            </w:tcMar>
            <w:vAlign w:val="center"/>
          </w:tcPr>
          <w:p w14:paraId="0EFA0DE5"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O</w:t>
            </w:r>
          </w:p>
        </w:tc>
        <w:tc>
          <w:tcPr>
            <w:tcW w:w="555" w:type="pct"/>
            <w:tcMar>
              <w:top w:w="85" w:type="dxa"/>
            </w:tcMar>
            <w:vAlign w:val="center"/>
          </w:tcPr>
          <w:p w14:paraId="29F3BA26"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O</w:t>
            </w:r>
          </w:p>
        </w:tc>
        <w:tc>
          <w:tcPr>
            <w:tcW w:w="509" w:type="pct"/>
          </w:tcPr>
          <w:p w14:paraId="063900E0" w14:textId="77777777" w:rsidR="00EE6FD0" w:rsidRPr="007D0771" w:rsidRDefault="006A28A0" w:rsidP="00A55380">
            <w:pPr>
              <w:jc w:val="center"/>
              <w:rPr>
                <w:rFonts w:ascii="Arial" w:hAnsi="Arial" w:cs="Arial"/>
                <w:sz w:val="18"/>
                <w:szCs w:val="18"/>
              </w:rPr>
            </w:pPr>
            <w:r w:rsidRPr="007D0771">
              <w:rPr>
                <w:rFonts w:ascii="Arial" w:hAnsi="Arial" w:cs="Arial"/>
                <w:sz w:val="18"/>
                <w:szCs w:val="18"/>
              </w:rPr>
              <w:t>O</w:t>
            </w:r>
          </w:p>
        </w:tc>
        <w:tc>
          <w:tcPr>
            <w:tcW w:w="554" w:type="pct"/>
            <w:vAlign w:val="center"/>
          </w:tcPr>
          <w:p w14:paraId="53E34646"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O</w:t>
            </w:r>
          </w:p>
        </w:tc>
        <w:tc>
          <w:tcPr>
            <w:tcW w:w="577" w:type="pct"/>
            <w:vAlign w:val="center"/>
          </w:tcPr>
          <w:p w14:paraId="510BCE69"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O</w:t>
            </w:r>
          </w:p>
        </w:tc>
      </w:tr>
      <w:tr w:rsidR="00EE6FD0" w:rsidRPr="007D0771" w14:paraId="430F6608" w14:textId="77777777" w:rsidTr="008F1A79">
        <w:trPr>
          <w:jc w:val="center"/>
        </w:trPr>
        <w:tc>
          <w:tcPr>
            <w:tcW w:w="911" w:type="pct"/>
          </w:tcPr>
          <w:p w14:paraId="3DBFD7B6" w14:textId="77777777" w:rsidR="00EE6FD0" w:rsidRPr="007D0771" w:rsidRDefault="00EE6FD0" w:rsidP="00A55380">
            <w:pPr>
              <w:rPr>
                <w:rFonts w:ascii="Arial" w:hAnsi="Arial" w:cs="Arial"/>
                <w:b/>
                <w:sz w:val="18"/>
                <w:szCs w:val="18"/>
              </w:rPr>
            </w:pPr>
            <w:r w:rsidRPr="007D0771">
              <w:rPr>
                <w:rFonts w:ascii="Arial" w:hAnsi="Arial" w:cs="Arial"/>
                <w:b/>
                <w:sz w:val="18"/>
                <w:szCs w:val="18"/>
              </w:rPr>
              <w:t>Equipment installation</w:t>
            </w:r>
          </w:p>
        </w:tc>
        <w:tc>
          <w:tcPr>
            <w:tcW w:w="600" w:type="pct"/>
          </w:tcPr>
          <w:p w14:paraId="03C336B0"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2" w:char="F0D0"/>
            </w:r>
          </w:p>
        </w:tc>
        <w:tc>
          <w:tcPr>
            <w:tcW w:w="509" w:type="pct"/>
            <w:vAlign w:val="center"/>
          </w:tcPr>
          <w:p w14:paraId="7315C20B"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2" w:char="F0D0"/>
            </w:r>
          </w:p>
        </w:tc>
        <w:tc>
          <w:tcPr>
            <w:tcW w:w="416" w:type="pct"/>
            <w:vAlign w:val="center"/>
          </w:tcPr>
          <w:p w14:paraId="24C22479"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t>#</w:t>
            </w:r>
          </w:p>
        </w:tc>
        <w:tc>
          <w:tcPr>
            <w:tcW w:w="369" w:type="pct"/>
            <w:tcMar>
              <w:top w:w="85" w:type="dxa"/>
            </w:tcMar>
            <w:vAlign w:val="center"/>
          </w:tcPr>
          <w:p w14:paraId="46FDEED4"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t>#</w:t>
            </w:r>
          </w:p>
        </w:tc>
        <w:tc>
          <w:tcPr>
            <w:tcW w:w="555" w:type="pct"/>
            <w:tcMar>
              <w:top w:w="85" w:type="dxa"/>
            </w:tcMar>
            <w:vAlign w:val="center"/>
          </w:tcPr>
          <w:p w14:paraId="16C00FB0"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t>#</w:t>
            </w:r>
          </w:p>
        </w:tc>
        <w:tc>
          <w:tcPr>
            <w:tcW w:w="509" w:type="pct"/>
          </w:tcPr>
          <w:p w14:paraId="61269027" w14:textId="77777777" w:rsidR="00EE6FD0" w:rsidRPr="007D0771" w:rsidRDefault="006A28A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t>#</w:t>
            </w:r>
          </w:p>
        </w:tc>
        <w:tc>
          <w:tcPr>
            <w:tcW w:w="554" w:type="pct"/>
            <w:vAlign w:val="center"/>
          </w:tcPr>
          <w:p w14:paraId="1F75115F"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77" w:type="pct"/>
            <w:vAlign w:val="center"/>
          </w:tcPr>
          <w:p w14:paraId="69281DE2"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r>
      <w:tr w:rsidR="00EE6FD0" w:rsidRPr="007D0771" w14:paraId="72BB492C" w14:textId="77777777" w:rsidTr="008F1A79">
        <w:trPr>
          <w:jc w:val="center"/>
        </w:trPr>
        <w:tc>
          <w:tcPr>
            <w:tcW w:w="911" w:type="pct"/>
          </w:tcPr>
          <w:p w14:paraId="40CA0F35" w14:textId="77777777" w:rsidR="00EE6FD0" w:rsidRPr="007D0771" w:rsidRDefault="00EE6FD0" w:rsidP="00A55380">
            <w:pPr>
              <w:rPr>
                <w:rFonts w:ascii="Arial" w:hAnsi="Arial" w:cs="Arial"/>
                <w:b/>
                <w:sz w:val="18"/>
                <w:szCs w:val="18"/>
              </w:rPr>
            </w:pPr>
            <w:r w:rsidRPr="007D0771">
              <w:rPr>
                <w:rFonts w:ascii="Arial" w:hAnsi="Arial" w:cs="Arial"/>
                <w:b/>
                <w:sz w:val="18"/>
                <w:szCs w:val="18"/>
              </w:rPr>
              <w:t>Commissioning</w:t>
            </w:r>
          </w:p>
        </w:tc>
        <w:tc>
          <w:tcPr>
            <w:tcW w:w="600" w:type="pct"/>
          </w:tcPr>
          <w:p w14:paraId="22B636FA"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2" w:char="F0D0"/>
            </w:r>
          </w:p>
        </w:tc>
        <w:tc>
          <w:tcPr>
            <w:tcW w:w="509" w:type="pct"/>
            <w:vAlign w:val="center"/>
          </w:tcPr>
          <w:p w14:paraId="4367DCAD"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p>
        </w:tc>
        <w:tc>
          <w:tcPr>
            <w:tcW w:w="416" w:type="pct"/>
            <w:vAlign w:val="center"/>
          </w:tcPr>
          <w:p w14:paraId="0289BA1C"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p>
        </w:tc>
        <w:tc>
          <w:tcPr>
            <w:tcW w:w="369" w:type="pct"/>
            <w:tcMar>
              <w:top w:w="85" w:type="dxa"/>
            </w:tcMar>
            <w:vAlign w:val="center"/>
          </w:tcPr>
          <w:p w14:paraId="78B56ECE"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p>
        </w:tc>
        <w:tc>
          <w:tcPr>
            <w:tcW w:w="555" w:type="pct"/>
            <w:tcMar>
              <w:top w:w="85" w:type="dxa"/>
            </w:tcMar>
            <w:vAlign w:val="center"/>
          </w:tcPr>
          <w:p w14:paraId="6368BC3D"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t>S</w:t>
            </w:r>
          </w:p>
        </w:tc>
        <w:tc>
          <w:tcPr>
            <w:tcW w:w="509" w:type="pct"/>
          </w:tcPr>
          <w:p w14:paraId="440A5431" w14:textId="77777777" w:rsidR="00EE6FD0" w:rsidRPr="007D0771" w:rsidRDefault="006A28A0" w:rsidP="00A55380">
            <w:pPr>
              <w:jc w:val="center"/>
              <w:rPr>
                <w:rFonts w:ascii="Arial" w:hAnsi="Arial" w:cs="Arial"/>
                <w:sz w:val="18"/>
                <w:szCs w:val="18"/>
              </w:rPr>
            </w:pPr>
            <w:r w:rsidRPr="007D0771">
              <w:rPr>
                <w:rFonts w:ascii="Arial" w:hAnsi="Arial" w:cs="Arial"/>
                <w:sz w:val="18"/>
                <w:szCs w:val="18"/>
              </w:rPr>
              <w:sym w:font="Wingdings" w:char="F0FC"/>
            </w:r>
          </w:p>
        </w:tc>
        <w:tc>
          <w:tcPr>
            <w:tcW w:w="554" w:type="pct"/>
            <w:vAlign w:val="center"/>
          </w:tcPr>
          <w:p w14:paraId="5B4CA215"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77" w:type="pct"/>
            <w:vAlign w:val="center"/>
          </w:tcPr>
          <w:p w14:paraId="25F2E802"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r>
      <w:tr w:rsidR="00EE6FD0" w:rsidRPr="007D0771" w14:paraId="44B7F566" w14:textId="77777777" w:rsidTr="008F1A79">
        <w:trPr>
          <w:jc w:val="center"/>
        </w:trPr>
        <w:tc>
          <w:tcPr>
            <w:tcW w:w="911" w:type="pct"/>
          </w:tcPr>
          <w:p w14:paraId="15F322E2" w14:textId="77777777" w:rsidR="00EE6FD0" w:rsidRPr="007D0771" w:rsidRDefault="00EE6FD0" w:rsidP="00A55380">
            <w:pPr>
              <w:rPr>
                <w:rFonts w:ascii="Arial" w:hAnsi="Arial" w:cs="Arial"/>
                <w:b/>
                <w:sz w:val="18"/>
                <w:szCs w:val="18"/>
              </w:rPr>
            </w:pPr>
            <w:r w:rsidRPr="007D0771">
              <w:rPr>
                <w:rFonts w:ascii="Arial" w:hAnsi="Arial" w:cs="Arial"/>
                <w:b/>
                <w:sz w:val="18"/>
                <w:szCs w:val="18"/>
              </w:rPr>
              <w:t xml:space="preserve">Accredited equipment purchase </w:t>
            </w:r>
          </w:p>
        </w:tc>
        <w:tc>
          <w:tcPr>
            <w:tcW w:w="600" w:type="pct"/>
          </w:tcPr>
          <w:p w14:paraId="2B8E025B"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p>
        </w:tc>
        <w:tc>
          <w:tcPr>
            <w:tcW w:w="509" w:type="pct"/>
            <w:vAlign w:val="center"/>
          </w:tcPr>
          <w:p w14:paraId="01FD3720"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O</w:t>
            </w:r>
          </w:p>
        </w:tc>
        <w:tc>
          <w:tcPr>
            <w:tcW w:w="416" w:type="pct"/>
            <w:vAlign w:val="center"/>
          </w:tcPr>
          <w:p w14:paraId="6A3886D6"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O</w:t>
            </w:r>
          </w:p>
        </w:tc>
        <w:tc>
          <w:tcPr>
            <w:tcW w:w="369" w:type="pct"/>
            <w:tcMar>
              <w:top w:w="85" w:type="dxa"/>
            </w:tcMar>
            <w:vAlign w:val="center"/>
          </w:tcPr>
          <w:p w14:paraId="1599B323"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O</w:t>
            </w:r>
          </w:p>
        </w:tc>
        <w:tc>
          <w:tcPr>
            <w:tcW w:w="555" w:type="pct"/>
            <w:tcMar>
              <w:top w:w="85" w:type="dxa"/>
            </w:tcMar>
            <w:vAlign w:val="center"/>
          </w:tcPr>
          <w:p w14:paraId="447A05B4"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O</w:t>
            </w:r>
          </w:p>
        </w:tc>
        <w:tc>
          <w:tcPr>
            <w:tcW w:w="509" w:type="pct"/>
          </w:tcPr>
          <w:p w14:paraId="1839A8E1" w14:textId="77777777" w:rsidR="00EE6FD0" w:rsidRPr="007D0771" w:rsidRDefault="006A28A0" w:rsidP="00A55380">
            <w:pPr>
              <w:jc w:val="center"/>
              <w:rPr>
                <w:rFonts w:ascii="Arial" w:hAnsi="Arial" w:cs="Arial"/>
                <w:sz w:val="18"/>
                <w:szCs w:val="18"/>
              </w:rPr>
            </w:pPr>
            <w:r w:rsidRPr="007D0771">
              <w:rPr>
                <w:rFonts w:ascii="Arial" w:hAnsi="Arial" w:cs="Arial"/>
                <w:sz w:val="18"/>
                <w:szCs w:val="18"/>
              </w:rPr>
              <w:t>O</w:t>
            </w:r>
          </w:p>
        </w:tc>
        <w:tc>
          <w:tcPr>
            <w:tcW w:w="554" w:type="pct"/>
            <w:vAlign w:val="center"/>
          </w:tcPr>
          <w:p w14:paraId="77107516"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N/A</w:t>
            </w:r>
          </w:p>
        </w:tc>
        <w:tc>
          <w:tcPr>
            <w:tcW w:w="577" w:type="pct"/>
            <w:vAlign w:val="center"/>
          </w:tcPr>
          <w:p w14:paraId="4D68B36B"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N/A</w:t>
            </w:r>
          </w:p>
        </w:tc>
      </w:tr>
      <w:tr w:rsidR="00EE6FD0" w:rsidRPr="007D0771" w14:paraId="60470563" w14:textId="77777777" w:rsidTr="008F1A79">
        <w:trPr>
          <w:jc w:val="center"/>
        </w:trPr>
        <w:tc>
          <w:tcPr>
            <w:tcW w:w="911" w:type="pct"/>
          </w:tcPr>
          <w:p w14:paraId="604E289D" w14:textId="77777777" w:rsidR="00EE6FD0" w:rsidRPr="007D0771" w:rsidRDefault="00EE6FD0" w:rsidP="00A55380">
            <w:pPr>
              <w:rPr>
                <w:rFonts w:ascii="Arial" w:hAnsi="Arial" w:cs="Arial"/>
                <w:b/>
                <w:sz w:val="18"/>
                <w:szCs w:val="18"/>
              </w:rPr>
            </w:pPr>
            <w:r w:rsidRPr="007D0771">
              <w:rPr>
                <w:rFonts w:ascii="Arial" w:hAnsi="Arial" w:cs="Arial"/>
                <w:b/>
                <w:sz w:val="18"/>
                <w:szCs w:val="18"/>
              </w:rPr>
              <w:t>Accredited equipment rental</w:t>
            </w:r>
          </w:p>
        </w:tc>
        <w:tc>
          <w:tcPr>
            <w:tcW w:w="600" w:type="pct"/>
          </w:tcPr>
          <w:p w14:paraId="3178F1B8"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p>
        </w:tc>
        <w:tc>
          <w:tcPr>
            <w:tcW w:w="509" w:type="pct"/>
            <w:vAlign w:val="center"/>
          </w:tcPr>
          <w:p w14:paraId="07DDDBCA"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2" w:char="F0D0"/>
            </w:r>
          </w:p>
        </w:tc>
        <w:tc>
          <w:tcPr>
            <w:tcW w:w="416" w:type="pct"/>
            <w:vAlign w:val="center"/>
          </w:tcPr>
          <w:p w14:paraId="654593D8"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O</w:t>
            </w:r>
          </w:p>
        </w:tc>
        <w:tc>
          <w:tcPr>
            <w:tcW w:w="369" w:type="pct"/>
            <w:tcMar>
              <w:top w:w="85" w:type="dxa"/>
            </w:tcMar>
            <w:vAlign w:val="center"/>
          </w:tcPr>
          <w:p w14:paraId="3945BFE7"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O</w:t>
            </w:r>
          </w:p>
        </w:tc>
        <w:tc>
          <w:tcPr>
            <w:tcW w:w="555" w:type="pct"/>
            <w:tcMar>
              <w:top w:w="85" w:type="dxa"/>
            </w:tcMar>
            <w:vAlign w:val="center"/>
          </w:tcPr>
          <w:p w14:paraId="43DFD31D"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O</w:t>
            </w:r>
          </w:p>
        </w:tc>
        <w:tc>
          <w:tcPr>
            <w:tcW w:w="509" w:type="pct"/>
          </w:tcPr>
          <w:p w14:paraId="7CB2E356" w14:textId="77777777" w:rsidR="00EE6FD0" w:rsidRPr="007D0771" w:rsidRDefault="006A28A0" w:rsidP="00A55380">
            <w:pPr>
              <w:jc w:val="center"/>
              <w:rPr>
                <w:rFonts w:ascii="Arial" w:hAnsi="Arial" w:cs="Arial"/>
                <w:sz w:val="18"/>
                <w:szCs w:val="18"/>
              </w:rPr>
            </w:pPr>
            <w:r w:rsidRPr="007D0771">
              <w:rPr>
                <w:rFonts w:ascii="Arial" w:hAnsi="Arial" w:cs="Arial"/>
                <w:sz w:val="18"/>
                <w:szCs w:val="18"/>
              </w:rPr>
              <w:t>O</w:t>
            </w:r>
          </w:p>
        </w:tc>
        <w:tc>
          <w:tcPr>
            <w:tcW w:w="554" w:type="pct"/>
            <w:vAlign w:val="center"/>
          </w:tcPr>
          <w:p w14:paraId="75C85858"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77" w:type="pct"/>
            <w:vAlign w:val="center"/>
          </w:tcPr>
          <w:p w14:paraId="21F21CC9"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r>
      <w:tr w:rsidR="00EE6FD0" w:rsidRPr="007D0771" w14:paraId="54852F87" w14:textId="77777777" w:rsidTr="008F1A79">
        <w:trPr>
          <w:trHeight w:val="307"/>
          <w:jc w:val="center"/>
        </w:trPr>
        <w:tc>
          <w:tcPr>
            <w:tcW w:w="5000" w:type="pct"/>
            <w:gridSpan w:val="9"/>
          </w:tcPr>
          <w:p w14:paraId="1FA693EA" w14:textId="77777777" w:rsidR="00EE6FD0" w:rsidRPr="001E5207" w:rsidRDefault="00EE6FD0" w:rsidP="00A55380">
            <w:pPr>
              <w:jc w:val="center"/>
              <w:rPr>
                <w:rFonts w:ascii="Arial" w:hAnsi="Arial" w:cs="Arial"/>
                <w:b/>
                <w:sz w:val="18"/>
                <w:szCs w:val="18"/>
              </w:rPr>
            </w:pPr>
            <w:r w:rsidRPr="001E5207">
              <w:rPr>
                <w:rFonts w:ascii="Arial" w:hAnsi="Arial" w:cs="Arial"/>
                <w:b/>
                <w:sz w:val="18"/>
                <w:szCs w:val="18"/>
              </w:rPr>
              <w:t>Network Management</w:t>
            </w:r>
          </w:p>
        </w:tc>
      </w:tr>
      <w:tr w:rsidR="00EE6FD0" w:rsidRPr="007D0771" w14:paraId="068A6ED0" w14:textId="77777777" w:rsidTr="008F1A79">
        <w:trPr>
          <w:jc w:val="center"/>
        </w:trPr>
        <w:tc>
          <w:tcPr>
            <w:tcW w:w="911" w:type="pct"/>
          </w:tcPr>
          <w:p w14:paraId="147D3EBD" w14:textId="77777777" w:rsidR="00EE6FD0" w:rsidRPr="007D0771" w:rsidRDefault="00EE6FD0" w:rsidP="004A2AAB">
            <w:pPr>
              <w:rPr>
                <w:rFonts w:ascii="Arial" w:hAnsi="Arial" w:cs="Arial"/>
                <w:b/>
                <w:sz w:val="18"/>
                <w:szCs w:val="18"/>
              </w:rPr>
            </w:pPr>
            <w:r w:rsidRPr="007D0771">
              <w:rPr>
                <w:rFonts w:ascii="Arial" w:hAnsi="Arial" w:cs="Arial"/>
                <w:b/>
                <w:sz w:val="18"/>
                <w:szCs w:val="18"/>
              </w:rPr>
              <w:t>Single Service Desk</w:t>
            </w:r>
          </w:p>
        </w:tc>
        <w:tc>
          <w:tcPr>
            <w:tcW w:w="600" w:type="pct"/>
          </w:tcPr>
          <w:p w14:paraId="23DC9355"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09" w:type="pct"/>
            <w:vAlign w:val="center"/>
          </w:tcPr>
          <w:p w14:paraId="600CDFF8"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416" w:type="pct"/>
            <w:vAlign w:val="center"/>
          </w:tcPr>
          <w:p w14:paraId="68F920DB"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369" w:type="pct"/>
            <w:tcMar>
              <w:top w:w="85" w:type="dxa"/>
            </w:tcMar>
            <w:vAlign w:val="center"/>
          </w:tcPr>
          <w:p w14:paraId="386E63C0"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55" w:type="pct"/>
            <w:tcMar>
              <w:top w:w="85" w:type="dxa"/>
            </w:tcMar>
            <w:vAlign w:val="center"/>
          </w:tcPr>
          <w:p w14:paraId="7DF58FB1"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09" w:type="pct"/>
          </w:tcPr>
          <w:p w14:paraId="50967C6D" w14:textId="77777777" w:rsidR="00EE6FD0" w:rsidRPr="007D0771" w:rsidRDefault="006A28A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54" w:type="pct"/>
            <w:vAlign w:val="center"/>
          </w:tcPr>
          <w:p w14:paraId="383036A4"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77" w:type="pct"/>
            <w:vAlign w:val="center"/>
          </w:tcPr>
          <w:p w14:paraId="2CAD11A3"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r>
      <w:tr w:rsidR="00EE6FD0" w:rsidRPr="007D0771" w14:paraId="29DBD827" w14:textId="77777777" w:rsidTr="008F1A79">
        <w:trPr>
          <w:jc w:val="center"/>
        </w:trPr>
        <w:tc>
          <w:tcPr>
            <w:tcW w:w="911" w:type="pct"/>
          </w:tcPr>
          <w:p w14:paraId="07C9D7D0" w14:textId="77777777" w:rsidR="00EE6FD0" w:rsidRPr="007D0771" w:rsidRDefault="00EE6FD0" w:rsidP="00C36E04">
            <w:pPr>
              <w:rPr>
                <w:rFonts w:ascii="Arial" w:hAnsi="Arial" w:cs="Arial"/>
                <w:b/>
                <w:sz w:val="18"/>
                <w:szCs w:val="18"/>
              </w:rPr>
            </w:pPr>
            <w:r w:rsidRPr="007D0771">
              <w:rPr>
                <w:rFonts w:ascii="Arial" w:hAnsi="Arial" w:cs="Arial"/>
                <w:b/>
                <w:sz w:val="18"/>
                <w:szCs w:val="18"/>
              </w:rPr>
              <w:t xml:space="preserve">Proactive fault monitoring and notification </w:t>
            </w:r>
          </w:p>
        </w:tc>
        <w:tc>
          <w:tcPr>
            <w:tcW w:w="600" w:type="pct"/>
          </w:tcPr>
          <w:p w14:paraId="65690D85"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2" w:char="F0D0"/>
            </w:r>
          </w:p>
        </w:tc>
        <w:tc>
          <w:tcPr>
            <w:tcW w:w="509" w:type="pct"/>
            <w:vAlign w:val="center"/>
          </w:tcPr>
          <w:p w14:paraId="0A3881AF"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r w:rsidRPr="007D0771">
              <w:rPr>
                <w:rFonts w:ascii="Arial" w:hAnsi="Arial" w:cs="Arial"/>
                <w:sz w:val="18"/>
                <w:szCs w:val="18"/>
              </w:rPr>
              <w:t>***</w:t>
            </w:r>
          </w:p>
        </w:tc>
        <w:tc>
          <w:tcPr>
            <w:tcW w:w="416" w:type="pct"/>
            <w:vAlign w:val="center"/>
          </w:tcPr>
          <w:p w14:paraId="34D3CC4C"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2" w:char="F0D0"/>
            </w:r>
          </w:p>
        </w:tc>
        <w:tc>
          <w:tcPr>
            <w:tcW w:w="369" w:type="pct"/>
            <w:tcMar>
              <w:top w:w="85" w:type="dxa"/>
            </w:tcMar>
            <w:vAlign w:val="center"/>
          </w:tcPr>
          <w:p w14:paraId="3C516284"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55" w:type="pct"/>
            <w:tcMar>
              <w:top w:w="85" w:type="dxa"/>
            </w:tcMar>
            <w:vAlign w:val="center"/>
          </w:tcPr>
          <w:p w14:paraId="193D32CE"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09" w:type="pct"/>
          </w:tcPr>
          <w:p w14:paraId="5BD2BBF0" w14:textId="77777777" w:rsidR="00EE6FD0" w:rsidRPr="007D0771" w:rsidRDefault="006A28A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54" w:type="pct"/>
            <w:vAlign w:val="center"/>
          </w:tcPr>
          <w:p w14:paraId="3E80BB62"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2" w:char="F0D0"/>
            </w:r>
          </w:p>
        </w:tc>
        <w:tc>
          <w:tcPr>
            <w:tcW w:w="577" w:type="pct"/>
            <w:vAlign w:val="center"/>
          </w:tcPr>
          <w:p w14:paraId="6BA1663B"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r>
      <w:tr w:rsidR="00EE6FD0" w:rsidRPr="007D0771" w14:paraId="61E42217" w14:textId="77777777" w:rsidTr="008F1A79">
        <w:trPr>
          <w:jc w:val="center"/>
        </w:trPr>
        <w:tc>
          <w:tcPr>
            <w:tcW w:w="911" w:type="pct"/>
          </w:tcPr>
          <w:p w14:paraId="7200073D" w14:textId="77777777" w:rsidR="00EE6FD0" w:rsidRPr="007D0771" w:rsidRDefault="00EE6FD0" w:rsidP="00A55380">
            <w:pPr>
              <w:rPr>
                <w:rFonts w:ascii="Arial" w:hAnsi="Arial" w:cs="Arial"/>
                <w:b/>
                <w:sz w:val="18"/>
                <w:szCs w:val="18"/>
              </w:rPr>
            </w:pPr>
            <w:r w:rsidRPr="007D0771">
              <w:rPr>
                <w:rFonts w:ascii="Arial" w:hAnsi="Arial" w:cs="Arial"/>
                <w:b/>
                <w:sz w:val="18"/>
                <w:szCs w:val="18"/>
              </w:rPr>
              <w:t>Service Assurance</w:t>
            </w:r>
          </w:p>
        </w:tc>
        <w:tc>
          <w:tcPr>
            <w:tcW w:w="600" w:type="pct"/>
          </w:tcPr>
          <w:p w14:paraId="06229C69"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r>
              <w:rPr>
                <w:rFonts w:ascii="Arial" w:hAnsi="Arial" w:cs="Arial"/>
                <w:sz w:val="18"/>
                <w:szCs w:val="18"/>
              </w:rPr>
              <w:t>M</w:t>
            </w:r>
          </w:p>
        </w:tc>
        <w:tc>
          <w:tcPr>
            <w:tcW w:w="509" w:type="pct"/>
            <w:vAlign w:val="center"/>
          </w:tcPr>
          <w:p w14:paraId="78D71553"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r w:rsidRPr="007D0771">
              <w:rPr>
                <w:rFonts w:ascii="Arial" w:hAnsi="Arial" w:cs="Arial"/>
                <w:sz w:val="18"/>
                <w:szCs w:val="18"/>
              </w:rPr>
              <w:t>P</w:t>
            </w:r>
          </w:p>
        </w:tc>
        <w:tc>
          <w:tcPr>
            <w:tcW w:w="416" w:type="pct"/>
            <w:vAlign w:val="center"/>
          </w:tcPr>
          <w:p w14:paraId="6E59FF4B"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r w:rsidRPr="007D0771">
              <w:rPr>
                <w:rFonts w:ascii="Arial" w:hAnsi="Arial" w:cs="Arial"/>
                <w:sz w:val="18"/>
                <w:szCs w:val="18"/>
              </w:rPr>
              <w:t>R</w:t>
            </w:r>
          </w:p>
        </w:tc>
        <w:tc>
          <w:tcPr>
            <w:tcW w:w="369" w:type="pct"/>
            <w:tcMar>
              <w:top w:w="85" w:type="dxa"/>
            </w:tcMar>
            <w:vAlign w:val="center"/>
          </w:tcPr>
          <w:p w14:paraId="0DA3E10D"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r w:rsidRPr="007D0771">
              <w:rPr>
                <w:rFonts w:ascii="Arial" w:hAnsi="Arial" w:cs="Arial"/>
                <w:sz w:val="18"/>
                <w:szCs w:val="18"/>
              </w:rPr>
              <w:t>P</w:t>
            </w:r>
          </w:p>
        </w:tc>
        <w:tc>
          <w:tcPr>
            <w:tcW w:w="555" w:type="pct"/>
            <w:tcMar>
              <w:top w:w="85" w:type="dxa"/>
            </w:tcMar>
            <w:vAlign w:val="center"/>
          </w:tcPr>
          <w:p w14:paraId="62FD6C7D"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r w:rsidRPr="007D0771">
              <w:rPr>
                <w:rFonts w:ascii="Arial" w:hAnsi="Arial" w:cs="Arial"/>
                <w:sz w:val="18"/>
                <w:szCs w:val="18"/>
              </w:rPr>
              <w:t>PS</w:t>
            </w:r>
          </w:p>
        </w:tc>
        <w:tc>
          <w:tcPr>
            <w:tcW w:w="509" w:type="pct"/>
          </w:tcPr>
          <w:p w14:paraId="2F37DD2A" w14:textId="77777777" w:rsidR="00EE6FD0" w:rsidRPr="007D0771" w:rsidRDefault="00724F3D"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r w:rsidRPr="007D0771">
              <w:rPr>
                <w:rFonts w:ascii="Arial" w:hAnsi="Arial" w:cs="Arial"/>
                <w:sz w:val="18"/>
                <w:szCs w:val="18"/>
              </w:rPr>
              <w:t>P</w:t>
            </w:r>
          </w:p>
        </w:tc>
        <w:tc>
          <w:tcPr>
            <w:tcW w:w="554" w:type="pct"/>
            <w:vAlign w:val="center"/>
          </w:tcPr>
          <w:p w14:paraId="0D2C615D"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r w:rsidRPr="007D0771">
              <w:rPr>
                <w:rFonts w:ascii="Arial" w:hAnsi="Arial" w:cs="Arial"/>
                <w:sz w:val="18"/>
                <w:szCs w:val="18"/>
              </w:rPr>
              <w:t>R</w:t>
            </w:r>
          </w:p>
        </w:tc>
        <w:tc>
          <w:tcPr>
            <w:tcW w:w="577" w:type="pct"/>
            <w:vAlign w:val="center"/>
          </w:tcPr>
          <w:p w14:paraId="7A9FDCBC"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r w:rsidRPr="007D0771">
              <w:rPr>
                <w:rFonts w:ascii="Arial" w:hAnsi="Arial" w:cs="Arial"/>
                <w:sz w:val="18"/>
                <w:szCs w:val="18"/>
              </w:rPr>
              <w:t>P</w:t>
            </w:r>
          </w:p>
        </w:tc>
      </w:tr>
      <w:tr w:rsidR="00724F3D" w:rsidRPr="007D0771" w14:paraId="2FDF0F9D" w14:textId="77777777" w:rsidTr="008F1A79">
        <w:trPr>
          <w:jc w:val="center"/>
        </w:trPr>
        <w:tc>
          <w:tcPr>
            <w:tcW w:w="911" w:type="pct"/>
          </w:tcPr>
          <w:p w14:paraId="07FCA7B2" w14:textId="77777777" w:rsidR="00724F3D" w:rsidRPr="007D0771" w:rsidRDefault="00724F3D" w:rsidP="00724F3D">
            <w:pPr>
              <w:rPr>
                <w:rFonts w:ascii="Arial" w:hAnsi="Arial" w:cs="Arial"/>
                <w:b/>
                <w:sz w:val="18"/>
                <w:szCs w:val="18"/>
              </w:rPr>
            </w:pPr>
            <w:r w:rsidRPr="007D0771">
              <w:rPr>
                <w:rFonts w:ascii="Arial" w:hAnsi="Arial" w:cs="Arial"/>
                <w:b/>
                <w:sz w:val="18"/>
                <w:szCs w:val="18"/>
              </w:rPr>
              <w:t>Equipment restoration</w:t>
            </w:r>
          </w:p>
        </w:tc>
        <w:tc>
          <w:tcPr>
            <w:tcW w:w="600" w:type="pct"/>
          </w:tcPr>
          <w:p w14:paraId="02BA1B41"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r>
              <w:rPr>
                <w:rFonts w:ascii="Arial" w:hAnsi="Arial" w:cs="Arial"/>
                <w:sz w:val="18"/>
                <w:szCs w:val="18"/>
              </w:rPr>
              <w:t>M</w:t>
            </w:r>
          </w:p>
        </w:tc>
        <w:tc>
          <w:tcPr>
            <w:tcW w:w="509" w:type="pct"/>
            <w:vAlign w:val="center"/>
          </w:tcPr>
          <w:p w14:paraId="38B439F2"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416" w:type="pct"/>
            <w:vAlign w:val="center"/>
          </w:tcPr>
          <w:p w14:paraId="751FCEA2"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369" w:type="pct"/>
            <w:tcMar>
              <w:top w:w="85" w:type="dxa"/>
            </w:tcMar>
            <w:vAlign w:val="center"/>
          </w:tcPr>
          <w:p w14:paraId="604705E6"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55" w:type="pct"/>
            <w:tcMar>
              <w:top w:w="85" w:type="dxa"/>
            </w:tcMar>
            <w:vAlign w:val="center"/>
          </w:tcPr>
          <w:p w14:paraId="1FBA3BDF"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09" w:type="pct"/>
            <w:vAlign w:val="center"/>
          </w:tcPr>
          <w:p w14:paraId="4697A264"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54" w:type="pct"/>
            <w:vAlign w:val="center"/>
          </w:tcPr>
          <w:p w14:paraId="423DC200"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77" w:type="pct"/>
            <w:vAlign w:val="center"/>
          </w:tcPr>
          <w:p w14:paraId="56485483"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r>
      <w:tr w:rsidR="00724F3D" w:rsidRPr="007D0771" w14:paraId="5939AC8E" w14:textId="77777777" w:rsidTr="008F1A79">
        <w:trPr>
          <w:jc w:val="center"/>
        </w:trPr>
        <w:tc>
          <w:tcPr>
            <w:tcW w:w="911" w:type="pct"/>
          </w:tcPr>
          <w:p w14:paraId="1B66D4B3" w14:textId="77777777" w:rsidR="00724F3D" w:rsidRPr="007D0771" w:rsidRDefault="00724F3D" w:rsidP="00724F3D">
            <w:pPr>
              <w:rPr>
                <w:rFonts w:ascii="Arial" w:hAnsi="Arial" w:cs="Arial"/>
                <w:b/>
                <w:sz w:val="18"/>
                <w:szCs w:val="18"/>
              </w:rPr>
            </w:pPr>
            <w:r w:rsidRPr="007D0771">
              <w:rPr>
                <w:rFonts w:ascii="Arial" w:hAnsi="Arial" w:cs="Arial"/>
                <w:b/>
                <w:sz w:val="18"/>
                <w:szCs w:val="18"/>
              </w:rPr>
              <w:t>Transmission restoration</w:t>
            </w:r>
          </w:p>
        </w:tc>
        <w:tc>
          <w:tcPr>
            <w:tcW w:w="600" w:type="pct"/>
          </w:tcPr>
          <w:p w14:paraId="52FAA8A0"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r>
              <w:rPr>
                <w:rFonts w:ascii="Arial" w:hAnsi="Arial" w:cs="Arial"/>
                <w:sz w:val="18"/>
                <w:szCs w:val="18"/>
              </w:rPr>
              <w:t>M</w:t>
            </w:r>
          </w:p>
        </w:tc>
        <w:tc>
          <w:tcPr>
            <w:tcW w:w="509" w:type="pct"/>
            <w:vAlign w:val="center"/>
          </w:tcPr>
          <w:p w14:paraId="7523D48B"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416" w:type="pct"/>
            <w:vAlign w:val="center"/>
          </w:tcPr>
          <w:p w14:paraId="7A9DD134"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369" w:type="pct"/>
            <w:tcMar>
              <w:top w:w="85" w:type="dxa"/>
            </w:tcMar>
            <w:vAlign w:val="center"/>
          </w:tcPr>
          <w:p w14:paraId="136FA9B6"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55" w:type="pct"/>
            <w:tcMar>
              <w:top w:w="85" w:type="dxa"/>
            </w:tcMar>
            <w:vAlign w:val="center"/>
          </w:tcPr>
          <w:p w14:paraId="3DCE5B4C"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09" w:type="pct"/>
            <w:vAlign w:val="center"/>
          </w:tcPr>
          <w:p w14:paraId="30914495"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54" w:type="pct"/>
            <w:vAlign w:val="center"/>
          </w:tcPr>
          <w:p w14:paraId="5000D707"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77" w:type="pct"/>
            <w:vAlign w:val="center"/>
          </w:tcPr>
          <w:p w14:paraId="4B460BA6"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r>
      <w:tr w:rsidR="00724F3D" w:rsidRPr="007D0771" w14:paraId="6753F0FA" w14:textId="77777777" w:rsidTr="008F1A79">
        <w:trPr>
          <w:jc w:val="center"/>
        </w:trPr>
        <w:tc>
          <w:tcPr>
            <w:tcW w:w="911" w:type="pct"/>
          </w:tcPr>
          <w:p w14:paraId="149DA7D8" w14:textId="77777777" w:rsidR="00724F3D" w:rsidRPr="007D0771" w:rsidRDefault="00724F3D" w:rsidP="00724F3D">
            <w:pPr>
              <w:rPr>
                <w:rFonts w:ascii="Arial" w:hAnsi="Arial" w:cs="Arial"/>
                <w:b/>
                <w:sz w:val="18"/>
                <w:szCs w:val="18"/>
              </w:rPr>
            </w:pPr>
            <w:r w:rsidRPr="007D0771">
              <w:rPr>
                <w:rFonts w:ascii="Arial" w:hAnsi="Arial" w:cs="Arial"/>
                <w:b/>
                <w:sz w:val="18"/>
                <w:szCs w:val="18"/>
              </w:rPr>
              <w:t>Activity report</w:t>
            </w:r>
          </w:p>
        </w:tc>
        <w:tc>
          <w:tcPr>
            <w:tcW w:w="600" w:type="pct"/>
          </w:tcPr>
          <w:p w14:paraId="7F3CBE4A"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09" w:type="pct"/>
            <w:vAlign w:val="center"/>
          </w:tcPr>
          <w:p w14:paraId="585D1F42"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416" w:type="pct"/>
            <w:vAlign w:val="center"/>
          </w:tcPr>
          <w:p w14:paraId="078502EB"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369" w:type="pct"/>
            <w:tcMar>
              <w:top w:w="85" w:type="dxa"/>
            </w:tcMar>
            <w:vAlign w:val="center"/>
          </w:tcPr>
          <w:p w14:paraId="14CD9FFB"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55" w:type="pct"/>
            <w:tcMar>
              <w:top w:w="85" w:type="dxa"/>
            </w:tcMar>
            <w:vAlign w:val="center"/>
          </w:tcPr>
          <w:p w14:paraId="2F7F12E9"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09" w:type="pct"/>
            <w:vAlign w:val="center"/>
          </w:tcPr>
          <w:p w14:paraId="39054D5C"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54" w:type="pct"/>
            <w:vAlign w:val="center"/>
          </w:tcPr>
          <w:p w14:paraId="1B759EA9"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77" w:type="pct"/>
            <w:vAlign w:val="center"/>
          </w:tcPr>
          <w:p w14:paraId="0A5483E0"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r>
      <w:tr w:rsidR="00724F3D" w:rsidRPr="007D0771" w14:paraId="1C651DC8" w14:textId="77777777" w:rsidTr="008F1A79">
        <w:trPr>
          <w:jc w:val="center"/>
        </w:trPr>
        <w:tc>
          <w:tcPr>
            <w:tcW w:w="911" w:type="pct"/>
          </w:tcPr>
          <w:p w14:paraId="1A50A766" w14:textId="77777777" w:rsidR="00724F3D" w:rsidRPr="007D0771" w:rsidRDefault="00724F3D" w:rsidP="00724F3D">
            <w:pPr>
              <w:rPr>
                <w:rFonts w:ascii="Arial" w:hAnsi="Arial" w:cs="Arial"/>
                <w:b/>
                <w:sz w:val="18"/>
                <w:szCs w:val="18"/>
              </w:rPr>
            </w:pPr>
            <w:r w:rsidRPr="007D0771">
              <w:rPr>
                <w:rFonts w:ascii="Arial" w:hAnsi="Arial" w:cs="Arial"/>
                <w:b/>
                <w:sz w:val="18"/>
                <w:szCs w:val="18"/>
              </w:rPr>
              <w:t>Equipment operating system software mgt ^</w:t>
            </w:r>
          </w:p>
        </w:tc>
        <w:tc>
          <w:tcPr>
            <w:tcW w:w="600" w:type="pct"/>
          </w:tcPr>
          <w:p w14:paraId="2332C235"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509" w:type="pct"/>
            <w:vAlign w:val="center"/>
          </w:tcPr>
          <w:p w14:paraId="6D513009"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416" w:type="pct"/>
            <w:vAlign w:val="center"/>
          </w:tcPr>
          <w:p w14:paraId="5EACBFBB"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369" w:type="pct"/>
            <w:tcMar>
              <w:top w:w="85" w:type="dxa"/>
            </w:tcMar>
            <w:vAlign w:val="center"/>
          </w:tcPr>
          <w:p w14:paraId="24444985"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55" w:type="pct"/>
            <w:tcMar>
              <w:top w:w="85" w:type="dxa"/>
            </w:tcMar>
            <w:vAlign w:val="center"/>
          </w:tcPr>
          <w:p w14:paraId="6AC52BF6"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r w:rsidRPr="007D0771">
              <w:rPr>
                <w:rFonts w:ascii="Arial" w:hAnsi="Arial" w:cs="Arial"/>
                <w:sz w:val="18"/>
                <w:szCs w:val="18"/>
              </w:rPr>
              <w:t>S</w:t>
            </w:r>
          </w:p>
        </w:tc>
        <w:tc>
          <w:tcPr>
            <w:tcW w:w="509" w:type="pct"/>
            <w:vAlign w:val="center"/>
          </w:tcPr>
          <w:p w14:paraId="2934627F"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54" w:type="pct"/>
            <w:vAlign w:val="center"/>
          </w:tcPr>
          <w:p w14:paraId="59B36BCA"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77" w:type="pct"/>
            <w:vAlign w:val="center"/>
          </w:tcPr>
          <w:p w14:paraId="533B136D"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r>
      <w:tr w:rsidR="00724F3D" w:rsidRPr="007D0771" w14:paraId="259D8E4D" w14:textId="77777777" w:rsidTr="008F1A79">
        <w:trPr>
          <w:jc w:val="center"/>
        </w:trPr>
        <w:tc>
          <w:tcPr>
            <w:tcW w:w="911" w:type="pct"/>
          </w:tcPr>
          <w:p w14:paraId="6E344BAF" w14:textId="77777777" w:rsidR="00724F3D" w:rsidRPr="007D0771" w:rsidRDefault="00724F3D" w:rsidP="00724F3D">
            <w:pPr>
              <w:rPr>
                <w:rFonts w:ascii="Arial" w:hAnsi="Arial" w:cs="Arial"/>
                <w:b/>
                <w:sz w:val="18"/>
                <w:szCs w:val="18"/>
              </w:rPr>
            </w:pPr>
            <w:r w:rsidRPr="007D0771">
              <w:rPr>
                <w:rFonts w:ascii="Arial" w:hAnsi="Arial" w:cs="Arial"/>
                <w:b/>
                <w:sz w:val="18"/>
                <w:szCs w:val="18"/>
              </w:rPr>
              <w:t>Configuration file management</w:t>
            </w:r>
          </w:p>
        </w:tc>
        <w:tc>
          <w:tcPr>
            <w:tcW w:w="600" w:type="pct"/>
          </w:tcPr>
          <w:p w14:paraId="67486418"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509" w:type="pct"/>
            <w:vAlign w:val="center"/>
          </w:tcPr>
          <w:p w14:paraId="5F34DFBB"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416" w:type="pct"/>
            <w:vAlign w:val="center"/>
          </w:tcPr>
          <w:p w14:paraId="0A78022C"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369" w:type="pct"/>
            <w:tcMar>
              <w:top w:w="85" w:type="dxa"/>
            </w:tcMar>
            <w:vAlign w:val="center"/>
          </w:tcPr>
          <w:p w14:paraId="38F8016A"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55" w:type="pct"/>
            <w:tcMar>
              <w:top w:w="85" w:type="dxa"/>
            </w:tcMar>
            <w:vAlign w:val="center"/>
          </w:tcPr>
          <w:p w14:paraId="1D5B1886"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r w:rsidRPr="007D0771">
              <w:rPr>
                <w:rFonts w:ascii="Arial" w:hAnsi="Arial" w:cs="Arial"/>
                <w:sz w:val="18"/>
                <w:szCs w:val="18"/>
              </w:rPr>
              <w:t>S</w:t>
            </w:r>
          </w:p>
        </w:tc>
        <w:tc>
          <w:tcPr>
            <w:tcW w:w="509" w:type="pct"/>
            <w:vAlign w:val="center"/>
          </w:tcPr>
          <w:p w14:paraId="4AC89E6D"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54" w:type="pct"/>
            <w:vAlign w:val="center"/>
          </w:tcPr>
          <w:p w14:paraId="0D729BF5"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77" w:type="pct"/>
            <w:vAlign w:val="center"/>
          </w:tcPr>
          <w:p w14:paraId="00D5D01D"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r>
      <w:tr w:rsidR="00724F3D" w:rsidRPr="007D0771" w14:paraId="06518282" w14:textId="77777777" w:rsidTr="008F1A79">
        <w:trPr>
          <w:jc w:val="center"/>
        </w:trPr>
        <w:tc>
          <w:tcPr>
            <w:tcW w:w="911" w:type="pct"/>
          </w:tcPr>
          <w:p w14:paraId="2868E86E" w14:textId="77777777" w:rsidR="00724F3D" w:rsidRPr="007D0771" w:rsidRDefault="00724F3D" w:rsidP="00724F3D">
            <w:pPr>
              <w:rPr>
                <w:rFonts w:ascii="Arial" w:hAnsi="Arial" w:cs="Arial"/>
                <w:b/>
                <w:sz w:val="18"/>
                <w:szCs w:val="18"/>
              </w:rPr>
            </w:pPr>
            <w:r>
              <w:rPr>
                <w:rFonts w:ascii="Arial" w:hAnsi="Arial" w:cs="Arial"/>
                <w:b/>
                <w:sz w:val="18"/>
                <w:szCs w:val="18"/>
              </w:rPr>
              <w:t xml:space="preserve">Asset Lifecycle mgt. </w:t>
            </w:r>
            <w:r w:rsidRPr="007D0771">
              <w:rPr>
                <w:rFonts w:ascii="Arial" w:hAnsi="Arial" w:cs="Arial"/>
                <w:b/>
                <w:sz w:val="18"/>
                <w:szCs w:val="18"/>
              </w:rPr>
              <w:t>See Note 2</w:t>
            </w:r>
          </w:p>
        </w:tc>
        <w:tc>
          <w:tcPr>
            <w:tcW w:w="600" w:type="pct"/>
          </w:tcPr>
          <w:p w14:paraId="5BA99BBD"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509" w:type="pct"/>
            <w:vAlign w:val="center"/>
          </w:tcPr>
          <w:p w14:paraId="14C886B4"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416" w:type="pct"/>
            <w:vAlign w:val="center"/>
          </w:tcPr>
          <w:p w14:paraId="6BE46BDF"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369" w:type="pct"/>
            <w:tcMar>
              <w:top w:w="85" w:type="dxa"/>
            </w:tcMar>
            <w:vAlign w:val="center"/>
          </w:tcPr>
          <w:p w14:paraId="350B4AF7"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55" w:type="pct"/>
            <w:tcMar>
              <w:top w:w="85" w:type="dxa"/>
            </w:tcMar>
            <w:vAlign w:val="center"/>
          </w:tcPr>
          <w:p w14:paraId="0D47B070"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r w:rsidRPr="007D0771">
              <w:rPr>
                <w:rFonts w:ascii="Arial" w:hAnsi="Arial" w:cs="Arial"/>
                <w:sz w:val="18"/>
                <w:szCs w:val="18"/>
              </w:rPr>
              <w:t>S</w:t>
            </w:r>
          </w:p>
        </w:tc>
        <w:tc>
          <w:tcPr>
            <w:tcW w:w="509" w:type="pct"/>
            <w:vAlign w:val="center"/>
          </w:tcPr>
          <w:p w14:paraId="12486FD6"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54" w:type="pct"/>
            <w:vAlign w:val="center"/>
          </w:tcPr>
          <w:p w14:paraId="7FF73297"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77" w:type="pct"/>
            <w:vAlign w:val="center"/>
          </w:tcPr>
          <w:p w14:paraId="495CC07E"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r>
      <w:tr w:rsidR="00EE6FD0" w:rsidRPr="007D0771" w14:paraId="60829215" w14:textId="77777777" w:rsidTr="008F1A79">
        <w:trPr>
          <w:trHeight w:val="307"/>
          <w:jc w:val="center"/>
        </w:trPr>
        <w:tc>
          <w:tcPr>
            <w:tcW w:w="5000" w:type="pct"/>
            <w:gridSpan w:val="9"/>
          </w:tcPr>
          <w:p w14:paraId="00087BD0" w14:textId="77777777" w:rsidR="00EE6FD0" w:rsidRPr="007D0771" w:rsidRDefault="00EE6FD0" w:rsidP="00A55380">
            <w:pPr>
              <w:jc w:val="center"/>
              <w:rPr>
                <w:rFonts w:ascii="Arial" w:hAnsi="Arial" w:cs="Arial"/>
                <w:b/>
                <w:sz w:val="18"/>
                <w:szCs w:val="18"/>
              </w:rPr>
            </w:pPr>
            <w:r w:rsidRPr="007D0771">
              <w:rPr>
                <w:rFonts w:ascii="Arial" w:hAnsi="Arial" w:cs="Arial"/>
                <w:b/>
                <w:sz w:val="18"/>
                <w:szCs w:val="18"/>
              </w:rPr>
              <w:t>Equipment Maintenance</w:t>
            </w:r>
          </w:p>
        </w:tc>
      </w:tr>
      <w:tr w:rsidR="00EE6FD0" w:rsidRPr="007D0771" w14:paraId="40DA4AC0" w14:textId="77777777" w:rsidTr="008F1A79">
        <w:trPr>
          <w:jc w:val="center"/>
        </w:trPr>
        <w:tc>
          <w:tcPr>
            <w:tcW w:w="911" w:type="pct"/>
          </w:tcPr>
          <w:p w14:paraId="0C2B2053" w14:textId="77777777" w:rsidR="00EE6FD0" w:rsidRPr="007D0771" w:rsidRDefault="00EE6FD0" w:rsidP="00A55380">
            <w:pPr>
              <w:rPr>
                <w:rFonts w:ascii="Arial" w:hAnsi="Arial" w:cs="Arial"/>
                <w:b/>
                <w:sz w:val="18"/>
                <w:szCs w:val="18"/>
              </w:rPr>
            </w:pPr>
            <w:r w:rsidRPr="007D0771">
              <w:rPr>
                <w:rFonts w:ascii="Arial" w:hAnsi="Arial" w:cs="Arial"/>
                <w:b/>
                <w:sz w:val="18"/>
                <w:szCs w:val="18"/>
              </w:rPr>
              <w:t>Equipment maintenance</w:t>
            </w:r>
          </w:p>
        </w:tc>
        <w:tc>
          <w:tcPr>
            <w:tcW w:w="600" w:type="pct"/>
          </w:tcPr>
          <w:p w14:paraId="6D83D875"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09" w:type="pct"/>
            <w:vAlign w:val="center"/>
          </w:tcPr>
          <w:p w14:paraId="7613E534"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2" w:char="F0D0"/>
            </w:r>
          </w:p>
        </w:tc>
        <w:tc>
          <w:tcPr>
            <w:tcW w:w="416" w:type="pct"/>
            <w:vAlign w:val="center"/>
          </w:tcPr>
          <w:p w14:paraId="744D00E3"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O</w:t>
            </w:r>
          </w:p>
        </w:tc>
        <w:tc>
          <w:tcPr>
            <w:tcW w:w="369" w:type="pct"/>
            <w:tcMar>
              <w:top w:w="85" w:type="dxa"/>
            </w:tcMar>
            <w:vAlign w:val="center"/>
          </w:tcPr>
          <w:p w14:paraId="4927EE30"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O</w:t>
            </w:r>
          </w:p>
        </w:tc>
        <w:tc>
          <w:tcPr>
            <w:tcW w:w="555" w:type="pct"/>
            <w:tcMar>
              <w:top w:w="85" w:type="dxa"/>
            </w:tcMar>
            <w:vAlign w:val="center"/>
          </w:tcPr>
          <w:p w14:paraId="1BE98CAB"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O</w:t>
            </w:r>
          </w:p>
        </w:tc>
        <w:tc>
          <w:tcPr>
            <w:tcW w:w="509" w:type="pct"/>
          </w:tcPr>
          <w:p w14:paraId="69C63ECE" w14:textId="77777777" w:rsidR="00EE6FD0" w:rsidRPr="007D0771" w:rsidRDefault="00724F3D" w:rsidP="00A55380">
            <w:pPr>
              <w:jc w:val="center"/>
              <w:rPr>
                <w:rFonts w:ascii="Arial" w:hAnsi="Arial" w:cs="Arial"/>
                <w:sz w:val="18"/>
                <w:szCs w:val="18"/>
              </w:rPr>
            </w:pPr>
            <w:r w:rsidRPr="007D0771">
              <w:rPr>
                <w:rFonts w:ascii="Arial" w:hAnsi="Arial" w:cs="Arial"/>
                <w:sz w:val="18"/>
                <w:szCs w:val="18"/>
              </w:rPr>
              <w:t>O</w:t>
            </w:r>
          </w:p>
        </w:tc>
        <w:tc>
          <w:tcPr>
            <w:tcW w:w="554" w:type="pct"/>
            <w:vAlign w:val="center"/>
          </w:tcPr>
          <w:p w14:paraId="756457FF"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77" w:type="pct"/>
            <w:vAlign w:val="center"/>
          </w:tcPr>
          <w:p w14:paraId="2590D8CF"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r>
      <w:tr w:rsidR="00EE6FD0" w:rsidRPr="007D0771" w14:paraId="70DF6FA7" w14:textId="77777777" w:rsidTr="008F1A79">
        <w:trPr>
          <w:trHeight w:val="307"/>
          <w:jc w:val="center"/>
        </w:trPr>
        <w:tc>
          <w:tcPr>
            <w:tcW w:w="5000" w:type="pct"/>
            <w:gridSpan w:val="9"/>
          </w:tcPr>
          <w:p w14:paraId="11728184" w14:textId="77777777" w:rsidR="00EE6FD0" w:rsidRPr="007D0771" w:rsidRDefault="00EE6FD0" w:rsidP="00A55380">
            <w:pPr>
              <w:jc w:val="center"/>
              <w:rPr>
                <w:rFonts w:ascii="Arial" w:hAnsi="Arial" w:cs="Arial"/>
                <w:b/>
                <w:sz w:val="18"/>
                <w:szCs w:val="18"/>
              </w:rPr>
            </w:pPr>
            <w:r w:rsidRPr="007D0771">
              <w:rPr>
                <w:rFonts w:ascii="Arial" w:hAnsi="Arial" w:cs="Arial"/>
                <w:b/>
                <w:sz w:val="18"/>
                <w:szCs w:val="18"/>
              </w:rPr>
              <w:t>Performance Reporting</w:t>
            </w:r>
          </w:p>
        </w:tc>
      </w:tr>
      <w:tr w:rsidR="00EE6FD0" w:rsidRPr="007D0771" w14:paraId="174F099A" w14:textId="77777777" w:rsidTr="008F1A79">
        <w:trPr>
          <w:jc w:val="center"/>
        </w:trPr>
        <w:tc>
          <w:tcPr>
            <w:tcW w:w="911" w:type="pct"/>
          </w:tcPr>
          <w:p w14:paraId="46CB5D8B" w14:textId="77777777" w:rsidR="00EE6FD0" w:rsidRPr="007D0771" w:rsidRDefault="00EE6FD0" w:rsidP="009C62D3">
            <w:pPr>
              <w:rPr>
                <w:rFonts w:ascii="Arial" w:hAnsi="Arial" w:cs="Arial"/>
                <w:b/>
                <w:sz w:val="18"/>
                <w:szCs w:val="18"/>
              </w:rPr>
            </w:pPr>
            <w:r w:rsidRPr="007D0771">
              <w:rPr>
                <w:rFonts w:ascii="Arial" w:hAnsi="Arial" w:cs="Arial"/>
                <w:b/>
                <w:sz w:val="18"/>
                <w:szCs w:val="18"/>
              </w:rPr>
              <w:t xml:space="preserve">Online reporting </w:t>
            </w:r>
          </w:p>
        </w:tc>
        <w:tc>
          <w:tcPr>
            <w:tcW w:w="600" w:type="pct"/>
          </w:tcPr>
          <w:p w14:paraId="02D06B5A"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N/A</w:t>
            </w:r>
          </w:p>
        </w:tc>
        <w:tc>
          <w:tcPr>
            <w:tcW w:w="509" w:type="pct"/>
            <w:vAlign w:val="center"/>
          </w:tcPr>
          <w:p w14:paraId="10B3049C"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2" w:char="F0D0"/>
            </w:r>
          </w:p>
        </w:tc>
        <w:tc>
          <w:tcPr>
            <w:tcW w:w="416" w:type="pct"/>
            <w:vAlign w:val="center"/>
          </w:tcPr>
          <w:p w14:paraId="3EC48EE5"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O</w:t>
            </w:r>
          </w:p>
        </w:tc>
        <w:tc>
          <w:tcPr>
            <w:tcW w:w="369" w:type="pct"/>
            <w:tcMar>
              <w:top w:w="85" w:type="dxa"/>
            </w:tcMar>
            <w:vAlign w:val="center"/>
          </w:tcPr>
          <w:p w14:paraId="15AAB6D8"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O</w:t>
            </w:r>
          </w:p>
        </w:tc>
        <w:tc>
          <w:tcPr>
            <w:tcW w:w="555" w:type="pct"/>
            <w:tcMar>
              <w:top w:w="85" w:type="dxa"/>
            </w:tcMar>
            <w:vAlign w:val="center"/>
          </w:tcPr>
          <w:p w14:paraId="5135332A"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09" w:type="pct"/>
          </w:tcPr>
          <w:p w14:paraId="00F8C307" w14:textId="77777777" w:rsidR="00EE6FD0" w:rsidRPr="007D0771" w:rsidRDefault="00724F3D"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54" w:type="pct"/>
            <w:vAlign w:val="center"/>
          </w:tcPr>
          <w:p w14:paraId="625EA52E"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2" w:char="F0D0"/>
            </w:r>
          </w:p>
        </w:tc>
        <w:tc>
          <w:tcPr>
            <w:tcW w:w="577" w:type="pct"/>
            <w:vAlign w:val="center"/>
          </w:tcPr>
          <w:p w14:paraId="63F3B40C"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r>
      <w:tr w:rsidR="00EE6FD0" w:rsidRPr="007D0771" w14:paraId="3C6A1AB5" w14:textId="77777777" w:rsidTr="008F1A79">
        <w:trPr>
          <w:jc w:val="center"/>
        </w:trPr>
        <w:tc>
          <w:tcPr>
            <w:tcW w:w="911" w:type="pct"/>
          </w:tcPr>
          <w:p w14:paraId="4E30193C" w14:textId="77777777" w:rsidR="00EE6FD0" w:rsidRPr="007D0771" w:rsidRDefault="00EE6FD0" w:rsidP="00F924C0">
            <w:pPr>
              <w:rPr>
                <w:rFonts w:ascii="Arial" w:hAnsi="Arial" w:cs="Arial"/>
                <w:b/>
                <w:sz w:val="18"/>
                <w:szCs w:val="18"/>
              </w:rPr>
            </w:pPr>
            <w:r w:rsidRPr="007D0771">
              <w:rPr>
                <w:rFonts w:ascii="Arial" w:hAnsi="Arial" w:cs="Arial"/>
                <w:b/>
                <w:sz w:val="18"/>
                <w:szCs w:val="18"/>
              </w:rPr>
              <w:lastRenderedPageBreak/>
              <w:t>WAN Optimisation reporting – the level of reporting available is device dependent</w:t>
            </w:r>
          </w:p>
        </w:tc>
        <w:tc>
          <w:tcPr>
            <w:tcW w:w="600" w:type="pct"/>
          </w:tcPr>
          <w:p w14:paraId="2644E6CB"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N/A</w:t>
            </w:r>
          </w:p>
        </w:tc>
        <w:tc>
          <w:tcPr>
            <w:tcW w:w="509" w:type="pct"/>
            <w:vAlign w:val="center"/>
          </w:tcPr>
          <w:p w14:paraId="3C56C4FA"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2" w:char="F0D0"/>
            </w:r>
          </w:p>
        </w:tc>
        <w:tc>
          <w:tcPr>
            <w:tcW w:w="416" w:type="pct"/>
            <w:vAlign w:val="center"/>
          </w:tcPr>
          <w:p w14:paraId="67CF6C61"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369" w:type="pct"/>
            <w:tcMar>
              <w:top w:w="85" w:type="dxa"/>
            </w:tcMar>
            <w:vAlign w:val="center"/>
          </w:tcPr>
          <w:p w14:paraId="1B7DC2F8"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55" w:type="pct"/>
            <w:tcMar>
              <w:top w:w="85" w:type="dxa"/>
            </w:tcMar>
            <w:vAlign w:val="center"/>
          </w:tcPr>
          <w:p w14:paraId="42AD75FE"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2" w:char="F0D0"/>
            </w:r>
          </w:p>
        </w:tc>
        <w:tc>
          <w:tcPr>
            <w:tcW w:w="509" w:type="pct"/>
          </w:tcPr>
          <w:p w14:paraId="13945935" w14:textId="77777777" w:rsidR="00EE6FD0" w:rsidRPr="007D0771" w:rsidRDefault="00724F3D" w:rsidP="00A55380">
            <w:pPr>
              <w:jc w:val="center"/>
              <w:rPr>
                <w:rFonts w:ascii="Arial" w:hAnsi="Arial" w:cs="Arial"/>
                <w:sz w:val="18"/>
                <w:szCs w:val="18"/>
              </w:rPr>
            </w:pPr>
            <w:r w:rsidRPr="007D0771">
              <w:rPr>
                <w:rFonts w:ascii="Arial" w:hAnsi="Arial" w:cs="Arial"/>
                <w:sz w:val="18"/>
                <w:szCs w:val="18"/>
              </w:rPr>
              <w:sym w:font="Wingdings 2" w:char="F0D0"/>
            </w:r>
          </w:p>
        </w:tc>
        <w:tc>
          <w:tcPr>
            <w:tcW w:w="554" w:type="pct"/>
            <w:vAlign w:val="center"/>
          </w:tcPr>
          <w:p w14:paraId="3D2F081E"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N/A</w:t>
            </w:r>
          </w:p>
        </w:tc>
        <w:tc>
          <w:tcPr>
            <w:tcW w:w="577" w:type="pct"/>
            <w:vAlign w:val="center"/>
          </w:tcPr>
          <w:p w14:paraId="505733C6"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N/A</w:t>
            </w:r>
          </w:p>
        </w:tc>
      </w:tr>
      <w:tr w:rsidR="00EE6FD0" w:rsidRPr="007D0771" w14:paraId="34D48D73" w14:textId="77777777" w:rsidTr="008F1A79">
        <w:trPr>
          <w:jc w:val="center"/>
        </w:trPr>
        <w:tc>
          <w:tcPr>
            <w:tcW w:w="911" w:type="pct"/>
          </w:tcPr>
          <w:p w14:paraId="4D8F5B2F" w14:textId="77777777" w:rsidR="00EE6FD0" w:rsidRPr="007D0771" w:rsidRDefault="00EE6FD0" w:rsidP="00F91E75">
            <w:pPr>
              <w:rPr>
                <w:rFonts w:ascii="Arial" w:hAnsi="Arial" w:cs="Arial"/>
                <w:b/>
                <w:sz w:val="18"/>
                <w:szCs w:val="18"/>
              </w:rPr>
            </w:pPr>
            <w:r>
              <w:rPr>
                <w:rFonts w:ascii="Arial" w:hAnsi="Arial" w:cs="Arial"/>
                <w:b/>
                <w:sz w:val="18"/>
                <w:szCs w:val="18"/>
              </w:rPr>
              <w:t xml:space="preserve">Managed Wi-Fi Dedicated </w:t>
            </w:r>
            <w:r w:rsidRPr="007D0771">
              <w:rPr>
                <w:rFonts w:ascii="Arial" w:hAnsi="Arial" w:cs="Arial"/>
                <w:b/>
                <w:sz w:val="18"/>
                <w:szCs w:val="18"/>
              </w:rPr>
              <w:t>reporting</w:t>
            </w:r>
          </w:p>
        </w:tc>
        <w:tc>
          <w:tcPr>
            <w:tcW w:w="600" w:type="pct"/>
          </w:tcPr>
          <w:p w14:paraId="0FA9F437"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N/A</w:t>
            </w:r>
          </w:p>
        </w:tc>
        <w:tc>
          <w:tcPr>
            <w:tcW w:w="509" w:type="pct"/>
            <w:vAlign w:val="center"/>
          </w:tcPr>
          <w:p w14:paraId="060AA92B"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2" w:char="F0D0"/>
            </w:r>
          </w:p>
        </w:tc>
        <w:tc>
          <w:tcPr>
            <w:tcW w:w="416" w:type="pct"/>
            <w:vAlign w:val="center"/>
          </w:tcPr>
          <w:p w14:paraId="62087929"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r w:rsidRPr="007D0771">
              <w:rPr>
                <w:rFonts w:ascii="Arial" w:hAnsi="Arial" w:cs="Arial"/>
                <w:sz w:val="18"/>
                <w:szCs w:val="18"/>
              </w:rPr>
              <w:t xml:space="preserve"> Note1</w:t>
            </w:r>
          </w:p>
        </w:tc>
        <w:tc>
          <w:tcPr>
            <w:tcW w:w="369" w:type="pct"/>
            <w:tcMar>
              <w:top w:w="85" w:type="dxa"/>
            </w:tcMar>
            <w:vAlign w:val="center"/>
          </w:tcPr>
          <w:p w14:paraId="7A1D0FFA"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r w:rsidRPr="007D0771">
              <w:rPr>
                <w:rFonts w:ascii="Arial" w:hAnsi="Arial" w:cs="Arial"/>
                <w:sz w:val="18"/>
                <w:szCs w:val="18"/>
              </w:rPr>
              <w:t xml:space="preserve"> Note1</w:t>
            </w:r>
          </w:p>
        </w:tc>
        <w:tc>
          <w:tcPr>
            <w:tcW w:w="555" w:type="pct"/>
            <w:tcMar>
              <w:top w:w="85" w:type="dxa"/>
            </w:tcMar>
            <w:vAlign w:val="center"/>
          </w:tcPr>
          <w:p w14:paraId="47FAF436"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2" w:char="F0D0"/>
            </w:r>
          </w:p>
        </w:tc>
        <w:tc>
          <w:tcPr>
            <w:tcW w:w="509" w:type="pct"/>
          </w:tcPr>
          <w:p w14:paraId="0177A858" w14:textId="77777777" w:rsidR="00EE6FD0" w:rsidRPr="007D0771" w:rsidRDefault="00724F3D" w:rsidP="00A55380">
            <w:pPr>
              <w:jc w:val="center"/>
              <w:rPr>
                <w:rFonts w:ascii="Arial" w:hAnsi="Arial" w:cs="Arial"/>
                <w:sz w:val="18"/>
                <w:szCs w:val="18"/>
              </w:rPr>
            </w:pPr>
            <w:r w:rsidRPr="007D0771">
              <w:rPr>
                <w:rFonts w:ascii="Arial" w:hAnsi="Arial" w:cs="Arial"/>
                <w:sz w:val="18"/>
                <w:szCs w:val="18"/>
              </w:rPr>
              <w:sym w:font="Wingdings 2" w:char="F0D0"/>
            </w:r>
          </w:p>
        </w:tc>
        <w:tc>
          <w:tcPr>
            <w:tcW w:w="554" w:type="pct"/>
            <w:vAlign w:val="center"/>
          </w:tcPr>
          <w:p w14:paraId="6681DA95"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N/A</w:t>
            </w:r>
          </w:p>
        </w:tc>
        <w:tc>
          <w:tcPr>
            <w:tcW w:w="577" w:type="pct"/>
            <w:vAlign w:val="center"/>
          </w:tcPr>
          <w:p w14:paraId="1EAB8330"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N/A</w:t>
            </w:r>
          </w:p>
        </w:tc>
      </w:tr>
      <w:tr w:rsidR="00724F3D" w:rsidRPr="007D0771" w14:paraId="39EAD387" w14:textId="77777777" w:rsidTr="008F1A79">
        <w:trPr>
          <w:jc w:val="center"/>
        </w:trPr>
        <w:tc>
          <w:tcPr>
            <w:tcW w:w="911" w:type="pct"/>
          </w:tcPr>
          <w:p w14:paraId="5943336B" w14:textId="77777777" w:rsidR="00724F3D" w:rsidRPr="007D0771" w:rsidRDefault="00724F3D" w:rsidP="00A55380">
            <w:pPr>
              <w:rPr>
                <w:rFonts w:ascii="Arial" w:hAnsi="Arial" w:cs="Arial"/>
                <w:b/>
                <w:sz w:val="18"/>
                <w:szCs w:val="18"/>
              </w:rPr>
            </w:pPr>
            <w:r>
              <w:rPr>
                <w:rFonts w:ascii="Arial" w:hAnsi="Arial" w:cs="Arial"/>
                <w:b/>
                <w:sz w:val="18"/>
                <w:szCs w:val="18"/>
              </w:rPr>
              <w:t>MDCS performance reporting</w:t>
            </w:r>
          </w:p>
        </w:tc>
        <w:tc>
          <w:tcPr>
            <w:tcW w:w="600" w:type="pct"/>
          </w:tcPr>
          <w:p w14:paraId="02186405" w14:textId="77777777" w:rsidR="00724F3D" w:rsidRPr="007D0771" w:rsidRDefault="00724F3D" w:rsidP="00A55380">
            <w:pPr>
              <w:jc w:val="center"/>
              <w:rPr>
                <w:rFonts w:ascii="Arial" w:hAnsi="Arial" w:cs="Arial"/>
                <w:sz w:val="18"/>
                <w:szCs w:val="18"/>
              </w:rPr>
            </w:pPr>
            <w:r w:rsidRPr="007D0771">
              <w:rPr>
                <w:rFonts w:ascii="Arial" w:hAnsi="Arial" w:cs="Arial"/>
                <w:sz w:val="18"/>
                <w:szCs w:val="18"/>
              </w:rPr>
              <w:t>N/A</w:t>
            </w:r>
          </w:p>
        </w:tc>
        <w:tc>
          <w:tcPr>
            <w:tcW w:w="509" w:type="pct"/>
            <w:vAlign w:val="center"/>
          </w:tcPr>
          <w:p w14:paraId="7CC1C69D" w14:textId="77777777" w:rsidR="00724F3D" w:rsidRPr="007D0771" w:rsidRDefault="00724F3D" w:rsidP="00A55380">
            <w:pPr>
              <w:jc w:val="center"/>
              <w:rPr>
                <w:rFonts w:ascii="Arial" w:hAnsi="Arial" w:cs="Arial"/>
                <w:sz w:val="18"/>
                <w:szCs w:val="18"/>
              </w:rPr>
            </w:pPr>
            <w:r w:rsidRPr="007D0771">
              <w:rPr>
                <w:rFonts w:ascii="Arial" w:hAnsi="Arial" w:cs="Arial"/>
                <w:sz w:val="18"/>
                <w:szCs w:val="18"/>
              </w:rPr>
              <w:sym w:font="Wingdings 2" w:char="F0D0"/>
            </w:r>
          </w:p>
        </w:tc>
        <w:tc>
          <w:tcPr>
            <w:tcW w:w="416" w:type="pct"/>
            <w:vAlign w:val="center"/>
          </w:tcPr>
          <w:p w14:paraId="30ED7B16" w14:textId="77777777" w:rsidR="00724F3D" w:rsidRPr="007D0771" w:rsidRDefault="00724F3D" w:rsidP="00A55380">
            <w:pPr>
              <w:jc w:val="center"/>
              <w:rPr>
                <w:rFonts w:ascii="Arial" w:hAnsi="Arial" w:cs="Arial"/>
                <w:sz w:val="18"/>
                <w:szCs w:val="18"/>
              </w:rPr>
            </w:pPr>
            <w:r w:rsidRPr="007D0771">
              <w:rPr>
                <w:rFonts w:ascii="Arial" w:hAnsi="Arial" w:cs="Arial"/>
                <w:sz w:val="18"/>
                <w:szCs w:val="18"/>
              </w:rPr>
              <w:sym w:font="Wingdings 2" w:char="F0D0"/>
            </w:r>
          </w:p>
        </w:tc>
        <w:tc>
          <w:tcPr>
            <w:tcW w:w="369" w:type="pct"/>
            <w:tcMar>
              <w:top w:w="85" w:type="dxa"/>
            </w:tcMar>
            <w:vAlign w:val="center"/>
          </w:tcPr>
          <w:p w14:paraId="2197C3C0" w14:textId="77777777" w:rsidR="00724F3D" w:rsidRPr="007D0771" w:rsidRDefault="00724F3D" w:rsidP="00A55380">
            <w:pPr>
              <w:jc w:val="center"/>
              <w:rPr>
                <w:rFonts w:ascii="Arial" w:hAnsi="Arial" w:cs="Arial"/>
                <w:sz w:val="18"/>
                <w:szCs w:val="18"/>
              </w:rPr>
            </w:pPr>
            <w:r w:rsidRPr="007D0771">
              <w:rPr>
                <w:rFonts w:ascii="Arial" w:hAnsi="Arial" w:cs="Arial"/>
                <w:sz w:val="18"/>
                <w:szCs w:val="18"/>
              </w:rPr>
              <w:sym w:font="Wingdings 2" w:char="F0D0"/>
            </w:r>
          </w:p>
        </w:tc>
        <w:tc>
          <w:tcPr>
            <w:tcW w:w="555" w:type="pct"/>
            <w:tcMar>
              <w:top w:w="85" w:type="dxa"/>
            </w:tcMar>
            <w:vAlign w:val="center"/>
          </w:tcPr>
          <w:p w14:paraId="563D5E89" w14:textId="77777777" w:rsidR="00724F3D" w:rsidRPr="007D0771" w:rsidRDefault="00724F3D" w:rsidP="00A55380">
            <w:pPr>
              <w:jc w:val="center"/>
              <w:rPr>
                <w:rFonts w:ascii="Arial" w:hAnsi="Arial" w:cs="Arial"/>
                <w:sz w:val="18"/>
                <w:szCs w:val="18"/>
              </w:rPr>
            </w:pPr>
            <w:r w:rsidRPr="007D0771">
              <w:rPr>
                <w:rFonts w:ascii="Arial" w:hAnsi="Arial" w:cs="Arial"/>
                <w:sz w:val="18"/>
                <w:szCs w:val="18"/>
              </w:rPr>
              <w:sym w:font="Wingdings 2" w:char="F0D0"/>
            </w:r>
          </w:p>
        </w:tc>
        <w:tc>
          <w:tcPr>
            <w:tcW w:w="509" w:type="pct"/>
          </w:tcPr>
          <w:p w14:paraId="0B609A0B" w14:textId="77777777" w:rsidR="00724F3D" w:rsidRPr="007D0771" w:rsidRDefault="00724F3D" w:rsidP="00A55380">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r w:rsidRPr="007D0771">
              <w:rPr>
                <w:rFonts w:ascii="Arial" w:hAnsi="Arial" w:cs="Arial"/>
                <w:sz w:val="18"/>
                <w:szCs w:val="18"/>
              </w:rPr>
              <w:t>*</w:t>
            </w:r>
            <w:r>
              <w:rPr>
                <w:rFonts w:ascii="Arial" w:hAnsi="Arial" w:cs="Arial"/>
                <w:sz w:val="18"/>
                <w:szCs w:val="18"/>
              </w:rPr>
              <w:t>*</w:t>
            </w:r>
          </w:p>
        </w:tc>
        <w:tc>
          <w:tcPr>
            <w:tcW w:w="554" w:type="pct"/>
            <w:vAlign w:val="center"/>
          </w:tcPr>
          <w:p w14:paraId="14025D88" w14:textId="77777777" w:rsidR="00724F3D" w:rsidRPr="007D0771" w:rsidRDefault="00724F3D" w:rsidP="00A55380">
            <w:pPr>
              <w:jc w:val="center"/>
              <w:rPr>
                <w:rFonts w:ascii="Arial" w:hAnsi="Arial" w:cs="Arial"/>
                <w:sz w:val="18"/>
                <w:szCs w:val="18"/>
              </w:rPr>
            </w:pPr>
          </w:p>
        </w:tc>
        <w:tc>
          <w:tcPr>
            <w:tcW w:w="577" w:type="pct"/>
            <w:vAlign w:val="center"/>
          </w:tcPr>
          <w:p w14:paraId="39CAF376" w14:textId="77777777" w:rsidR="00724F3D" w:rsidRPr="007D0771" w:rsidRDefault="00724F3D" w:rsidP="00A55380">
            <w:pPr>
              <w:jc w:val="center"/>
              <w:rPr>
                <w:rFonts w:ascii="Arial" w:hAnsi="Arial" w:cs="Arial"/>
                <w:sz w:val="18"/>
                <w:szCs w:val="18"/>
              </w:rPr>
            </w:pPr>
          </w:p>
        </w:tc>
      </w:tr>
      <w:tr w:rsidR="00724F3D" w:rsidRPr="007D0771" w14:paraId="32D86CD9" w14:textId="77777777" w:rsidTr="008F1A79">
        <w:trPr>
          <w:jc w:val="center"/>
        </w:trPr>
        <w:tc>
          <w:tcPr>
            <w:tcW w:w="911" w:type="pct"/>
          </w:tcPr>
          <w:p w14:paraId="00C1BDD6" w14:textId="77777777" w:rsidR="00724F3D" w:rsidRPr="007D0771" w:rsidRDefault="00724F3D" w:rsidP="00724F3D">
            <w:pPr>
              <w:rPr>
                <w:rFonts w:ascii="Arial" w:hAnsi="Arial" w:cs="Arial"/>
                <w:b/>
                <w:sz w:val="18"/>
                <w:szCs w:val="18"/>
              </w:rPr>
            </w:pPr>
            <w:r w:rsidRPr="007D0771">
              <w:rPr>
                <w:rFonts w:ascii="Arial" w:hAnsi="Arial" w:cs="Arial"/>
                <w:b/>
                <w:sz w:val="18"/>
                <w:szCs w:val="18"/>
              </w:rPr>
              <w:t>Written analysis reporting</w:t>
            </w:r>
          </w:p>
        </w:tc>
        <w:tc>
          <w:tcPr>
            <w:tcW w:w="600" w:type="pct"/>
          </w:tcPr>
          <w:p w14:paraId="239C5B6A"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N/A</w:t>
            </w:r>
          </w:p>
        </w:tc>
        <w:tc>
          <w:tcPr>
            <w:tcW w:w="509" w:type="pct"/>
            <w:vAlign w:val="center"/>
          </w:tcPr>
          <w:p w14:paraId="406BAC7A"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416" w:type="pct"/>
            <w:vAlign w:val="center"/>
          </w:tcPr>
          <w:p w14:paraId="7DC4A7C9"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O**</w:t>
            </w:r>
          </w:p>
        </w:tc>
        <w:tc>
          <w:tcPr>
            <w:tcW w:w="369" w:type="pct"/>
            <w:tcMar>
              <w:top w:w="85" w:type="dxa"/>
            </w:tcMar>
            <w:vAlign w:val="center"/>
          </w:tcPr>
          <w:p w14:paraId="7C65BBE8"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O**</w:t>
            </w:r>
          </w:p>
        </w:tc>
        <w:tc>
          <w:tcPr>
            <w:tcW w:w="555" w:type="pct"/>
            <w:tcMar>
              <w:top w:w="85" w:type="dxa"/>
            </w:tcMar>
            <w:vAlign w:val="center"/>
          </w:tcPr>
          <w:p w14:paraId="65E6B714"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OS</w:t>
            </w:r>
          </w:p>
        </w:tc>
        <w:tc>
          <w:tcPr>
            <w:tcW w:w="509" w:type="pct"/>
          </w:tcPr>
          <w:p w14:paraId="5F0A6796" w14:textId="77777777" w:rsidR="00724F3D" w:rsidRPr="007D0771" w:rsidRDefault="00724F3D" w:rsidP="00724F3D">
            <w:pPr>
              <w:jc w:val="center"/>
              <w:rPr>
                <w:rFonts w:ascii="Arial" w:hAnsi="Arial" w:cs="Arial"/>
                <w:sz w:val="18"/>
                <w:szCs w:val="18"/>
              </w:rPr>
            </w:pPr>
            <w:r w:rsidRPr="00D54D67">
              <w:rPr>
                <w:rFonts w:ascii="Arial" w:hAnsi="Arial" w:cs="Arial"/>
                <w:sz w:val="18"/>
                <w:szCs w:val="18"/>
              </w:rPr>
              <w:sym w:font="Wingdings 2" w:char="F0D0"/>
            </w:r>
          </w:p>
        </w:tc>
        <w:tc>
          <w:tcPr>
            <w:tcW w:w="554" w:type="pct"/>
            <w:vAlign w:val="center"/>
          </w:tcPr>
          <w:p w14:paraId="2D34BFDB"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577" w:type="pct"/>
            <w:vAlign w:val="center"/>
          </w:tcPr>
          <w:p w14:paraId="5BB110A5"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O**</w:t>
            </w:r>
          </w:p>
        </w:tc>
      </w:tr>
      <w:tr w:rsidR="00724F3D" w:rsidRPr="007D0771" w14:paraId="5734E1C4" w14:textId="77777777" w:rsidTr="008F1A79">
        <w:trPr>
          <w:jc w:val="center"/>
        </w:trPr>
        <w:tc>
          <w:tcPr>
            <w:tcW w:w="911" w:type="pct"/>
          </w:tcPr>
          <w:p w14:paraId="33D491AE" w14:textId="77777777" w:rsidR="00724F3D" w:rsidRPr="007D0771" w:rsidRDefault="00724F3D" w:rsidP="00724F3D">
            <w:pPr>
              <w:rPr>
                <w:rFonts w:ascii="Arial" w:hAnsi="Arial" w:cs="Arial"/>
                <w:b/>
                <w:sz w:val="18"/>
                <w:szCs w:val="18"/>
              </w:rPr>
            </w:pPr>
            <w:r w:rsidRPr="007D0771">
              <w:rPr>
                <w:rFonts w:ascii="Arial" w:hAnsi="Arial" w:cs="Arial"/>
                <w:b/>
                <w:sz w:val="18"/>
                <w:szCs w:val="18"/>
              </w:rPr>
              <w:t>Online alarm view</w:t>
            </w:r>
          </w:p>
        </w:tc>
        <w:tc>
          <w:tcPr>
            <w:tcW w:w="600" w:type="pct"/>
          </w:tcPr>
          <w:p w14:paraId="7CE599AC"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N/A</w:t>
            </w:r>
          </w:p>
        </w:tc>
        <w:tc>
          <w:tcPr>
            <w:tcW w:w="509" w:type="pct"/>
            <w:vAlign w:val="center"/>
          </w:tcPr>
          <w:p w14:paraId="0F45570B"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416" w:type="pct"/>
            <w:vAlign w:val="center"/>
          </w:tcPr>
          <w:p w14:paraId="722908B3"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369" w:type="pct"/>
            <w:tcMar>
              <w:top w:w="85" w:type="dxa"/>
            </w:tcMar>
            <w:vAlign w:val="center"/>
          </w:tcPr>
          <w:p w14:paraId="2B3FB4B6"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O</w:t>
            </w:r>
          </w:p>
        </w:tc>
        <w:tc>
          <w:tcPr>
            <w:tcW w:w="555" w:type="pct"/>
            <w:tcMar>
              <w:top w:w="85" w:type="dxa"/>
            </w:tcMar>
            <w:vAlign w:val="center"/>
          </w:tcPr>
          <w:p w14:paraId="4604835B"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509" w:type="pct"/>
          </w:tcPr>
          <w:p w14:paraId="363020B6" w14:textId="77777777" w:rsidR="00724F3D" w:rsidRPr="007D0771" w:rsidRDefault="00724F3D" w:rsidP="00724F3D">
            <w:pPr>
              <w:jc w:val="center"/>
              <w:rPr>
                <w:rFonts w:ascii="Arial" w:hAnsi="Arial" w:cs="Arial"/>
                <w:sz w:val="18"/>
                <w:szCs w:val="18"/>
              </w:rPr>
            </w:pPr>
            <w:r w:rsidRPr="00D54D67">
              <w:rPr>
                <w:rFonts w:ascii="Arial" w:hAnsi="Arial" w:cs="Arial"/>
                <w:sz w:val="18"/>
                <w:szCs w:val="18"/>
              </w:rPr>
              <w:sym w:font="Wingdings 2" w:char="F0D0"/>
            </w:r>
          </w:p>
        </w:tc>
        <w:tc>
          <w:tcPr>
            <w:tcW w:w="554" w:type="pct"/>
            <w:vAlign w:val="center"/>
          </w:tcPr>
          <w:p w14:paraId="6F63BA1C"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577" w:type="pct"/>
            <w:vAlign w:val="center"/>
          </w:tcPr>
          <w:p w14:paraId="5FE7B5C3"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r>
      <w:tr w:rsidR="00724F3D" w:rsidRPr="007D0771" w14:paraId="2141A45C" w14:textId="77777777" w:rsidTr="008F1A79">
        <w:trPr>
          <w:jc w:val="center"/>
        </w:trPr>
        <w:tc>
          <w:tcPr>
            <w:tcW w:w="911" w:type="pct"/>
          </w:tcPr>
          <w:p w14:paraId="22C5F392" w14:textId="77777777" w:rsidR="00724F3D" w:rsidRPr="007D0771" w:rsidRDefault="00724F3D" w:rsidP="00724F3D">
            <w:pPr>
              <w:rPr>
                <w:rFonts w:ascii="Arial" w:hAnsi="Arial" w:cs="Arial"/>
                <w:b/>
                <w:sz w:val="18"/>
                <w:szCs w:val="18"/>
              </w:rPr>
            </w:pPr>
            <w:r w:rsidRPr="007D0771">
              <w:rPr>
                <w:rFonts w:ascii="Arial" w:hAnsi="Arial" w:cs="Arial"/>
                <w:b/>
                <w:sz w:val="18"/>
                <w:szCs w:val="18"/>
              </w:rPr>
              <w:t>Response path reporting</w:t>
            </w:r>
          </w:p>
        </w:tc>
        <w:tc>
          <w:tcPr>
            <w:tcW w:w="600" w:type="pct"/>
          </w:tcPr>
          <w:p w14:paraId="1F1DF9F0"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N/A</w:t>
            </w:r>
          </w:p>
        </w:tc>
        <w:tc>
          <w:tcPr>
            <w:tcW w:w="509" w:type="pct"/>
            <w:vAlign w:val="center"/>
          </w:tcPr>
          <w:p w14:paraId="5C0A341E"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416" w:type="pct"/>
            <w:vAlign w:val="center"/>
          </w:tcPr>
          <w:p w14:paraId="0E7E4B21"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O</w:t>
            </w:r>
          </w:p>
        </w:tc>
        <w:tc>
          <w:tcPr>
            <w:tcW w:w="369" w:type="pct"/>
            <w:tcMar>
              <w:top w:w="85" w:type="dxa"/>
            </w:tcMar>
            <w:vAlign w:val="center"/>
          </w:tcPr>
          <w:p w14:paraId="1E14D781"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O</w:t>
            </w:r>
          </w:p>
        </w:tc>
        <w:tc>
          <w:tcPr>
            <w:tcW w:w="555" w:type="pct"/>
            <w:tcMar>
              <w:top w:w="85" w:type="dxa"/>
            </w:tcMar>
            <w:vAlign w:val="center"/>
          </w:tcPr>
          <w:p w14:paraId="209C3147"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509" w:type="pct"/>
          </w:tcPr>
          <w:p w14:paraId="231B3A3A" w14:textId="77777777" w:rsidR="00724F3D" w:rsidRPr="007D0771" w:rsidRDefault="00724F3D" w:rsidP="00724F3D">
            <w:pPr>
              <w:jc w:val="center"/>
              <w:rPr>
                <w:rFonts w:ascii="Arial" w:hAnsi="Arial" w:cs="Arial"/>
                <w:sz w:val="18"/>
                <w:szCs w:val="18"/>
              </w:rPr>
            </w:pPr>
            <w:r w:rsidRPr="00D54D67">
              <w:rPr>
                <w:rFonts w:ascii="Arial" w:hAnsi="Arial" w:cs="Arial"/>
                <w:sz w:val="18"/>
                <w:szCs w:val="18"/>
              </w:rPr>
              <w:sym w:font="Wingdings 2" w:char="F0D0"/>
            </w:r>
          </w:p>
        </w:tc>
        <w:tc>
          <w:tcPr>
            <w:tcW w:w="554" w:type="pct"/>
            <w:vAlign w:val="center"/>
          </w:tcPr>
          <w:p w14:paraId="669576D8"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577" w:type="pct"/>
            <w:vAlign w:val="center"/>
          </w:tcPr>
          <w:p w14:paraId="0EFD2A04"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r>
      <w:tr w:rsidR="00724F3D" w:rsidRPr="007D0771" w14:paraId="50EFF122" w14:textId="77777777" w:rsidTr="008F1A79">
        <w:trPr>
          <w:jc w:val="center"/>
        </w:trPr>
        <w:tc>
          <w:tcPr>
            <w:tcW w:w="911" w:type="pct"/>
          </w:tcPr>
          <w:p w14:paraId="6E4B2D25" w14:textId="77777777" w:rsidR="00724F3D" w:rsidRPr="007D0771" w:rsidRDefault="00724F3D" w:rsidP="00724F3D">
            <w:pPr>
              <w:rPr>
                <w:rFonts w:ascii="Arial" w:hAnsi="Arial" w:cs="Arial"/>
                <w:b/>
                <w:sz w:val="18"/>
                <w:szCs w:val="18"/>
                <w:lang w:val="fr-FR"/>
              </w:rPr>
            </w:pPr>
            <w:r w:rsidRPr="007D0771">
              <w:rPr>
                <w:rFonts w:ascii="Arial" w:hAnsi="Arial" w:cs="Arial"/>
                <w:b/>
                <w:sz w:val="18"/>
                <w:szCs w:val="18"/>
                <w:lang w:val="fr-FR"/>
              </w:rPr>
              <w:t xml:space="preserve">Application </w:t>
            </w:r>
            <w:proofErr w:type="spellStart"/>
            <w:r w:rsidRPr="007D0771">
              <w:rPr>
                <w:rFonts w:ascii="Arial" w:hAnsi="Arial" w:cs="Arial"/>
                <w:b/>
                <w:sz w:val="18"/>
                <w:szCs w:val="18"/>
                <w:lang w:val="fr-FR"/>
              </w:rPr>
              <w:t>Visibility</w:t>
            </w:r>
            <w:proofErr w:type="spellEnd"/>
            <w:r w:rsidRPr="007D0771">
              <w:rPr>
                <w:rFonts w:ascii="Arial" w:hAnsi="Arial" w:cs="Arial"/>
                <w:b/>
                <w:sz w:val="18"/>
                <w:szCs w:val="18"/>
                <w:lang w:val="fr-FR"/>
              </w:rPr>
              <w:t xml:space="preserve"> &amp; Usage </w:t>
            </w:r>
            <w:r w:rsidRPr="007D0771">
              <w:rPr>
                <w:rFonts w:ascii="Arial" w:hAnsi="Arial" w:cs="Arial"/>
                <w:b/>
                <w:sz w:val="18"/>
                <w:szCs w:val="18"/>
              </w:rPr>
              <w:t>(AVU</w:t>
            </w:r>
            <w:r w:rsidRPr="007D0771">
              <w:rPr>
                <w:rFonts w:ascii="Arial" w:hAnsi="Arial" w:cs="Arial"/>
                <w:b/>
                <w:sz w:val="18"/>
                <w:szCs w:val="18"/>
                <w:lang w:val="fr-FR"/>
              </w:rPr>
              <w:t xml:space="preserve">) </w:t>
            </w:r>
          </w:p>
        </w:tc>
        <w:tc>
          <w:tcPr>
            <w:tcW w:w="600" w:type="pct"/>
          </w:tcPr>
          <w:p w14:paraId="550FC878"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N/A</w:t>
            </w:r>
          </w:p>
        </w:tc>
        <w:tc>
          <w:tcPr>
            <w:tcW w:w="509" w:type="pct"/>
            <w:vAlign w:val="center"/>
          </w:tcPr>
          <w:p w14:paraId="598A9050"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416" w:type="pct"/>
            <w:vAlign w:val="center"/>
          </w:tcPr>
          <w:p w14:paraId="33CF3C68"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O</w:t>
            </w:r>
          </w:p>
        </w:tc>
        <w:tc>
          <w:tcPr>
            <w:tcW w:w="369" w:type="pct"/>
            <w:tcMar>
              <w:top w:w="85" w:type="dxa"/>
            </w:tcMar>
            <w:vAlign w:val="center"/>
          </w:tcPr>
          <w:p w14:paraId="304D3879"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O</w:t>
            </w:r>
          </w:p>
        </w:tc>
        <w:tc>
          <w:tcPr>
            <w:tcW w:w="555" w:type="pct"/>
            <w:tcMar>
              <w:top w:w="85" w:type="dxa"/>
            </w:tcMar>
            <w:vAlign w:val="center"/>
          </w:tcPr>
          <w:p w14:paraId="1D7C59DE"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509" w:type="pct"/>
          </w:tcPr>
          <w:p w14:paraId="4690604E" w14:textId="77777777" w:rsidR="00724F3D" w:rsidRPr="007D0771" w:rsidRDefault="00724F3D" w:rsidP="00724F3D">
            <w:pPr>
              <w:jc w:val="center"/>
              <w:rPr>
                <w:rFonts w:ascii="Arial" w:hAnsi="Arial" w:cs="Arial"/>
                <w:sz w:val="18"/>
                <w:szCs w:val="18"/>
              </w:rPr>
            </w:pPr>
            <w:r w:rsidRPr="00D54D67">
              <w:rPr>
                <w:rFonts w:ascii="Arial" w:hAnsi="Arial" w:cs="Arial"/>
                <w:sz w:val="18"/>
                <w:szCs w:val="18"/>
              </w:rPr>
              <w:sym w:font="Wingdings 2" w:char="F0D0"/>
            </w:r>
          </w:p>
        </w:tc>
        <w:tc>
          <w:tcPr>
            <w:tcW w:w="554" w:type="pct"/>
            <w:vAlign w:val="center"/>
          </w:tcPr>
          <w:p w14:paraId="2BCB7531"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577" w:type="pct"/>
            <w:vAlign w:val="center"/>
          </w:tcPr>
          <w:p w14:paraId="375B9F02"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r>
      <w:tr w:rsidR="00724F3D" w:rsidRPr="007D0771" w14:paraId="79468314" w14:textId="77777777" w:rsidTr="008F1A79">
        <w:trPr>
          <w:jc w:val="center"/>
        </w:trPr>
        <w:tc>
          <w:tcPr>
            <w:tcW w:w="911" w:type="pct"/>
          </w:tcPr>
          <w:p w14:paraId="2002844A" w14:textId="77777777" w:rsidR="00724F3D" w:rsidRPr="007D0771" w:rsidRDefault="00724F3D" w:rsidP="00724F3D">
            <w:pPr>
              <w:rPr>
                <w:rFonts w:ascii="Arial" w:hAnsi="Arial" w:cs="Arial"/>
                <w:b/>
                <w:sz w:val="18"/>
                <w:szCs w:val="18"/>
                <w:lang w:val="fr-FR"/>
              </w:rPr>
            </w:pPr>
            <w:r w:rsidRPr="007D0771">
              <w:rPr>
                <w:rFonts w:ascii="Arial" w:hAnsi="Arial" w:cs="Arial"/>
                <w:b/>
                <w:sz w:val="18"/>
                <w:szCs w:val="18"/>
              </w:rPr>
              <w:t>Enhanced</w:t>
            </w:r>
            <w:r w:rsidRPr="007D0771">
              <w:rPr>
                <w:rFonts w:ascii="Arial" w:hAnsi="Arial" w:cs="Arial"/>
                <w:b/>
                <w:sz w:val="18"/>
                <w:szCs w:val="18"/>
                <w:lang w:val="fr-FR"/>
              </w:rPr>
              <w:t xml:space="preserve"> Network Performance (ENP)</w:t>
            </w:r>
          </w:p>
        </w:tc>
        <w:tc>
          <w:tcPr>
            <w:tcW w:w="600" w:type="pct"/>
          </w:tcPr>
          <w:p w14:paraId="1B99C3AE"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N/A</w:t>
            </w:r>
          </w:p>
        </w:tc>
        <w:tc>
          <w:tcPr>
            <w:tcW w:w="509" w:type="pct"/>
            <w:vAlign w:val="center"/>
          </w:tcPr>
          <w:p w14:paraId="74F4B7E9"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416" w:type="pct"/>
            <w:vAlign w:val="center"/>
          </w:tcPr>
          <w:p w14:paraId="6B404D58"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O</w:t>
            </w:r>
          </w:p>
        </w:tc>
        <w:tc>
          <w:tcPr>
            <w:tcW w:w="369" w:type="pct"/>
            <w:tcMar>
              <w:top w:w="85" w:type="dxa"/>
            </w:tcMar>
            <w:vAlign w:val="center"/>
          </w:tcPr>
          <w:p w14:paraId="1CE411CC"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O</w:t>
            </w:r>
          </w:p>
        </w:tc>
        <w:tc>
          <w:tcPr>
            <w:tcW w:w="555" w:type="pct"/>
            <w:tcMar>
              <w:top w:w="85" w:type="dxa"/>
            </w:tcMar>
            <w:vAlign w:val="center"/>
          </w:tcPr>
          <w:p w14:paraId="748B7714"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509" w:type="pct"/>
          </w:tcPr>
          <w:p w14:paraId="25642E68" w14:textId="77777777" w:rsidR="00724F3D" w:rsidRPr="007D0771" w:rsidRDefault="00724F3D" w:rsidP="00724F3D">
            <w:pPr>
              <w:jc w:val="center"/>
              <w:rPr>
                <w:rFonts w:ascii="Arial" w:hAnsi="Arial" w:cs="Arial"/>
                <w:sz w:val="18"/>
                <w:szCs w:val="18"/>
              </w:rPr>
            </w:pPr>
            <w:r w:rsidRPr="00D54D67">
              <w:rPr>
                <w:rFonts w:ascii="Arial" w:hAnsi="Arial" w:cs="Arial"/>
                <w:sz w:val="18"/>
                <w:szCs w:val="18"/>
              </w:rPr>
              <w:sym w:font="Wingdings 2" w:char="F0D0"/>
            </w:r>
          </w:p>
        </w:tc>
        <w:tc>
          <w:tcPr>
            <w:tcW w:w="554" w:type="pct"/>
            <w:vAlign w:val="center"/>
          </w:tcPr>
          <w:p w14:paraId="0F55143D"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577" w:type="pct"/>
            <w:vAlign w:val="center"/>
          </w:tcPr>
          <w:p w14:paraId="4DF63470"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r>
      <w:tr w:rsidR="00EE6FD0" w:rsidRPr="007D0771" w14:paraId="5097D0E6" w14:textId="77777777" w:rsidTr="008F1A79">
        <w:trPr>
          <w:trHeight w:val="307"/>
          <w:jc w:val="center"/>
        </w:trPr>
        <w:tc>
          <w:tcPr>
            <w:tcW w:w="5000" w:type="pct"/>
            <w:gridSpan w:val="9"/>
          </w:tcPr>
          <w:p w14:paraId="211F80AA" w14:textId="77777777" w:rsidR="00EE6FD0" w:rsidRPr="007D0771" w:rsidRDefault="00EE6FD0" w:rsidP="00A55380">
            <w:pPr>
              <w:jc w:val="center"/>
              <w:rPr>
                <w:rFonts w:ascii="Arial" w:hAnsi="Arial" w:cs="Arial"/>
                <w:b/>
                <w:sz w:val="18"/>
                <w:szCs w:val="18"/>
              </w:rPr>
            </w:pPr>
            <w:r w:rsidRPr="007D0771">
              <w:rPr>
                <w:rFonts w:ascii="Arial" w:hAnsi="Arial" w:cs="Arial"/>
                <w:b/>
                <w:sz w:val="18"/>
                <w:szCs w:val="18"/>
              </w:rPr>
              <w:t>Adds, moves &amp; changes</w:t>
            </w:r>
          </w:p>
        </w:tc>
      </w:tr>
      <w:tr w:rsidR="00724F3D" w:rsidRPr="007D0771" w14:paraId="40B8E22F" w14:textId="77777777" w:rsidTr="008F1A79">
        <w:trPr>
          <w:jc w:val="center"/>
        </w:trPr>
        <w:tc>
          <w:tcPr>
            <w:tcW w:w="911" w:type="pct"/>
          </w:tcPr>
          <w:p w14:paraId="6B35EAE8" w14:textId="77777777" w:rsidR="00724F3D" w:rsidRPr="007D0771" w:rsidRDefault="00724F3D" w:rsidP="00724F3D">
            <w:pPr>
              <w:rPr>
                <w:rFonts w:ascii="Arial" w:hAnsi="Arial" w:cs="Arial"/>
                <w:b/>
                <w:sz w:val="18"/>
                <w:szCs w:val="18"/>
              </w:rPr>
            </w:pPr>
            <w:r w:rsidRPr="007D0771">
              <w:rPr>
                <w:rFonts w:ascii="Arial" w:hAnsi="Arial" w:cs="Arial"/>
                <w:b/>
                <w:sz w:val="18"/>
                <w:szCs w:val="18"/>
              </w:rPr>
              <w:t xml:space="preserve">Minor network alterations –simple </w:t>
            </w:r>
          </w:p>
        </w:tc>
        <w:tc>
          <w:tcPr>
            <w:tcW w:w="600" w:type="pct"/>
          </w:tcPr>
          <w:p w14:paraId="0E81C0F1"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509" w:type="pct"/>
            <w:vAlign w:val="center"/>
          </w:tcPr>
          <w:p w14:paraId="22D39E5E"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416" w:type="pct"/>
            <w:vAlign w:val="center"/>
          </w:tcPr>
          <w:p w14:paraId="2B6F3432"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r w:rsidRPr="007D0771">
              <w:rPr>
                <w:rFonts w:ascii="Arial" w:hAnsi="Arial" w:cs="Arial"/>
                <w:sz w:val="18"/>
                <w:szCs w:val="18"/>
              </w:rPr>
              <w:t>*</w:t>
            </w:r>
          </w:p>
        </w:tc>
        <w:tc>
          <w:tcPr>
            <w:tcW w:w="369" w:type="pct"/>
            <w:tcMar>
              <w:top w:w="85" w:type="dxa"/>
            </w:tcMar>
            <w:vAlign w:val="center"/>
          </w:tcPr>
          <w:p w14:paraId="643236E8"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r w:rsidRPr="007D0771">
              <w:rPr>
                <w:rFonts w:ascii="Arial" w:hAnsi="Arial" w:cs="Arial"/>
                <w:sz w:val="18"/>
                <w:szCs w:val="18"/>
              </w:rPr>
              <w:t>*</w:t>
            </w:r>
          </w:p>
        </w:tc>
        <w:tc>
          <w:tcPr>
            <w:tcW w:w="555" w:type="pct"/>
            <w:tcMar>
              <w:top w:w="85" w:type="dxa"/>
            </w:tcMar>
            <w:vAlign w:val="center"/>
          </w:tcPr>
          <w:p w14:paraId="75714CD4"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r w:rsidRPr="007D0771">
              <w:rPr>
                <w:rFonts w:ascii="Arial" w:hAnsi="Arial" w:cs="Arial"/>
                <w:sz w:val="18"/>
                <w:szCs w:val="18"/>
              </w:rPr>
              <w:t>*</w:t>
            </w:r>
          </w:p>
        </w:tc>
        <w:tc>
          <w:tcPr>
            <w:tcW w:w="509" w:type="pct"/>
          </w:tcPr>
          <w:p w14:paraId="169D4619" w14:textId="77777777" w:rsidR="00724F3D" w:rsidRPr="007D0771" w:rsidRDefault="00724F3D" w:rsidP="00724F3D">
            <w:pPr>
              <w:jc w:val="center"/>
              <w:rPr>
                <w:rFonts w:ascii="Arial" w:hAnsi="Arial" w:cs="Arial"/>
                <w:sz w:val="18"/>
                <w:szCs w:val="18"/>
              </w:rPr>
            </w:pPr>
            <w:r w:rsidRPr="001A0407">
              <w:rPr>
                <w:rFonts w:ascii="Arial" w:hAnsi="Arial" w:cs="Arial"/>
                <w:sz w:val="18"/>
                <w:szCs w:val="18"/>
              </w:rPr>
              <w:sym w:font="Wingdings" w:char="F0FC"/>
            </w:r>
          </w:p>
        </w:tc>
        <w:tc>
          <w:tcPr>
            <w:tcW w:w="554" w:type="pct"/>
            <w:vAlign w:val="center"/>
          </w:tcPr>
          <w:p w14:paraId="2A96E1E8"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r w:rsidRPr="007D0771">
              <w:rPr>
                <w:rFonts w:ascii="Arial" w:hAnsi="Arial" w:cs="Arial"/>
                <w:sz w:val="18"/>
                <w:szCs w:val="18"/>
              </w:rPr>
              <w:t>*</w:t>
            </w:r>
          </w:p>
        </w:tc>
        <w:tc>
          <w:tcPr>
            <w:tcW w:w="577" w:type="pct"/>
            <w:vAlign w:val="center"/>
          </w:tcPr>
          <w:p w14:paraId="79655D4A"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r w:rsidRPr="007D0771">
              <w:rPr>
                <w:rFonts w:ascii="Arial" w:hAnsi="Arial" w:cs="Arial"/>
                <w:sz w:val="18"/>
                <w:szCs w:val="18"/>
              </w:rPr>
              <w:t>*</w:t>
            </w:r>
          </w:p>
        </w:tc>
      </w:tr>
      <w:tr w:rsidR="00724F3D" w:rsidRPr="007D0771" w14:paraId="19B59E83" w14:textId="77777777" w:rsidTr="008F1A79">
        <w:trPr>
          <w:jc w:val="center"/>
        </w:trPr>
        <w:tc>
          <w:tcPr>
            <w:tcW w:w="911" w:type="pct"/>
          </w:tcPr>
          <w:p w14:paraId="0FC9FA1F" w14:textId="77777777" w:rsidR="00724F3D" w:rsidRPr="007D0771" w:rsidRDefault="00724F3D" w:rsidP="00724F3D">
            <w:pPr>
              <w:rPr>
                <w:rFonts w:ascii="Arial" w:hAnsi="Arial" w:cs="Arial"/>
                <w:b/>
                <w:sz w:val="18"/>
                <w:szCs w:val="18"/>
              </w:rPr>
            </w:pPr>
            <w:r w:rsidRPr="007D0771">
              <w:rPr>
                <w:rFonts w:ascii="Arial" w:hAnsi="Arial" w:cs="Arial"/>
                <w:b/>
                <w:sz w:val="18"/>
                <w:szCs w:val="18"/>
              </w:rPr>
              <w:t>Minor network alterations – complex</w:t>
            </w:r>
          </w:p>
        </w:tc>
        <w:tc>
          <w:tcPr>
            <w:tcW w:w="600" w:type="pct"/>
          </w:tcPr>
          <w:p w14:paraId="528D30F5"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509" w:type="pct"/>
            <w:vAlign w:val="center"/>
          </w:tcPr>
          <w:p w14:paraId="0D9BFB9A"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416" w:type="pct"/>
            <w:vAlign w:val="center"/>
          </w:tcPr>
          <w:p w14:paraId="340FF932"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O</w:t>
            </w:r>
          </w:p>
        </w:tc>
        <w:tc>
          <w:tcPr>
            <w:tcW w:w="369" w:type="pct"/>
            <w:tcMar>
              <w:top w:w="85" w:type="dxa"/>
            </w:tcMar>
            <w:vAlign w:val="center"/>
          </w:tcPr>
          <w:p w14:paraId="63D7BA1F"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O</w:t>
            </w:r>
          </w:p>
        </w:tc>
        <w:tc>
          <w:tcPr>
            <w:tcW w:w="555" w:type="pct"/>
            <w:tcMar>
              <w:top w:w="85" w:type="dxa"/>
            </w:tcMar>
            <w:vAlign w:val="center"/>
          </w:tcPr>
          <w:p w14:paraId="660C11A0"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OS</w:t>
            </w:r>
          </w:p>
        </w:tc>
        <w:tc>
          <w:tcPr>
            <w:tcW w:w="509" w:type="pct"/>
          </w:tcPr>
          <w:p w14:paraId="780D0335" w14:textId="77777777" w:rsidR="00724F3D" w:rsidRPr="007D0771" w:rsidRDefault="00724F3D" w:rsidP="00724F3D">
            <w:pPr>
              <w:jc w:val="center"/>
              <w:rPr>
                <w:rFonts w:ascii="Arial" w:hAnsi="Arial" w:cs="Arial"/>
                <w:sz w:val="18"/>
                <w:szCs w:val="18"/>
              </w:rPr>
            </w:pPr>
            <w:r w:rsidRPr="001A0407">
              <w:rPr>
                <w:rFonts w:ascii="Arial" w:hAnsi="Arial" w:cs="Arial"/>
                <w:sz w:val="18"/>
                <w:szCs w:val="18"/>
              </w:rPr>
              <w:sym w:font="Wingdings" w:char="F0FC"/>
            </w:r>
          </w:p>
        </w:tc>
        <w:tc>
          <w:tcPr>
            <w:tcW w:w="554" w:type="pct"/>
            <w:vAlign w:val="center"/>
          </w:tcPr>
          <w:p w14:paraId="26411186"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O</w:t>
            </w:r>
          </w:p>
        </w:tc>
        <w:tc>
          <w:tcPr>
            <w:tcW w:w="577" w:type="pct"/>
            <w:vAlign w:val="center"/>
          </w:tcPr>
          <w:p w14:paraId="294A1287"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O</w:t>
            </w:r>
          </w:p>
        </w:tc>
      </w:tr>
      <w:tr w:rsidR="00724F3D" w:rsidRPr="007D0771" w14:paraId="32C35B8E" w14:textId="77777777" w:rsidTr="008F1A79">
        <w:trPr>
          <w:jc w:val="center"/>
        </w:trPr>
        <w:tc>
          <w:tcPr>
            <w:tcW w:w="911" w:type="pct"/>
          </w:tcPr>
          <w:p w14:paraId="678EB66B" w14:textId="77777777" w:rsidR="00724F3D" w:rsidRPr="007D0771" w:rsidRDefault="00724F3D" w:rsidP="00724F3D">
            <w:pPr>
              <w:rPr>
                <w:rFonts w:ascii="Arial" w:hAnsi="Arial" w:cs="Arial"/>
                <w:b/>
                <w:sz w:val="18"/>
                <w:szCs w:val="18"/>
              </w:rPr>
            </w:pPr>
            <w:r w:rsidRPr="007D0771">
              <w:rPr>
                <w:rFonts w:ascii="Arial" w:hAnsi="Arial" w:cs="Arial"/>
                <w:b/>
                <w:sz w:val="18"/>
                <w:szCs w:val="18"/>
              </w:rPr>
              <w:t>Major network alterations</w:t>
            </w:r>
          </w:p>
        </w:tc>
        <w:tc>
          <w:tcPr>
            <w:tcW w:w="600" w:type="pct"/>
          </w:tcPr>
          <w:p w14:paraId="68F914DD"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sym w:font="Wingdings 2" w:char="F0D0"/>
            </w:r>
          </w:p>
        </w:tc>
        <w:tc>
          <w:tcPr>
            <w:tcW w:w="509" w:type="pct"/>
            <w:vAlign w:val="center"/>
          </w:tcPr>
          <w:p w14:paraId="36A25500"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O</w:t>
            </w:r>
          </w:p>
        </w:tc>
        <w:tc>
          <w:tcPr>
            <w:tcW w:w="416" w:type="pct"/>
            <w:vAlign w:val="center"/>
          </w:tcPr>
          <w:p w14:paraId="0CA3BE5D"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O</w:t>
            </w:r>
          </w:p>
        </w:tc>
        <w:tc>
          <w:tcPr>
            <w:tcW w:w="369" w:type="pct"/>
            <w:tcMar>
              <w:top w:w="85" w:type="dxa"/>
            </w:tcMar>
            <w:vAlign w:val="center"/>
          </w:tcPr>
          <w:p w14:paraId="00CAB5B4"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O</w:t>
            </w:r>
          </w:p>
        </w:tc>
        <w:tc>
          <w:tcPr>
            <w:tcW w:w="555" w:type="pct"/>
            <w:tcMar>
              <w:top w:w="85" w:type="dxa"/>
            </w:tcMar>
            <w:vAlign w:val="center"/>
          </w:tcPr>
          <w:p w14:paraId="7BA96B8A"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OS</w:t>
            </w:r>
          </w:p>
        </w:tc>
        <w:tc>
          <w:tcPr>
            <w:tcW w:w="509" w:type="pct"/>
          </w:tcPr>
          <w:p w14:paraId="2D8F9355" w14:textId="77777777" w:rsidR="00724F3D" w:rsidRPr="007D0771" w:rsidRDefault="00724F3D" w:rsidP="00724F3D">
            <w:pPr>
              <w:jc w:val="center"/>
              <w:rPr>
                <w:rFonts w:ascii="Arial" w:hAnsi="Arial" w:cs="Arial"/>
                <w:sz w:val="18"/>
                <w:szCs w:val="18"/>
              </w:rPr>
            </w:pPr>
            <w:r w:rsidRPr="001A0407">
              <w:rPr>
                <w:rFonts w:ascii="Arial" w:hAnsi="Arial" w:cs="Arial"/>
                <w:sz w:val="18"/>
                <w:szCs w:val="18"/>
              </w:rPr>
              <w:sym w:font="Wingdings" w:char="F0FC"/>
            </w:r>
          </w:p>
        </w:tc>
        <w:tc>
          <w:tcPr>
            <w:tcW w:w="554" w:type="pct"/>
            <w:vAlign w:val="center"/>
          </w:tcPr>
          <w:p w14:paraId="7813EF2E"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O</w:t>
            </w:r>
          </w:p>
        </w:tc>
        <w:tc>
          <w:tcPr>
            <w:tcW w:w="577" w:type="pct"/>
            <w:vAlign w:val="center"/>
          </w:tcPr>
          <w:p w14:paraId="2FCBA69B" w14:textId="77777777" w:rsidR="00724F3D" w:rsidRPr="007D0771" w:rsidRDefault="00724F3D" w:rsidP="00724F3D">
            <w:pPr>
              <w:jc w:val="center"/>
              <w:rPr>
                <w:rFonts w:ascii="Arial" w:hAnsi="Arial" w:cs="Arial"/>
                <w:sz w:val="18"/>
                <w:szCs w:val="18"/>
              </w:rPr>
            </w:pPr>
            <w:r w:rsidRPr="007D0771">
              <w:rPr>
                <w:rFonts w:ascii="Arial" w:hAnsi="Arial" w:cs="Arial"/>
                <w:sz w:val="18"/>
                <w:szCs w:val="18"/>
              </w:rPr>
              <w:t>O</w:t>
            </w:r>
          </w:p>
        </w:tc>
      </w:tr>
      <w:tr w:rsidR="00EE6FD0" w:rsidRPr="007D0771" w14:paraId="22B70325" w14:textId="77777777" w:rsidTr="008F1A79">
        <w:trPr>
          <w:jc w:val="center"/>
        </w:trPr>
        <w:tc>
          <w:tcPr>
            <w:tcW w:w="911" w:type="pct"/>
          </w:tcPr>
          <w:p w14:paraId="0B9C28DC" w14:textId="77777777" w:rsidR="00EE6FD0" w:rsidRPr="007D0771" w:rsidRDefault="00EE6FD0" w:rsidP="00A55380">
            <w:pPr>
              <w:rPr>
                <w:rFonts w:ascii="Arial" w:hAnsi="Arial" w:cs="Arial"/>
                <w:b/>
                <w:sz w:val="18"/>
                <w:szCs w:val="18"/>
              </w:rPr>
            </w:pPr>
            <w:r w:rsidRPr="007D0771">
              <w:rPr>
                <w:rFonts w:ascii="Arial" w:hAnsi="Arial" w:cs="Arial"/>
                <w:b/>
                <w:sz w:val="18"/>
                <w:szCs w:val="18"/>
              </w:rPr>
              <w:t xml:space="preserve">Consultancy and audit services </w:t>
            </w:r>
          </w:p>
        </w:tc>
        <w:tc>
          <w:tcPr>
            <w:tcW w:w="600" w:type="pct"/>
          </w:tcPr>
          <w:p w14:paraId="00D84456"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sym w:font="Wingdings 2" w:char="F0D0"/>
            </w:r>
          </w:p>
        </w:tc>
        <w:tc>
          <w:tcPr>
            <w:tcW w:w="509" w:type="pct"/>
            <w:vAlign w:val="center"/>
          </w:tcPr>
          <w:p w14:paraId="03C24481"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O</w:t>
            </w:r>
          </w:p>
        </w:tc>
        <w:tc>
          <w:tcPr>
            <w:tcW w:w="416" w:type="pct"/>
            <w:vAlign w:val="center"/>
          </w:tcPr>
          <w:p w14:paraId="4ECAB140"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O</w:t>
            </w:r>
          </w:p>
        </w:tc>
        <w:tc>
          <w:tcPr>
            <w:tcW w:w="369" w:type="pct"/>
            <w:tcMar>
              <w:top w:w="85" w:type="dxa"/>
            </w:tcMar>
            <w:vAlign w:val="center"/>
          </w:tcPr>
          <w:p w14:paraId="50FEC5EA"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O</w:t>
            </w:r>
          </w:p>
        </w:tc>
        <w:tc>
          <w:tcPr>
            <w:tcW w:w="555" w:type="pct"/>
            <w:tcMar>
              <w:top w:w="85" w:type="dxa"/>
            </w:tcMar>
            <w:vAlign w:val="center"/>
          </w:tcPr>
          <w:p w14:paraId="58FB7E8B"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OS</w:t>
            </w:r>
          </w:p>
        </w:tc>
        <w:tc>
          <w:tcPr>
            <w:tcW w:w="509" w:type="pct"/>
          </w:tcPr>
          <w:p w14:paraId="433280D9" w14:textId="77777777" w:rsidR="00EE6FD0" w:rsidRPr="007D0771" w:rsidRDefault="00724F3D" w:rsidP="00A55380">
            <w:pPr>
              <w:jc w:val="center"/>
              <w:rPr>
                <w:rFonts w:ascii="Arial" w:hAnsi="Arial" w:cs="Arial"/>
                <w:sz w:val="18"/>
                <w:szCs w:val="18"/>
              </w:rPr>
            </w:pPr>
            <w:r w:rsidRPr="007D0771">
              <w:rPr>
                <w:rFonts w:ascii="Arial" w:hAnsi="Arial" w:cs="Arial"/>
                <w:sz w:val="18"/>
                <w:szCs w:val="18"/>
              </w:rPr>
              <w:t>O</w:t>
            </w:r>
          </w:p>
        </w:tc>
        <w:tc>
          <w:tcPr>
            <w:tcW w:w="554" w:type="pct"/>
            <w:vAlign w:val="center"/>
          </w:tcPr>
          <w:p w14:paraId="0385E352"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O</w:t>
            </w:r>
          </w:p>
        </w:tc>
        <w:tc>
          <w:tcPr>
            <w:tcW w:w="577" w:type="pct"/>
            <w:vAlign w:val="center"/>
          </w:tcPr>
          <w:p w14:paraId="426E7623"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O</w:t>
            </w:r>
          </w:p>
        </w:tc>
      </w:tr>
      <w:tr w:rsidR="00EE6FD0" w:rsidRPr="007D0771" w14:paraId="43AA75FF" w14:textId="77777777" w:rsidTr="008F1A79">
        <w:trPr>
          <w:trHeight w:val="307"/>
          <w:jc w:val="center"/>
        </w:trPr>
        <w:tc>
          <w:tcPr>
            <w:tcW w:w="5000" w:type="pct"/>
            <w:gridSpan w:val="9"/>
          </w:tcPr>
          <w:p w14:paraId="62006187" w14:textId="77777777" w:rsidR="00EE6FD0" w:rsidRPr="007D0771" w:rsidRDefault="00EE6FD0" w:rsidP="00A55380">
            <w:pPr>
              <w:jc w:val="center"/>
              <w:rPr>
                <w:rFonts w:ascii="Arial" w:hAnsi="Arial" w:cs="Arial"/>
                <w:b/>
                <w:sz w:val="18"/>
                <w:szCs w:val="18"/>
              </w:rPr>
            </w:pPr>
            <w:r w:rsidRPr="007D0771">
              <w:rPr>
                <w:rFonts w:ascii="Arial" w:hAnsi="Arial" w:cs="Arial"/>
                <w:b/>
                <w:sz w:val="18"/>
                <w:szCs w:val="18"/>
              </w:rPr>
              <w:t>Security features</w:t>
            </w:r>
          </w:p>
        </w:tc>
      </w:tr>
      <w:tr w:rsidR="00EE6FD0" w:rsidRPr="007D0771" w14:paraId="0F2B6829" w14:textId="77777777" w:rsidTr="008F1A79">
        <w:trPr>
          <w:jc w:val="center"/>
        </w:trPr>
        <w:tc>
          <w:tcPr>
            <w:tcW w:w="911" w:type="pct"/>
            <w:vAlign w:val="bottom"/>
          </w:tcPr>
          <w:p w14:paraId="7D7D9E6F" w14:textId="77777777" w:rsidR="00EE6FD0" w:rsidRPr="007D0771" w:rsidRDefault="00EE6FD0" w:rsidP="00A55380">
            <w:pPr>
              <w:rPr>
                <w:rFonts w:ascii="Arial" w:hAnsi="Arial" w:cs="Arial"/>
                <w:b/>
                <w:sz w:val="18"/>
                <w:szCs w:val="18"/>
              </w:rPr>
            </w:pPr>
            <w:r w:rsidRPr="007D0771">
              <w:rPr>
                <w:rFonts w:ascii="Arial" w:hAnsi="Arial" w:cs="Arial"/>
                <w:b/>
                <w:sz w:val="18"/>
                <w:szCs w:val="18"/>
              </w:rPr>
              <w:t>Hosted environment of reporting/management systems</w:t>
            </w:r>
          </w:p>
        </w:tc>
        <w:tc>
          <w:tcPr>
            <w:tcW w:w="600" w:type="pct"/>
          </w:tcPr>
          <w:p w14:paraId="5734109E"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N/A</w:t>
            </w:r>
          </w:p>
        </w:tc>
        <w:tc>
          <w:tcPr>
            <w:tcW w:w="509" w:type="pct"/>
            <w:vAlign w:val="center"/>
          </w:tcPr>
          <w:p w14:paraId="036E66D4"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Shared</w:t>
            </w:r>
          </w:p>
        </w:tc>
        <w:tc>
          <w:tcPr>
            <w:tcW w:w="416" w:type="pct"/>
            <w:vAlign w:val="center"/>
          </w:tcPr>
          <w:p w14:paraId="3D6B75EF"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Shared</w:t>
            </w:r>
          </w:p>
        </w:tc>
        <w:tc>
          <w:tcPr>
            <w:tcW w:w="369" w:type="pct"/>
            <w:tcMar>
              <w:top w:w="85" w:type="dxa"/>
            </w:tcMar>
            <w:vAlign w:val="center"/>
          </w:tcPr>
          <w:p w14:paraId="5E981E06"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Shared</w:t>
            </w:r>
          </w:p>
        </w:tc>
        <w:tc>
          <w:tcPr>
            <w:tcW w:w="555" w:type="pct"/>
            <w:tcMar>
              <w:top w:w="85" w:type="dxa"/>
            </w:tcMar>
            <w:vAlign w:val="center"/>
          </w:tcPr>
          <w:p w14:paraId="0CC4C1F8"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ASIO T-4 compliant</w:t>
            </w:r>
          </w:p>
        </w:tc>
        <w:tc>
          <w:tcPr>
            <w:tcW w:w="509" w:type="pct"/>
          </w:tcPr>
          <w:p w14:paraId="73520F3F" w14:textId="77777777" w:rsidR="00EE6FD0" w:rsidRPr="007D0771" w:rsidRDefault="00A60BDB" w:rsidP="00A55380">
            <w:pPr>
              <w:jc w:val="center"/>
              <w:rPr>
                <w:rFonts w:ascii="Arial" w:hAnsi="Arial" w:cs="Arial"/>
                <w:sz w:val="18"/>
                <w:szCs w:val="18"/>
              </w:rPr>
            </w:pPr>
            <w:r w:rsidRPr="007D0771">
              <w:rPr>
                <w:rFonts w:ascii="Arial" w:hAnsi="Arial" w:cs="Arial"/>
                <w:sz w:val="18"/>
                <w:szCs w:val="18"/>
              </w:rPr>
              <w:t>Shared</w:t>
            </w:r>
          </w:p>
        </w:tc>
        <w:tc>
          <w:tcPr>
            <w:tcW w:w="554" w:type="pct"/>
            <w:vAlign w:val="center"/>
          </w:tcPr>
          <w:p w14:paraId="2E1FE105"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Shared</w:t>
            </w:r>
          </w:p>
        </w:tc>
        <w:tc>
          <w:tcPr>
            <w:tcW w:w="577" w:type="pct"/>
            <w:vAlign w:val="center"/>
          </w:tcPr>
          <w:p w14:paraId="18083D7B"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Shared</w:t>
            </w:r>
          </w:p>
        </w:tc>
      </w:tr>
      <w:tr w:rsidR="00EE6FD0" w:rsidRPr="007D0771" w14:paraId="5FB4971A" w14:textId="77777777" w:rsidTr="008F1A79">
        <w:trPr>
          <w:jc w:val="center"/>
        </w:trPr>
        <w:tc>
          <w:tcPr>
            <w:tcW w:w="911" w:type="pct"/>
            <w:vAlign w:val="bottom"/>
          </w:tcPr>
          <w:p w14:paraId="0F47A385" w14:textId="77777777" w:rsidR="00EE6FD0" w:rsidRPr="007D0771" w:rsidRDefault="00EE6FD0" w:rsidP="00A55380">
            <w:pPr>
              <w:rPr>
                <w:rFonts w:ascii="Arial" w:hAnsi="Arial" w:cs="Arial"/>
                <w:b/>
                <w:sz w:val="18"/>
                <w:szCs w:val="18"/>
              </w:rPr>
            </w:pPr>
            <w:r w:rsidRPr="007D0771">
              <w:rPr>
                <w:rFonts w:ascii="Arial" w:hAnsi="Arial" w:cs="Arial"/>
                <w:b/>
                <w:sz w:val="18"/>
                <w:szCs w:val="18"/>
              </w:rPr>
              <w:t>Shared/Dedicated management systems</w:t>
            </w:r>
          </w:p>
        </w:tc>
        <w:tc>
          <w:tcPr>
            <w:tcW w:w="600" w:type="pct"/>
          </w:tcPr>
          <w:p w14:paraId="4A58E8C0"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N/A</w:t>
            </w:r>
          </w:p>
        </w:tc>
        <w:tc>
          <w:tcPr>
            <w:tcW w:w="509" w:type="pct"/>
            <w:vAlign w:val="center"/>
          </w:tcPr>
          <w:p w14:paraId="4FE5F9DF"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Shared</w:t>
            </w:r>
          </w:p>
        </w:tc>
        <w:tc>
          <w:tcPr>
            <w:tcW w:w="416" w:type="pct"/>
            <w:vAlign w:val="center"/>
          </w:tcPr>
          <w:p w14:paraId="44AFBDF9"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Shared</w:t>
            </w:r>
          </w:p>
        </w:tc>
        <w:tc>
          <w:tcPr>
            <w:tcW w:w="369" w:type="pct"/>
            <w:tcMar>
              <w:top w:w="85" w:type="dxa"/>
            </w:tcMar>
            <w:vAlign w:val="center"/>
          </w:tcPr>
          <w:p w14:paraId="2517CAC2"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Shared</w:t>
            </w:r>
          </w:p>
        </w:tc>
        <w:tc>
          <w:tcPr>
            <w:tcW w:w="555" w:type="pct"/>
            <w:tcMar>
              <w:top w:w="85" w:type="dxa"/>
            </w:tcMar>
            <w:vAlign w:val="center"/>
          </w:tcPr>
          <w:p w14:paraId="1CCA2B07"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Shared w/ DSD certified gateway</w:t>
            </w:r>
          </w:p>
        </w:tc>
        <w:tc>
          <w:tcPr>
            <w:tcW w:w="509" w:type="pct"/>
          </w:tcPr>
          <w:p w14:paraId="12E16803" w14:textId="77777777" w:rsidR="00EE6FD0" w:rsidRPr="007D0771" w:rsidRDefault="00A60BDB" w:rsidP="00A55380">
            <w:pPr>
              <w:jc w:val="center"/>
              <w:rPr>
                <w:rFonts w:ascii="Arial" w:hAnsi="Arial" w:cs="Arial"/>
                <w:sz w:val="18"/>
                <w:szCs w:val="18"/>
              </w:rPr>
            </w:pPr>
            <w:r w:rsidRPr="007D0771">
              <w:rPr>
                <w:rFonts w:ascii="Arial" w:hAnsi="Arial" w:cs="Arial"/>
                <w:sz w:val="18"/>
                <w:szCs w:val="18"/>
              </w:rPr>
              <w:t>Shared</w:t>
            </w:r>
          </w:p>
        </w:tc>
        <w:tc>
          <w:tcPr>
            <w:tcW w:w="554" w:type="pct"/>
            <w:vAlign w:val="center"/>
          </w:tcPr>
          <w:p w14:paraId="6C6004F7"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Shared</w:t>
            </w:r>
          </w:p>
        </w:tc>
        <w:tc>
          <w:tcPr>
            <w:tcW w:w="577" w:type="pct"/>
            <w:vAlign w:val="center"/>
          </w:tcPr>
          <w:p w14:paraId="3AAB7BAE"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Shared</w:t>
            </w:r>
          </w:p>
        </w:tc>
      </w:tr>
      <w:tr w:rsidR="00A60BDB" w:rsidRPr="007D0771" w14:paraId="41DF848B" w14:textId="77777777" w:rsidTr="008F1A79">
        <w:trPr>
          <w:jc w:val="center"/>
        </w:trPr>
        <w:tc>
          <w:tcPr>
            <w:tcW w:w="911" w:type="pct"/>
            <w:vAlign w:val="bottom"/>
          </w:tcPr>
          <w:p w14:paraId="2E15B8EE" w14:textId="77777777" w:rsidR="00A60BDB" w:rsidRPr="007D0771" w:rsidRDefault="00A60BDB" w:rsidP="00A60BDB">
            <w:pPr>
              <w:rPr>
                <w:rFonts w:ascii="Arial" w:hAnsi="Arial" w:cs="Arial"/>
                <w:b/>
                <w:sz w:val="18"/>
                <w:szCs w:val="18"/>
              </w:rPr>
            </w:pPr>
            <w:r w:rsidRPr="007D0771">
              <w:rPr>
                <w:rFonts w:ascii="Arial" w:hAnsi="Arial" w:cs="Arial"/>
                <w:b/>
                <w:sz w:val="18"/>
                <w:szCs w:val="18"/>
              </w:rPr>
              <w:lastRenderedPageBreak/>
              <w:t>Encrypted management links</w:t>
            </w:r>
          </w:p>
        </w:tc>
        <w:tc>
          <w:tcPr>
            <w:tcW w:w="600" w:type="pct"/>
          </w:tcPr>
          <w:p w14:paraId="12645F4D" w14:textId="77777777" w:rsidR="00A60BDB" w:rsidRPr="007D0771" w:rsidRDefault="00A60BDB" w:rsidP="00A60BDB">
            <w:pPr>
              <w:jc w:val="center"/>
              <w:rPr>
                <w:rFonts w:ascii="Arial" w:hAnsi="Arial" w:cs="Arial"/>
                <w:sz w:val="18"/>
                <w:szCs w:val="18"/>
              </w:rPr>
            </w:pPr>
            <w:r w:rsidRPr="007D0771">
              <w:rPr>
                <w:rFonts w:ascii="Arial" w:hAnsi="Arial" w:cs="Arial"/>
                <w:sz w:val="18"/>
                <w:szCs w:val="18"/>
              </w:rPr>
              <w:t>N/A</w:t>
            </w:r>
          </w:p>
        </w:tc>
        <w:tc>
          <w:tcPr>
            <w:tcW w:w="509" w:type="pct"/>
            <w:vAlign w:val="center"/>
          </w:tcPr>
          <w:p w14:paraId="2FA8C279" w14:textId="77777777" w:rsidR="00A60BDB" w:rsidRPr="007D0771" w:rsidRDefault="00A60BDB" w:rsidP="00A60BDB">
            <w:pPr>
              <w:jc w:val="center"/>
              <w:rPr>
                <w:rFonts w:ascii="Arial" w:hAnsi="Arial" w:cs="Arial"/>
                <w:sz w:val="18"/>
                <w:szCs w:val="18"/>
              </w:rPr>
            </w:pPr>
            <w:r w:rsidRPr="007D0771">
              <w:rPr>
                <w:rFonts w:ascii="Arial" w:hAnsi="Arial" w:cs="Arial"/>
                <w:sz w:val="18"/>
                <w:szCs w:val="18"/>
              </w:rPr>
              <w:sym w:font="Wingdings 2" w:char="F0D0"/>
            </w:r>
          </w:p>
        </w:tc>
        <w:tc>
          <w:tcPr>
            <w:tcW w:w="416" w:type="pct"/>
            <w:vAlign w:val="center"/>
          </w:tcPr>
          <w:p w14:paraId="783969F4" w14:textId="77777777" w:rsidR="00A60BDB" w:rsidRPr="007D0771" w:rsidRDefault="00A60BDB" w:rsidP="00A60BDB">
            <w:pPr>
              <w:jc w:val="center"/>
              <w:rPr>
                <w:rFonts w:ascii="Arial" w:hAnsi="Arial" w:cs="Arial"/>
                <w:sz w:val="18"/>
                <w:szCs w:val="18"/>
              </w:rPr>
            </w:pPr>
            <w:r w:rsidRPr="007D0771">
              <w:rPr>
                <w:rFonts w:ascii="Arial" w:hAnsi="Arial" w:cs="Arial"/>
                <w:sz w:val="18"/>
                <w:szCs w:val="18"/>
              </w:rPr>
              <w:sym w:font="Wingdings 2" w:char="F0D0"/>
            </w:r>
          </w:p>
        </w:tc>
        <w:tc>
          <w:tcPr>
            <w:tcW w:w="369" w:type="pct"/>
            <w:tcMar>
              <w:top w:w="85" w:type="dxa"/>
            </w:tcMar>
            <w:vAlign w:val="center"/>
          </w:tcPr>
          <w:p w14:paraId="4DA2B937" w14:textId="77777777" w:rsidR="00A60BDB" w:rsidRPr="007D0771" w:rsidRDefault="00A60BDB" w:rsidP="00A60BDB">
            <w:pPr>
              <w:jc w:val="center"/>
              <w:rPr>
                <w:rFonts w:ascii="Arial" w:hAnsi="Arial" w:cs="Arial"/>
                <w:sz w:val="18"/>
                <w:szCs w:val="18"/>
              </w:rPr>
            </w:pPr>
            <w:r w:rsidRPr="007D0771">
              <w:rPr>
                <w:rFonts w:ascii="Arial" w:hAnsi="Arial" w:cs="Arial"/>
                <w:sz w:val="18"/>
                <w:szCs w:val="18"/>
              </w:rPr>
              <w:sym w:font="Wingdings 2" w:char="F0D0"/>
            </w:r>
          </w:p>
        </w:tc>
        <w:tc>
          <w:tcPr>
            <w:tcW w:w="555" w:type="pct"/>
            <w:tcMar>
              <w:top w:w="85" w:type="dxa"/>
            </w:tcMar>
            <w:vAlign w:val="center"/>
          </w:tcPr>
          <w:p w14:paraId="76A84B51" w14:textId="77777777" w:rsidR="00A60BDB" w:rsidRPr="007D0771" w:rsidRDefault="00A60BDB" w:rsidP="00A60BDB">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09" w:type="pct"/>
            <w:vAlign w:val="center"/>
          </w:tcPr>
          <w:p w14:paraId="315E688C" w14:textId="77777777" w:rsidR="00A60BDB" w:rsidRPr="007D0771" w:rsidRDefault="00A60BDB" w:rsidP="00A60BDB">
            <w:pPr>
              <w:jc w:val="center"/>
              <w:rPr>
                <w:rFonts w:ascii="Arial" w:hAnsi="Arial" w:cs="Arial"/>
                <w:sz w:val="18"/>
                <w:szCs w:val="18"/>
              </w:rPr>
            </w:pPr>
            <w:r w:rsidRPr="007D0771">
              <w:rPr>
                <w:rFonts w:ascii="Arial" w:hAnsi="Arial" w:cs="Arial"/>
                <w:sz w:val="18"/>
                <w:szCs w:val="18"/>
              </w:rPr>
              <w:sym w:font="Wingdings 2" w:char="F0D0"/>
            </w:r>
          </w:p>
        </w:tc>
        <w:tc>
          <w:tcPr>
            <w:tcW w:w="554" w:type="pct"/>
            <w:vAlign w:val="center"/>
          </w:tcPr>
          <w:p w14:paraId="0DDDA219" w14:textId="77777777" w:rsidR="00A60BDB" w:rsidRPr="007D0771" w:rsidRDefault="00A60BDB" w:rsidP="00A60BDB">
            <w:pPr>
              <w:jc w:val="center"/>
              <w:rPr>
                <w:rFonts w:ascii="Arial" w:hAnsi="Arial" w:cs="Arial"/>
                <w:sz w:val="18"/>
                <w:szCs w:val="18"/>
              </w:rPr>
            </w:pPr>
            <w:r w:rsidRPr="007D0771">
              <w:rPr>
                <w:rFonts w:ascii="Arial" w:hAnsi="Arial" w:cs="Arial"/>
                <w:sz w:val="18"/>
                <w:szCs w:val="18"/>
              </w:rPr>
              <w:sym w:font="Wingdings 2" w:char="F0D0"/>
            </w:r>
          </w:p>
        </w:tc>
        <w:tc>
          <w:tcPr>
            <w:tcW w:w="577" w:type="pct"/>
            <w:vAlign w:val="center"/>
          </w:tcPr>
          <w:p w14:paraId="0AA04764" w14:textId="77777777" w:rsidR="00A60BDB" w:rsidRPr="007D0771" w:rsidRDefault="00A60BDB" w:rsidP="00A60BDB">
            <w:pPr>
              <w:jc w:val="center"/>
              <w:rPr>
                <w:rFonts w:ascii="Arial" w:hAnsi="Arial" w:cs="Arial"/>
                <w:sz w:val="18"/>
                <w:szCs w:val="18"/>
              </w:rPr>
            </w:pPr>
            <w:r w:rsidRPr="007D0771">
              <w:rPr>
                <w:rFonts w:ascii="Arial" w:hAnsi="Arial" w:cs="Arial"/>
                <w:sz w:val="18"/>
                <w:szCs w:val="18"/>
              </w:rPr>
              <w:sym w:font="Wingdings 2" w:char="F0D0"/>
            </w:r>
          </w:p>
        </w:tc>
      </w:tr>
      <w:tr w:rsidR="00A60BDB" w:rsidRPr="007D0771" w14:paraId="367B5448" w14:textId="77777777" w:rsidTr="008F1A79">
        <w:trPr>
          <w:jc w:val="center"/>
        </w:trPr>
        <w:tc>
          <w:tcPr>
            <w:tcW w:w="911" w:type="pct"/>
            <w:vAlign w:val="bottom"/>
          </w:tcPr>
          <w:p w14:paraId="36ECB1B2" w14:textId="77777777" w:rsidR="00A60BDB" w:rsidRPr="007D0771" w:rsidRDefault="00A60BDB" w:rsidP="00A60BDB">
            <w:pPr>
              <w:rPr>
                <w:rFonts w:ascii="Arial" w:hAnsi="Arial" w:cs="Arial"/>
                <w:b/>
                <w:sz w:val="18"/>
                <w:szCs w:val="18"/>
              </w:rPr>
            </w:pPr>
            <w:r w:rsidRPr="007D0771">
              <w:rPr>
                <w:rFonts w:ascii="Arial" w:hAnsi="Arial" w:cs="Arial"/>
                <w:b/>
                <w:sz w:val="18"/>
                <w:szCs w:val="18"/>
              </w:rPr>
              <w:t>Site-to-site encryption with key management</w:t>
            </w:r>
          </w:p>
        </w:tc>
        <w:tc>
          <w:tcPr>
            <w:tcW w:w="600" w:type="pct"/>
          </w:tcPr>
          <w:p w14:paraId="3169D467" w14:textId="77777777" w:rsidR="00A60BDB" w:rsidRPr="007D0771" w:rsidRDefault="00A60BDB" w:rsidP="00A60BDB">
            <w:pPr>
              <w:jc w:val="center"/>
              <w:rPr>
                <w:rFonts w:ascii="Arial" w:hAnsi="Arial" w:cs="Arial"/>
                <w:sz w:val="18"/>
                <w:szCs w:val="18"/>
              </w:rPr>
            </w:pPr>
            <w:r w:rsidRPr="007D0771">
              <w:rPr>
                <w:rFonts w:ascii="Arial" w:hAnsi="Arial" w:cs="Arial"/>
                <w:sz w:val="18"/>
                <w:szCs w:val="18"/>
              </w:rPr>
              <w:t>N/A</w:t>
            </w:r>
          </w:p>
        </w:tc>
        <w:tc>
          <w:tcPr>
            <w:tcW w:w="509" w:type="pct"/>
            <w:vAlign w:val="center"/>
          </w:tcPr>
          <w:p w14:paraId="44064BFC" w14:textId="77777777" w:rsidR="00A60BDB" w:rsidRPr="007D0771" w:rsidRDefault="00A60BDB" w:rsidP="00A60BDB">
            <w:pPr>
              <w:jc w:val="center"/>
              <w:rPr>
                <w:rFonts w:ascii="Arial" w:hAnsi="Arial" w:cs="Arial"/>
                <w:sz w:val="18"/>
                <w:szCs w:val="18"/>
              </w:rPr>
            </w:pPr>
            <w:r w:rsidRPr="007D0771">
              <w:rPr>
                <w:rFonts w:ascii="Arial" w:hAnsi="Arial" w:cs="Arial"/>
                <w:sz w:val="18"/>
                <w:szCs w:val="18"/>
              </w:rPr>
              <w:sym w:font="Wingdings 2" w:char="F0D0"/>
            </w:r>
          </w:p>
        </w:tc>
        <w:tc>
          <w:tcPr>
            <w:tcW w:w="416" w:type="pct"/>
            <w:vAlign w:val="center"/>
          </w:tcPr>
          <w:p w14:paraId="409DD0D9" w14:textId="77777777" w:rsidR="00A60BDB" w:rsidRPr="007D0771" w:rsidRDefault="00A60BDB" w:rsidP="00A60BDB">
            <w:pPr>
              <w:jc w:val="center"/>
              <w:rPr>
                <w:rFonts w:ascii="Arial" w:hAnsi="Arial" w:cs="Arial"/>
                <w:sz w:val="18"/>
                <w:szCs w:val="18"/>
              </w:rPr>
            </w:pPr>
            <w:r w:rsidRPr="007D0771">
              <w:rPr>
                <w:rFonts w:ascii="Arial" w:hAnsi="Arial" w:cs="Arial"/>
                <w:sz w:val="18"/>
                <w:szCs w:val="18"/>
              </w:rPr>
              <w:t>O</w:t>
            </w:r>
          </w:p>
        </w:tc>
        <w:tc>
          <w:tcPr>
            <w:tcW w:w="369" w:type="pct"/>
            <w:tcMar>
              <w:top w:w="85" w:type="dxa"/>
            </w:tcMar>
            <w:vAlign w:val="center"/>
          </w:tcPr>
          <w:p w14:paraId="0161E78F" w14:textId="77777777" w:rsidR="00A60BDB" w:rsidRPr="007D0771" w:rsidRDefault="00A60BDB" w:rsidP="00A60BDB">
            <w:pPr>
              <w:jc w:val="center"/>
              <w:rPr>
                <w:rFonts w:ascii="Arial" w:hAnsi="Arial" w:cs="Arial"/>
                <w:sz w:val="18"/>
                <w:szCs w:val="18"/>
              </w:rPr>
            </w:pPr>
            <w:r w:rsidRPr="007D0771">
              <w:rPr>
                <w:rFonts w:ascii="Arial" w:hAnsi="Arial" w:cs="Arial"/>
                <w:sz w:val="18"/>
                <w:szCs w:val="18"/>
              </w:rPr>
              <w:t>O</w:t>
            </w:r>
          </w:p>
        </w:tc>
        <w:tc>
          <w:tcPr>
            <w:tcW w:w="555" w:type="pct"/>
            <w:tcMar>
              <w:top w:w="85" w:type="dxa"/>
            </w:tcMar>
            <w:vAlign w:val="center"/>
          </w:tcPr>
          <w:p w14:paraId="23FCFA72" w14:textId="77777777" w:rsidR="00A60BDB" w:rsidRPr="007D0771" w:rsidRDefault="00A60BDB" w:rsidP="00A60BDB">
            <w:pPr>
              <w:jc w:val="center"/>
              <w:rPr>
                <w:rFonts w:ascii="Arial" w:hAnsi="Arial" w:cs="Arial"/>
                <w:sz w:val="18"/>
                <w:szCs w:val="18"/>
              </w:rPr>
            </w:pPr>
            <w:r w:rsidRPr="007D0771">
              <w:rPr>
                <w:rFonts w:ascii="Arial" w:hAnsi="Arial" w:cs="Arial"/>
                <w:sz w:val="18"/>
                <w:szCs w:val="18"/>
              </w:rPr>
              <w:sym w:font="Wingdings" w:char="F0FC"/>
            </w:r>
            <w:r w:rsidRPr="007D0771">
              <w:rPr>
                <w:rFonts w:ascii="Arial" w:hAnsi="Arial" w:cs="Arial"/>
                <w:sz w:val="18"/>
                <w:szCs w:val="18"/>
              </w:rPr>
              <w:sym w:font="Wingdings" w:char="F0FC"/>
            </w:r>
          </w:p>
        </w:tc>
        <w:tc>
          <w:tcPr>
            <w:tcW w:w="509" w:type="pct"/>
            <w:vAlign w:val="center"/>
          </w:tcPr>
          <w:p w14:paraId="3B20A24F" w14:textId="77777777" w:rsidR="00A60BDB" w:rsidRPr="007D0771" w:rsidRDefault="00A60BDB" w:rsidP="00A60BDB">
            <w:pPr>
              <w:jc w:val="center"/>
              <w:rPr>
                <w:rFonts w:ascii="Arial" w:hAnsi="Arial" w:cs="Arial"/>
                <w:sz w:val="18"/>
                <w:szCs w:val="18"/>
              </w:rPr>
            </w:pPr>
            <w:r w:rsidRPr="007D0771">
              <w:rPr>
                <w:rFonts w:ascii="Arial" w:hAnsi="Arial" w:cs="Arial"/>
                <w:sz w:val="18"/>
                <w:szCs w:val="18"/>
              </w:rPr>
              <w:t>O</w:t>
            </w:r>
          </w:p>
        </w:tc>
        <w:tc>
          <w:tcPr>
            <w:tcW w:w="554" w:type="pct"/>
            <w:vAlign w:val="center"/>
          </w:tcPr>
          <w:p w14:paraId="6DFF8D32" w14:textId="77777777" w:rsidR="00A60BDB" w:rsidRPr="007D0771" w:rsidRDefault="00A60BDB" w:rsidP="00A60BDB">
            <w:pPr>
              <w:jc w:val="center"/>
              <w:rPr>
                <w:rFonts w:ascii="Arial" w:hAnsi="Arial" w:cs="Arial"/>
                <w:sz w:val="18"/>
                <w:szCs w:val="18"/>
              </w:rPr>
            </w:pPr>
            <w:r w:rsidRPr="007D0771">
              <w:rPr>
                <w:rFonts w:ascii="Arial" w:hAnsi="Arial" w:cs="Arial"/>
                <w:sz w:val="18"/>
                <w:szCs w:val="18"/>
              </w:rPr>
              <w:sym w:font="Wingdings 2" w:char="F0D0"/>
            </w:r>
          </w:p>
        </w:tc>
        <w:tc>
          <w:tcPr>
            <w:tcW w:w="577" w:type="pct"/>
            <w:vAlign w:val="center"/>
          </w:tcPr>
          <w:p w14:paraId="7FD8AD3F" w14:textId="77777777" w:rsidR="00A60BDB" w:rsidRPr="007D0771" w:rsidRDefault="00A60BDB" w:rsidP="00A60BDB">
            <w:pPr>
              <w:jc w:val="center"/>
              <w:rPr>
                <w:rFonts w:ascii="Arial" w:hAnsi="Arial" w:cs="Arial"/>
                <w:sz w:val="18"/>
                <w:szCs w:val="18"/>
              </w:rPr>
            </w:pPr>
            <w:r w:rsidRPr="007D0771">
              <w:rPr>
                <w:rFonts w:ascii="Arial" w:hAnsi="Arial" w:cs="Arial"/>
                <w:sz w:val="18"/>
                <w:szCs w:val="18"/>
              </w:rPr>
              <w:sym w:font="Wingdings 2" w:char="F0D0"/>
            </w:r>
          </w:p>
        </w:tc>
      </w:tr>
      <w:tr w:rsidR="00EE6FD0" w:rsidRPr="007D0771" w14:paraId="1D6B389C" w14:textId="77777777" w:rsidTr="008F1A79">
        <w:trPr>
          <w:jc w:val="center"/>
        </w:trPr>
        <w:tc>
          <w:tcPr>
            <w:tcW w:w="911" w:type="pct"/>
            <w:vAlign w:val="bottom"/>
          </w:tcPr>
          <w:p w14:paraId="345D1484" w14:textId="77777777" w:rsidR="00EE6FD0" w:rsidRPr="007D0771" w:rsidRDefault="00EE6FD0" w:rsidP="00A55380">
            <w:pPr>
              <w:rPr>
                <w:rFonts w:ascii="Arial" w:hAnsi="Arial" w:cs="Arial"/>
                <w:b/>
                <w:sz w:val="18"/>
                <w:szCs w:val="18"/>
              </w:rPr>
            </w:pPr>
            <w:r w:rsidRPr="007D0771">
              <w:rPr>
                <w:rFonts w:ascii="Arial" w:hAnsi="Arial" w:cs="Arial"/>
                <w:b/>
                <w:sz w:val="18"/>
                <w:szCs w:val="18"/>
              </w:rPr>
              <w:t>Protocols used to access CPE</w:t>
            </w:r>
          </w:p>
        </w:tc>
        <w:tc>
          <w:tcPr>
            <w:tcW w:w="600" w:type="pct"/>
          </w:tcPr>
          <w:p w14:paraId="71E8D4EE"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N/A</w:t>
            </w:r>
          </w:p>
        </w:tc>
        <w:tc>
          <w:tcPr>
            <w:tcW w:w="509" w:type="pct"/>
            <w:vAlign w:val="center"/>
          </w:tcPr>
          <w:p w14:paraId="0C3DAB85"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telnet, SNMP</w:t>
            </w:r>
          </w:p>
        </w:tc>
        <w:tc>
          <w:tcPr>
            <w:tcW w:w="416" w:type="pct"/>
            <w:vAlign w:val="center"/>
          </w:tcPr>
          <w:p w14:paraId="34E9C6F0"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telnet, SNMP</w:t>
            </w:r>
          </w:p>
        </w:tc>
        <w:tc>
          <w:tcPr>
            <w:tcW w:w="369" w:type="pct"/>
            <w:tcMar>
              <w:top w:w="85" w:type="dxa"/>
            </w:tcMar>
            <w:vAlign w:val="center"/>
          </w:tcPr>
          <w:p w14:paraId="0781B2D1"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telnet, SMNP</w:t>
            </w:r>
          </w:p>
        </w:tc>
        <w:tc>
          <w:tcPr>
            <w:tcW w:w="555" w:type="pct"/>
            <w:tcMar>
              <w:top w:w="85" w:type="dxa"/>
            </w:tcMar>
            <w:vAlign w:val="center"/>
          </w:tcPr>
          <w:p w14:paraId="15B5B64C"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SSH, telnet, SNMPv3, SCP</w:t>
            </w:r>
          </w:p>
        </w:tc>
        <w:tc>
          <w:tcPr>
            <w:tcW w:w="509" w:type="pct"/>
          </w:tcPr>
          <w:p w14:paraId="771F4830" w14:textId="77777777" w:rsidR="00EE6FD0" w:rsidRPr="007D0771" w:rsidRDefault="000142C2" w:rsidP="00A55380">
            <w:pPr>
              <w:jc w:val="center"/>
              <w:rPr>
                <w:rFonts w:ascii="Arial" w:hAnsi="Arial" w:cs="Arial"/>
                <w:sz w:val="18"/>
                <w:szCs w:val="18"/>
              </w:rPr>
            </w:pPr>
            <w:r w:rsidRPr="007D0771">
              <w:rPr>
                <w:rFonts w:ascii="Arial" w:hAnsi="Arial" w:cs="Arial"/>
                <w:sz w:val="18"/>
                <w:szCs w:val="18"/>
              </w:rPr>
              <w:t>telnet, SMNP</w:t>
            </w:r>
            <w:r>
              <w:rPr>
                <w:rFonts w:ascii="Arial" w:hAnsi="Arial" w:cs="Arial"/>
                <w:sz w:val="18"/>
                <w:szCs w:val="18"/>
              </w:rPr>
              <w:t>, API</w:t>
            </w:r>
          </w:p>
        </w:tc>
        <w:tc>
          <w:tcPr>
            <w:tcW w:w="554" w:type="pct"/>
          </w:tcPr>
          <w:p w14:paraId="06215DB1"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telnet, SMNP</w:t>
            </w:r>
          </w:p>
        </w:tc>
        <w:tc>
          <w:tcPr>
            <w:tcW w:w="577" w:type="pct"/>
            <w:vAlign w:val="center"/>
          </w:tcPr>
          <w:p w14:paraId="4913F357"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telnet, SMNP</w:t>
            </w:r>
          </w:p>
        </w:tc>
      </w:tr>
      <w:tr w:rsidR="00EE6FD0" w:rsidRPr="007D0771" w14:paraId="497A9FC1" w14:textId="77777777" w:rsidTr="008F1A79">
        <w:trPr>
          <w:jc w:val="center"/>
        </w:trPr>
        <w:tc>
          <w:tcPr>
            <w:tcW w:w="911" w:type="pct"/>
            <w:vAlign w:val="bottom"/>
          </w:tcPr>
          <w:p w14:paraId="356770A5" w14:textId="77777777" w:rsidR="00EE6FD0" w:rsidRPr="007D0771" w:rsidRDefault="00EE6FD0" w:rsidP="00A55380">
            <w:pPr>
              <w:rPr>
                <w:rFonts w:ascii="Arial" w:hAnsi="Arial" w:cs="Arial"/>
                <w:b/>
                <w:sz w:val="18"/>
                <w:szCs w:val="18"/>
              </w:rPr>
            </w:pPr>
            <w:r w:rsidRPr="007D0771">
              <w:rPr>
                <w:rFonts w:ascii="Arial" w:hAnsi="Arial" w:cs="Arial"/>
                <w:b/>
                <w:sz w:val="18"/>
                <w:szCs w:val="18"/>
              </w:rPr>
              <w:t>Personnel accreditation/clearance</w:t>
            </w:r>
          </w:p>
        </w:tc>
        <w:tc>
          <w:tcPr>
            <w:tcW w:w="600" w:type="pct"/>
          </w:tcPr>
          <w:p w14:paraId="5C5937B7"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N/A</w:t>
            </w:r>
          </w:p>
        </w:tc>
        <w:tc>
          <w:tcPr>
            <w:tcW w:w="509" w:type="pct"/>
            <w:vAlign w:val="center"/>
          </w:tcPr>
          <w:p w14:paraId="65BB5626"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N/A</w:t>
            </w:r>
          </w:p>
        </w:tc>
        <w:tc>
          <w:tcPr>
            <w:tcW w:w="416" w:type="pct"/>
            <w:vAlign w:val="center"/>
          </w:tcPr>
          <w:p w14:paraId="5EE4D482"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N/A</w:t>
            </w:r>
          </w:p>
        </w:tc>
        <w:tc>
          <w:tcPr>
            <w:tcW w:w="369" w:type="pct"/>
            <w:tcMar>
              <w:top w:w="85" w:type="dxa"/>
            </w:tcMar>
            <w:vAlign w:val="center"/>
          </w:tcPr>
          <w:p w14:paraId="0BB95DDD"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N/A</w:t>
            </w:r>
          </w:p>
        </w:tc>
        <w:tc>
          <w:tcPr>
            <w:tcW w:w="555" w:type="pct"/>
            <w:tcMar>
              <w:top w:w="85" w:type="dxa"/>
            </w:tcMar>
            <w:vAlign w:val="center"/>
          </w:tcPr>
          <w:p w14:paraId="6152AA92"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DSD “Protected”</w:t>
            </w:r>
          </w:p>
        </w:tc>
        <w:tc>
          <w:tcPr>
            <w:tcW w:w="509" w:type="pct"/>
          </w:tcPr>
          <w:p w14:paraId="3B668139" w14:textId="77777777" w:rsidR="00EE6FD0" w:rsidRPr="007D0771" w:rsidRDefault="000142C2" w:rsidP="00A55380">
            <w:pPr>
              <w:jc w:val="center"/>
              <w:rPr>
                <w:rFonts w:ascii="Arial" w:hAnsi="Arial" w:cs="Arial"/>
                <w:sz w:val="18"/>
                <w:szCs w:val="18"/>
              </w:rPr>
            </w:pPr>
            <w:r w:rsidRPr="007D0771">
              <w:rPr>
                <w:rFonts w:ascii="Arial" w:hAnsi="Arial" w:cs="Arial"/>
                <w:sz w:val="18"/>
                <w:szCs w:val="18"/>
              </w:rPr>
              <w:t>N/A</w:t>
            </w:r>
          </w:p>
        </w:tc>
        <w:tc>
          <w:tcPr>
            <w:tcW w:w="554" w:type="pct"/>
          </w:tcPr>
          <w:p w14:paraId="66784DE8"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N/A</w:t>
            </w:r>
          </w:p>
        </w:tc>
        <w:tc>
          <w:tcPr>
            <w:tcW w:w="577" w:type="pct"/>
          </w:tcPr>
          <w:p w14:paraId="3051B432" w14:textId="77777777" w:rsidR="00EE6FD0" w:rsidRPr="007D0771" w:rsidRDefault="00EE6FD0" w:rsidP="00A55380">
            <w:pPr>
              <w:jc w:val="center"/>
              <w:rPr>
                <w:rFonts w:ascii="Arial" w:hAnsi="Arial" w:cs="Arial"/>
                <w:sz w:val="18"/>
                <w:szCs w:val="18"/>
              </w:rPr>
            </w:pPr>
            <w:r w:rsidRPr="007D0771">
              <w:rPr>
                <w:rFonts w:ascii="Arial" w:hAnsi="Arial" w:cs="Arial"/>
                <w:sz w:val="18"/>
                <w:szCs w:val="18"/>
              </w:rPr>
              <w:t>N/A</w:t>
            </w:r>
          </w:p>
        </w:tc>
      </w:tr>
      <w:tr w:rsidR="000142C2" w:rsidRPr="007D0771" w14:paraId="10B6DD86" w14:textId="77777777" w:rsidTr="008F1A79">
        <w:trPr>
          <w:jc w:val="center"/>
        </w:trPr>
        <w:tc>
          <w:tcPr>
            <w:tcW w:w="911" w:type="pct"/>
            <w:tcBorders>
              <w:top w:val="single" w:sz="4" w:space="0" w:color="auto"/>
              <w:left w:val="single" w:sz="4" w:space="0" w:color="auto"/>
              <w:bottom w:val="single" w:sz="4" w:space="0" w:color="auto"/>
              <w:right w:val="single" w:sz="4" w:space="0" w:color="auto"/>
            </w:tcBorders>
            <w:vAlign w:val="bottom"/>
          </w:tcPr>
          <w:p w14:paraId="004F94CC" w14:textId="77777777" w:rsidR="000142C2" w:rsidRPr="007D0771" w:rsidRDefault="000142C2" w:rsidP="000142C2">
            <w:pPr>
              <w:rPr>
                <w:rFonts w:ascii="Arial" w:hAnsi="Arial" w:cs="Arial"/>
                <w:b/>
                <w:sz w:val="18"/>
                <w:szCs w:val="18"/>
              </w:rPr>
            </w:pPr>
            <w:r>
              <w:rPr>
                <w:rFonts w:ascii="Arial" w:hAnsi="Arial" w:cs="Arial"/>
                <w:b/>
                <w:sz w:val="18"/>
                <w:szCs w:val="18"/>
              </w:rPr>
              <w:t>Prime Infrastructure</w:t>
            </w:r>
          </w:p>
        </w:tc>
        <w:tc>
          <w:tcPr>
            <w:tcW w:w="600" w:type="pct"/>
            <w:tcBorders>
              <w:top w:val="single" w:sz="4" w:space="0" w:color="auto"/>
              <w:left w:val="single" w:sz="4" w:space="0" w:color="auto"/>
              <w:bottom w:val="single" w:sz="4" w:space="0" w:color="auto"/>
              <w:right w:val="single" w:sz="4" w:space="0" w:color="auto"/>
            </w:tcBorders>
          </w:tcPr>
          <w:p w14:paraId="080BF5E2"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t>N/A</w:t>
            </w:r>
          </w:p>
        </w:tc>
        <w:tc>
          <w:tcPr>
            <w:tcW w:w="509" w:type="pct"/>
            <w:tcBorders>
              <w:top w:val="single" w:sz="4" w:space="0" w:color="auto"/>
              <w:left w:val="single" w:sz="4" w:space="0" w:color="auto"/>
              <w:bottom w:val="single" w:sz="4" w:space="0" w:color="auto"/>
              <w:right w:val="single" w:sz="4" w:space="0" w:color="auto"/>
            </w:tcBorders>
            <w:vAlign w:val="center"/>
          </w:tcPr>
          <w:p w14:paraId="4DE4932D"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sym w:font="Wingdings 2" w:char="F0D0"/>
            </w:r>
          </w:p>
        </w:tc>
        <w:tc>
          <w:tcPr>
            <w:tcW w:w="416" w:type="pct"/>
            <w:tcBorders>
              <w:top w:val="single" w:sz="4" w:space="0" w:color="auto"/>
              <w:left w:val="single" w:sz="4" w:space="0" w:color="auto"/>
              <w:bottom w:val="single" w:sz="4" w:space="0" w:color="auto"/>
              <w:right w:val="single" w:sz="4" w:space="0" w:color="auto"/>
            </w:tcBorders>
            <w:vAlign w:val="center"/>
          </w:tcPr>
          <w:p w14:paraId="54EF16C7"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t>O</w:t>
            </w:r>
          </w:p>
        </w:tc>
        <w:tc>
          <w:tcPr>
            <w:tcW w:w="369" w:type="pct"/>
            <w:tcBorders>
              <w:top w:val="single" w:sz="4" w:space="0" w:color="auto"/>
              <w:left w:val="single" w:sz="4" w:space="0" w:color="auto"/>
              <w:bottom w:val="single" w:sz="4" w:space="0" w:color="auto"/>
              <w:right w:val="single" w:sz="4" w:space="0" w:color="auto"/>
            </w:tcBorders>
            <w:tcMar>
              <w:top w:w="85" w:type="dxa"/>
            </w:tcMar>
            <w:vAlign w:val="center"/>
          </w:tcPr>
          <w:p w14:paraId="7349C15B"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t>O</w:t>
            </w:r>
          </w:p>
        </w:tc>
        <w:tc>
          <w:tcPr>
            <w:tcW w:w="555" w:type="pct"/>
            <w:tcBorders>
              <w:top w:val="single" w:sz="4" w:space="0" w:color="auto"/>
              <w:left w:val="single" w:sz="4" w:space="0" w:color="auto"/>
              <w:bottom w:val="single" w:sz="4" w:space="0" w:color="auto"/>
              <w:right w:val="single" w:sz="4" w:space="0" w:color="auto"/>
            </w:tcBorders>
            <w:tcMar>
              <w:top w:w="85" w:type="dxa"/>
            </w:tcMar>
            <w:vAlign w:val="center"/>
          </w:tcPr>
          <w:p w14:paraId="6F8BC3EE"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sym w:font="Wingdings 2" w:char="F0D0"/>
            </w:r>
          </w:p>
        </w:tc>
        <w:tc>
          <w:tcPr>
            <w:tcW w:w="509" w:type="pct"/>
            <w:tcBorders>
              <w:top w:val="single" w:sz="4" w:space="0" w:color="auto"/>
              <w:left w:val="single" w:sz="4" w:space="0" w:color="auto"/>
              <w:bottom w:val="single" w:sz="4" w:space="0" w:color="auto"/>
              <w:right w:val="single" w:sz="4" w:space="0" w:color="auto"/>
            </w:tcBorders>
          </w:tcPr>
          <w:p w14:paraId="5FE875AC" w14:textId="77777777" w:rsidR="000142C2" w:rsidRPr="007D0771" w:rsidRDefault="000142C2" w:rsidP="000142C2">
            <w:pPr>
              <w:jc w:val="center"/>
              <w:rPr>
                <w:rFonts w:ascii="Arial" w:hAnsi="Arial" w:cs="Arial"/>
                <w:sz w:val="18"/>
                <w:szCs w:val="18"/>
              </w:rPr>
            </w:pPr>
            <w:r w:rsidRPr="00812083">
              <w:rPr>
                <w:rFonts w:ascii="Arial" w:hAnsi="Arial" w:cs="Arial"/>
                <w:sz w:val="18"/>
                <w:szCs w:val="18"/>
              </w:rPr>
              <w:sym w:font="Wingdings 2" w:char="F0D0"/>
            </w:r>
          </w:p>
        </w:tc>
        <w:tc>
          <w:tcPr>
            <w:tcW w:w="554" w:type="pct"/>
            <w:tcBorders>
              <w:top w:val="single" w:sz="4" w:space="0" w:color="auto"/>
              <w:left w:val="single" w:sz="4" w:space="0" w:color="auto"/>
              <w:bottom w:val="single" w:sz="4" w:space="0" w:color="auto"/>
              <w:right w:val="single" w:sz="4" w:space="0" w:color="auto"/>
            </w:tcBorders>
          </w:tcPr>
          <w:p w14:paraId="73F73D32"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sym w:font="Wingdings 2" w:char="F0D0"/>
            </w:r>
          </w:p>
        </w:tc>
        <w:tc>
          <w:tcPr>
            <w:tcW w:w="577" w:type="pct"/>
            <w:tcBorders>
              <w:top w:val="single" w:sz="4" w:space="0" w:color="auto"/>
              <w:left w:val="single" w:sz="4" w:space="0" w:color="auto"/>
              <w:bottom w:val="single" w:sz="4" w:space="0" w:color="auto"/>
              <w:right w:val="single" w:sz="4" w:space="0" w:color="auto"/>
            </w:tcBorders>
          </w:tcPr>
          <w:p w14:paraId="6EF38EB6"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sym w:font="Wingdings 2" w:char="F0D0"/>
            </w:r>
          </w:p>
        </w:tc>
      </w:tr>
      <w:tr w:rsidR="000142C2" w:rsidRPr="007D0771" w14:paraId="5086DB0B" w14:textId="77777777" w:rsidTr="008F1A79">
        <w:trPr>
          <w:jc w:val="center"/>
        </w:trPr>
        <w:tc>
          <w:tcPr>
            <w:tcW w:w="911" w:type="pct"/>
            <w:tcBorders>
              <w:top w:val="single" w:sz="4" w:space="0" w:color="auto"/>
              <w:left w:val="single" w:sz="4" w:space="0" w:color="auto"/>
              <w:bottom w:val="single" w:sz="4" w:space="0" w:color="auto"/>
              <w:right w:val="single" w:sz="4" w:space="0" w:color="auto"/>
            </w:tcBorders>
            <w:vAlign w:val="bottom"/>
          </w:tcPr>
          <w:p w14:paraId="525D0577" w14:textId="77777777" w:rsidR="000142C2" w:rsidRDefault="000142C2" w:rsidP="000142C2">
            <w:pPr>
              <w:rPr>
                <w:rFonts w:ascii="Arial" w:hAnsi="Arial" w:cs="Arial"/>
                <w:b/>
                <w:sz w:val="18"/>
                <w:szCs w:val="18"/>
              </w:rPr>
            </w:pPr>
            <w:r w:rsidRPr="007510D2">
              <w:rPr>
                <w:rFonts w:ascii="Arial" w:hAnsi="Arial" w:cs="Arial"/>
                <w:b/>
                <w:sz w:val="18"/>
                <w:szCs w:val="18"/>
              </w:rPr>
              <w:t xml:space="preserve">Wireless Intrusion </w:t>
            </w:r>
            <w:r>
              <w:rPr>
                <w:rFonts w:ascii="Arial" w:hAnsi="Arial" w:cs="Arial"/>
                <w:b/>
                <w:sz w:val="18"/>
                <w:szCs w:val="18"/>
              </w:rPr>
              <w:t>Prevention</w:t>
            </w:r>
          </w:p>
        </w:tc>
        <w:tc>
          <w:tcPr>
            <w:tcW w:w="600" w:type="pct"/>
            <w:tcBorders>
              <w:top w:val="single" w:sz="4" w:space="0" w:color="auto"/>
              <w:left w:val="single" w:sz="4" w:space="0" w:color="auto"/>
              <w:bottom w:val="single" w:sz="4" w:space="0" w:color="auto"/>
              <w:right w:val="single" w:sz="4" w:space="0" w:color="auto"/>
            </w:tcBorders>
          </w:tcPr>
          <w:p w14:paraId="55A79160"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t>N/A</w:t>
            </w:r>
          </w:p>
        </w:tc>
        <w:tc>
          <w:tcPr>
            <w:tcW w:w="509" w:type="pct"/>
            <w:tcBorders>
              <w:top w:val="single" w:sz="4" w:space="0" w:color="auto"/>
              <w:left w:val="single" w:sz="4" w:space="0" w:color="auto"/>
              <w:bottom w:val="single" w:sz="4" w:space="0" w:color="auto"/>
              <w:right w:val="single" w:sz="4" w:space="0" w:color="auto"/>
            </w:tcBorders>
            <w:vAlign w:val="center"/>
          </w:tcPr>
          <w:p w14:paraId="18810657"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sym w:font="Wingdings 2" w:char="F0D0"/>
            </w:r>
          </w:p>
        </w:tc>
        <w:tc>
          <w:tcPr>
            <w:tcW w:w="416" w:type="pct"/>
            <w:tcBorders>
              <w:top w:val="single" w:sz="4" w:space="0" w:color="auto"/>
              <w:left w:val="single" w:sz="4" w:space="0" w:color="auto"/>
              <w:bottom w:val="single" w:sz="4" w:space="0" w:color="auto"/>
              <w:right w:val="single" w:sz="4" w:space="0" w:color="auto"/>
            </w:tcBorders>
            <w:vAlign w:val="center"/>
          </w:tcPr>
          <w:p w14:paraId="28DCF1C0"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t>O</w:t>
            </w:r>
          </w:p>
        </w:tc>
        <w:tc>
          <w:tcPr>
            <w:tcW w:w="369" w:type="pct"/>
            <w:tcBorders>
              <w:top w:val="single" w:sz="4" w:space="0" w:color="auto"/>
              <w:left w:val="single" w:sz="4" w:space="0" w:color="auto"/>
              <w:bottom w:val="single" w:sz="4" w:space="0" w:color="auto"/>
              <w:right w:val="single" w:sz="4" w:space="0" w:color="auto"/>
            </w:tcBorders>
            <w:tcMar>
              <w:top w:w="85" w:type="dxa"/>
            </w:tcMar>
            <w:vAlign w:val="center"/>
          </w:tcPr>
          <w:p w14:paraId="3F332ACB"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t>O</w:t>
            </w:r>
          </w:p>
        </w:tc>
        <w:tc>
          <w:tcPr>
            <w:tcW w:w="555" w:type="pct"/>
            <w:tcBorders>
              <w:top w:val="single" w:sz="4" w:space="0" w:color="auto"/>
              <w:left w:val="single" w:sz="4" w:space="0" w:color="auto"/>
              <w:bottom w:val="single" w:sz="4" w:space="0" w:color="auto"/>
              <w:right w:val="single" w:sz="4" w:space="0" w:color="auto"/>
            </w:tcBorders>
            <w:tcMar>
              <w:top w:w="85" w:type="dxa"/>
            </w:tcMar>
            <w:vAlign w:val="center"/>
          </w:tcPr>
          <w:p w14:paraId="28FD71A2"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sym w:font="Wingdings 2" w:char="F0D0"/>
            </w:r>
          </w:p>
        </w:tc>
        <w:tc>
          <w:tcPr>
            <w:tcW w:w="509" w:type="pct"/>
            <w:tcBorders>
              <w:top w:val="single" w:sz="4" w:space="0" w:color="auto"/>
              <w:left w:val="single" w:sz="4" w:space="0" w:color="auto"/>
              <w:bottom w:val="single" w:sz="4" w:space="0" w:color="auto"/>
              <w:right w:val="single" w:sz="4" w:space="0" w:color="auto"/>
            </w:tcBorders>
          </w:tcPr>
          <w:p w14:paraId="1DFD1D0F" w14:textId="77777777" w:rsidR="000142C2" w:rsidRPr="007D0771" w:rsidRDefault="000142C2" w:rsidP="000142C2">
            <w:pPr>
              <w:jc w:val="center"/>
              <w:rPr>
                <w:rFonts w:ascii="Arial" w:hAnsi="Arial" w:cs="Arial"/>
                <w:sz w:val="18"/>
                <w:szCs w:val="18"/>
              </w:rPr>
            </w:pPr>
            <w:r w:rsidRPr="00812083">
              <w:rPr>
                <w:rFonts w:ascii="Arial" w:hAnsi="Arial" w:cs="Arial"/>
                <w:sz w:val="18"/>
                <w:szCs w:val="18"/>
              </w:rPr>
              <w:sym w:font="Wingdings 2" w:char="F0D0"/>
            </w:r>
          </w:p>
        </w:tc>
        <w:tc>
          <w:tcPr>
            <w:tcW w:w="554" w:type="pct"/>
            <w:tcBorders>
              <w:top w:val="single" w:sz="4" w:space="0" w:color="auto"/>
              <w:left w:val="single" w:sz="4" w:space="0" w:color="auto"/>
              <w:bottom w:val="single" w:sz="4" w:space="0" w:color="auto"/>
              <w:right w:val="single" w:sz="4" w:space="0" w:color="auto"/>
            </w:tcBorders>
          </w:tcPr>
          <w:p w14:paraId="12508DB0"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sym w:font="Wingdings 2" w:char="F0D0"/>
            </w:r>
          </w:p>
        </w:tc>
        <w:tc>
          <w:tcPr>
            <w:tcW w:w="577" w:type="pct"/>
            <w:tcBorders>
              <w:top w:val="single" w:sz="4" w:space="0" w:color="auto"/>
              <w:left w:val="single" w:sz="4" w:space="0" w:color="auto"/>
              <w:bottom w:val="single" w:sz="4" w:space="0" w:color="auto"/>
              <w:right w:val="single" w:sz="4" w:space="0" w:color="auto"/>
            </w:tcBorders>
          </w:tcPr>
          <w:p w14:paraId="3758461F"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sym w:font="Wingdings 2" w:char="F0D0"/>
            </w:r>
          </w:p>
        </w:tc>
      </w:tr>
      <w:tr w:rsidR="000142C2" w:rsidRPr="007D0771" w14:paraId="6D236E05" w14:textId="77777777" w:rsidTr="008F1A79">
        <w:trPr>
          <w:jc w:val="center"/>
        </w:trPr>
        <w:tc>
          <w:tcPr>
            <w:tcW w:w="911" w:type="pct"/>
            <w:tcBorders>
              <w:top w:val="single" w:sz="4" w:space="0" w:color="auto"/>
              <w:left w:val="single" w:sz="4" w:space="0" w:color="auto"/>
              <w:bottom w:val="single" w:sz="4" w:space="0" w:color="auto"/>
              <w:right w:val="single" w:sz="4" w:space="0" w:color="auto"/>
            </w:tcBorders>
            <w:vAlign w:val="bottom"/>
          </w:tcPr>
          <w:p w14:paraId="608E0F48" w14:textId="77777777" w:rsidR="000142C2" w:rsidRDefault="000142C2" w:rsidP="000142C2">
            <w:pPr>
              <w:rPr>
                <w:rFonts w:ascii="Arial" w:hAnsi="Arial" w:cs="Arial"/>
                <w:b/>
                <w:sz w:val="18"/>
                <w:szCs w:val="18"/>
              </w:rPr>
            </w:pPr>
            <w:r w:rsidRPr="007510D2">
              <w:rPr>
                <w:rFonts w:ascii="Arial" w:hAnsi="Arial" w:cs="Arial"/>
                <w:b/>
                <w:sz w:val="18"/>
                <w:szCs w:val="18"/>
              </w:rPr>
              <w:t xml:space="preserve">Secure Radius Authentication </w:t>
            </w:r>
          </w:p>
        </w:tc>
        <w:tc>
          <w:tcPr>
            <w:tcW w:w="600" w:type="pct"/>
            <w:tcBorders>
              <w:top w:val="single" w:sz="4" w:space="0" w:color="auto"/>
              <w:left w:val="single" w:sz="4" w:space="0" w:color="auto"/>
              <w:bottom w:val="single" w:sz="4" w:space="0" w:color="auto"/>
              <w:right w:val="single" w:sz="4" w:space="0" w:color="auto"/>
            </w:tcBorders>
          </w:tcPr>
          <w:p w14:paraId="44ED38A3"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t>N/A</w:t>
            </w:r>
          </w:p>
        </w:tc>
        <w:tc>
          <w:tcPr>
            <w:tcW w:w="509" w:type="pct"/>
            <w:tcBorders>
              <w:top w:val="single" w:sz="4" w:space="0" w:color="auto"/>
              <w:left w:val="single" w:sz="4" w:space="0" w:color="auto"/>
              <w:bottom w:val="single" w:sz="4" w:space="0" w:color="auto"/>
              <w:right w:val="single" w:sz="4" w:space="0" w:color="auto"/>
            </w:tcBorders>
            <w:vAlign w:val="center"/>
          </w:tcPr>
          <w:p w14:paraId="5BA2AC3D"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sym w:font="Wingdings 2" w:char="F0D0"/>
            </w:r>
          </w:p>
        </w:tc>
        <w:tc>
          <w:tcPr>
            <w:tcW w:w="416" w:type="pct"/>
            <w:tcBorders>
              <w:top w:val="single" w:sz="4" w:space="0" w:color="auto"/>
              <w:left w:val="single" w:sz="4" w:space="0" w:color="auto"/>
              <w:bottom w:val="single" w:sz="4" w:space="0" w:color="auto"/>
              <w:right w:val="single" w:sz="4" w:space="0" w:color="auto"/>
            </w:tcBorders>
            <w:vAlign w:val="center"/>
          </w:tcPr>
          <w:p w14:paraId="0AB69700"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t>O</w:t>
            </w:r>
          </w:p>
        </w:tc>
        <w:tc>
          <w:tcPr>
            <w:tcW w:w="369" w:type="pct"/>
            <w:tcBorders>
              <w:top w:val="single" w:sz="4" w:space="0" w:color="auto"/>
              <w:left w:val="single" w:sz="4" w:space="0" w:color="auto"/>
              <w:bottom w:val="single" w:sz="4" w:space="0" w:color="auto"/>
              <w:right w:val="single" w:sz="4" w:space="0" w:color="auto"/>
            </w:tcBorders>
            <w:tcMar>
              <w:top w:w="85" w:type="dxa"/>
            </w:tcMar>
            <w:vAlign w:val="center"/>
          </w:tcPr>
          <w:p w14:paraId="19CB91A0"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t>O</w:t>
            </w:r>
          </w:p>
        </w:tc>
        <w:tc>
          <w:tcPr>
            <w:tcW w:w="555" w:type="pct"/>
            <w:tcBorders>
              <w:top w:val="single" w:sz="4" w:space="0" w:color="auto"/>
              <w:left w:val="single" w:sz="4" w:space="0" w:color="auto"/>
              <w:bottom w:val="single" w:sz="4" w:space="0" w:color="auto"/>
              <w:right w:val="single" w:sz="4" w:space="0" w:color="auto"/>
            </w:tcBorders>
            <w:tcMar>
              <w:top w:w="85" w:type="dxa"/>
            </w:tcMar>
            <w:vAlign w:val="center"/>
          </w:tcPr>
          <w:p w14:paraId="319E6A90"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sym w:font="Wingdings 2" w:char="F0D0"/>
            </w:r>
          </w:p>
        </w:tc>
        <w:tc>
          <w:tcPr>
            <w:tcW w:w="509" w:type="pct"/>
            <w:tcBorders>
              <w:top w:val="single" w:sz="4" w:space="0" w:color="auto"/>
              <w:left w:val="single" w:sz="4" w:space="0" w:color="auto"/>
              <w:bottom w:val="single" w:sz="4" w:space="0" w:color="auto"/>
              <w:right w:val="single" w:sz="4" w:space="0" w:color="auto"/>
            </w:tcBorders>
          </w:tcPr>
          <w:p w14:paraId="256ADC13" w14:textId="77777777" w:rsidR="000142C2" w:rsidRPr="007D0771" w:rsidRDefault="000142C2" w:rsidP="000142C2">
            <w:pPr>
              <w:jc w:val="center"/>
              <w:rPr>
                <w:rFonts w:ascii="Arial" w:hAnsi="Arial" w:cs="Arial"/>
                <w:sz w:val="18"/>
                <w:szCs w:val="18"/>
              </w:rPr>
            </w:pPr>
            <w:r w:rsidRPr="00812083">
              <w:rPr>
                <w:rFonts w:ascii="Arial" w:hAnsi="Arial" w:cs="Arial"/>
                <w:sz w:val="18"/>
                <w:szCs w:val="18"/>
              </w:rPr>
              <w:sym w:font="Wingdings 2" w:char="F0D0"/>
            </w:r>
          </w:p>
        </w:tc>
        <w:tc>
          <w:tcPr>
            <w:tcW w:w="554" w:type="pct"/>
            <w:tcBorders>
              <w:top w:val="single" w:sz="4" w:space="0" w:color="auto"/>
              <w:left w:val="single" w:sz="4" w:space="0" w:color="auto"/>
              <w:bottom w:val="single" w:sz="4" w:space="0" w:color="auto"/>
              <w:right w:val="single" w:sz="4" w:space="0" w:color="auto"/>
            </w:tcBorders>
          </w:tcPr>
          <w:p w14:paraId="0F897C81"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sym w:font="Wingdings 2" w:char="F0D0"/>
            </w:r>
          </w:p>
        </w:tc>
        <w:tc>
          <w:tcPr>
            <w:tcW w:w="577" w:type="pct"/>
            <w:tcBorders>
              <w:top w:val="single" w:sz="4" w:space="0" w:color="auto"/>
              <w:left w:val="single" w:sz="4" w:space="0" w:color="auto"/>
              <w:bottom w:val="single" w:sz="4" w:space="0" w:color="auto"/>
              <w:right w:val="single" w:sz="4" w:space="0" w:color="auto"/>
            </w:tcBorders>
          </w:tcPr>
          <w:p w14:paraId="287A0BCD"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sym w:font="Wingdings 2" w:char="F0D0"/>
            </w:r>
          </w:p>
        </w:tc>
      </w:tr>
      <w:tr w:rsidR="000142C2" w:rsidRPr="007D0771" w14:paraId="74080860" w14:textId="77777777" w:rsidTr="008F1A79">
        <w:trPr>
          <w:jc w:val="center"/>
        </w:trPr>
        <w:tc>
          <w:tcPr>
            <w:tcW w:w="911" w:type="pct"/>
            <w:tcBorders>
              <w:top w:val="single" w:sz="4" w:space="0" w:color="auto"/>
              <w:left w:val="single" w:sz="4" w:space="0" w:color="auto"/>
              <w:bottom w:val="single" w:sz="4" w:space="0" w:color="auto"/>
              <w:right w:val="single" w:sz="4" w:space="0" w:color="auto"/>
            </w:tcBorders>
            <w:vAlign w:val="bottom"/>
          </w:tcPr>
          <w:p w14:paraId="034098A7" w14:textId="77777777" w:rsidR="000142C2" w:rsidRDefault="000142C2" w:rsidP="000142C2">
            <w:pPr>
              <w:rPr>
                <w:rFonts w:ascii="Arial" w:hAnsi="Arial" w:cs="Arial"/>
                <w:b/>
                <w:sz w:val="18"/>
                <w:szCs w:val="18"/>
              </w:rPr>
            </w:pPr>
            <w:proofErr w:type="spellStart"/>
            <w:r w:rsidRPr="007510D2">
              <w:rPr>
                <w:rFonts w:ascii="Arial" w:hAnsi="Arial" w:cs="Arial"/>
                <w:b/>
                <w:sz w:val="18"/>
                <w:szCs w:val="18"/>
              </w:rPr>
              <w:t>CleanAir</w:t>
            </w:r>
            <w:proofErr w:type="spellEnd"/>
            <w:r w:rsidRPr="007510D2">
              <w:rPr>
                <w:rFonts w:ascii="Arial" w:hAnsi="Arial" w:cs="Arial"/>
                <w:b/>
                <w:sz w:val="18"/>
                <w:szCs w:val="18"/>
              </w:rPr>
              <w:t xml:space="preserve"> Spectrum Monitoring</w:t>
            </w:r>
          </w:p>
        </w:tc>
        <w:tc>
          <w:tcPr>
            <w:tcW w:w="600" w:type="pct"/>
            <w:tcBorders>
              <w:top w:val="single" w:sz="4" w:space="0" w:color="auto"/>
              <w:left w:val="single" w:sz="4" w:space="0" w:color="auto"/>
              <w:bottom w:val="single" w:sz="4" w:space="0" w:color="auto"/>
              <w:right w:val="single" w:sz="4" w:space="0" w:color="auto"/>
            </w:tcBorders>
          </w:tcPr>
          <w:p w14:paraId="602CE242"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t>N/A</w:t>
            </w:r>
          </w:p>
        </w:tc>
        <w:tc>
          <w:tcPr>
            <w:tcW w:w="509" w:type="pct"/>
            <w:tcBorders>
              <w:top w:val="single" w:sz="4" w:space="0" w:color="auto"/>
              <w:left w:val="single" w:sz="4" w:space="0" w:color="auto"/>
              <w:bottom w:val="single" w:sz="4" w:space="0" w:color="auto"/>
              <w:right w:val="single" w:sz="4" w:space="0" w:color="auto"/>
            </w:tcBorders>
            <w:vAlign w:val="center"/>
          </w:tcPr>
          <w:p w14:paraId="34F0E289"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sym w:font="Wingdings 2" w:char="F0D0"/>
            </w:r>
          </w:p>
        </w:tc>
        <w:tc>
          <w:tcPr>
            <w:tcW w:w="416" w:type="pct"/>
            <w:tcBorders>
              <w:top w:val="single" w:sz="4" w:space="0" w:color="auto"/>
              <w:left w:val="single" w:sz="4" w:space="0" w:color="auto"/>
              <w:bottom w:val="single" w:sz="4" w:space="0" w:color="auto"/>
              <w:right w:val="single" w:sz="4" w:space="0" w:color="auto"/>
            </w:tcBorders>
            <w:vAlign w:val="center"/>
          </w:tcPr>
          <w:p w14:paraId="182F631C"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t>O</w:t>
            </w:r>
          </w:p>
        </w:tc>
        <w:tc>
          <w:tcPr>
            <w:tcW w:w="369" w:type="pct"/>
            <w:tcBorders>
              <w:top w:val="single" w:sz="4" w:space="0" w:color="auto"/>
              <w:left w:val="single" w:sz="4" w:space="0" w:color="auto"/>
              <w:bottom w:val="single" w:sz="4" w:space="0" w:color="auto"/>
              <w:right w:val="single" w:sz="4" w:space="0" w:color="auto"/>
            </w:tcBorders>
            <w:tcMar>
              <w:top w:w="85" w:type="dxa"/>
            </w:tcMar>
            <w:vAlign w:val="center"/>
          </w:tcPr>
          <w:p w14:paraId="6CF9EBA1"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t>O</w:t>
            </w:r>
          </w:p>
        </w:tc>
        <w:tc>
          <w:tcPr>
            <w:tcW w:w="555" w:type="pct"/>
            <w:tcBorders>
              <w:top w:val="single" w:sz="4" w:space="0" w:color="auto"/>
              <w:left w:val="single" w:sz="4" w:space="0" w:color="auto"/>
              <w:bottom w:val="single" w:sz="4" w:space="0" w:color="auto"/>
              <w:right w:val="single" w:sz="4" w:space="0" w:color="auto"/>
            </w:tcBorders>
            <w:tcMar>
              <w:top w:w="85" w:type="dxa"/>
            </w:tcMar>
            <w:vAlign w:val="center"/>
          </w:tcPr>
          <w:p w14:paraId="4AD1841C"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sym w:font="Wingdings 2" w:char="F0D0"/>
            </w:r>
          </w:p>
        </w:tc>
        <w:tc>
          <w:tcPr>
            <w:tcW w:w="509" w:type="pct"/>
            <w:tcBorders>
              <w:top w:val="single" w:sz="4" w:space="0" w:color="auto"/>
              <w:left w:val="single" w:sz="4" w:space="0" w:color="auto"/>
              <w:bottom w:val="single" w:sz="4" w:space="0" w:color="auto"/>
              <w:right w:val="single" w:sz="4" w:space="0" w:color="auto"/>
            </w:tcBorders>
          </w:tcPr>
          <w:p w14:paraId="62C6137E" w14:textId="77777777" w:rsidR="000142C2" w:rsidRPr="007D0771" w:rsidRDefault="000142C2" w:rsidP="000142C2">
            <w:pPr>
              <w:jc w:val="center"/>
              <w:rPr>
                <w:rFonts w:ascii="Arial" w:hAnsi="Arial" w:cs="Arial"/>
                <w:sz w:val="18"/>
                <w:szCs w:val="18"/>
              </w:rPr>
            </w:pPr>
            <w:r w:rsidRPr="00812083">
              <w:rPr>
                <w:rFonts w:ascii="Arial" w:hAnsi="Arial" w:cs="Arial"/>
                <w:sz w:val="18"/>
                <w:szCs w:val="18"/>
              </w:rPr>
              <w:sym w:font="Wingdings 2" w:char="F0D0"/>
            </w:r>
          </w:p>
        </w:tc>
        <w:tc>
          <w:tcPr>
            <w:tcW w:w="554" w:type="pct"/>
            <w:tcBorders>
              <w:top w:val="single" w:sz="4" w:space="0" w:color="auto"/>
              <w:left w:val="single" w:sz="4" w:space="0" w:color="auto"/>
              <w:bottom w:val="single" w:sz="4" w:space="0" w:color="auto"/>
              <w:right w:val="single" w:sz="4" w:space="0" w:color="auto"/>
            </w:tcBorders>
          </w:tcPr>
          <w:p w14:paraId="63E6A323"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sym w:font="Wingdings 2" w:char="F0D0"/>
            </w:r>
          </w:p>
        </w:tc>
        <w:tc>
          <w:tcPr>
            <w:tcW w:w="577" w:type="pct"/>
            <w:tcBorders>
              <w:top w:val="single" w:sz="4" w:space="0" w:color="auto"/>
              <w:left w:val="single" w:sz="4" w:space="0" w:color="auto"/>
              <w:bottom w:val="single" w:sz="4" w:space="0" w:color="auto"/>
              <w:right w:val="single" w:sz="4" w:space="0" w:color="auto"/>
            </w:tcBorders>
          </w:tcPr>
          <w:p w14:paraId="220D51CE"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sym w:font="Wingdings 2" w:char="F0D0"/>
            </w:r>
          </w:p>
        </w:tc>
      </w:tr>
      <w:tr w:rsidR="000142C2" w:rsidRPr="007D0771" w14:paraId="3D75971D" w14:textId="77777777" w:rsidTr="008F1A79">
        <w:trPr>
          <w:jc w:val="center"/>
        </w:trPr>
        <w:tc>
          <w:tcPr>
            <w:tcW w:w="911" w:type="pct"/>
            <w:tcBorders>
              <w:top w:val="single" w:sz="4" w:space="0" w:color="auto"/>
              <w:left w:val="single" w:sz="4" w:space="0" w:color="auto"/>
              <w:bottom w:val="single" w:sz="4" w:space="0" w:color="auto"/>
              <w:right w:val="single" w:sz="4" w:space="0" w:color="auto"/>
            </w:tcBorders>
            <w:vAlign w:val="bottom"/>
          </w:tcPr>
          <w:p w14:paraId="73364215" w14:textId="77777777" w:rsidR="000142C2" w:rsidRPr="007510D2" w:rsidRDefault="000142C2" w:rsidP="000142C2">
            <w:pPr>
              <w:rPr>
                <w:rFonts w:ascii="Arial" w:hAnsi="Arial" w:cs="Arial"/>
                <w:b/>
                <w:sz w:val="18"/>
                <w:szCs w:val="18"/>
              </w:rPr>
            </w:pPr>
            <w:r w:rsidRPr="007510D2">
              <w:rPr>
                <w:rFonts w:ascii="Arial" w:hAnsi="Arial" w:cs="Arial"/>
                <w:b/>
                <w:sz w:val="18"/>
                <w:szCs w:val="18"/>
              </w:rPr>
              <w:t>Device Locator</w:t>
            </w:r>
          </w:p>
        </w:tc>
        <w:tc>
          <w:tcPr>
            <w:tcW w:w="600" w:type="pct"/>
            <w:tcBorders>
              <w:top w:val="single" w:sz="4" w:space="0" w:color="auto"/>
              <w:left w:val="single" w:sz="4" w:space="0" w:color="auto"/>
              <w:bottom w:val="single" w:sz="4" w:space="0" w:color="auto"/>
              <w:right w:val="single" w:sz="4" w:space="0" w:color="auto"/>
            </w:tcBorders>
          </w:tcPr>
          <w:p w14:paraId="03921F89"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t>N/A</w:t>
            </w:r>
          </w:p>
        </w:tc>
        <w:tc>
          <w:tcPr>
            <w:tcW w:w="509" w:type="pct"/>
            <w:tcBorders>
              <w:top w:val="single" w:sz="4" w:space="0" w:color="auto"/>
              <w:left w:val="single" w:sz="4" w:space="0" w:color="auto"/>
              <w:bottom w:val="single" w:sz="4" w:space="0" w:color="auto"/>
              <w:right w:val="single" w:sz="4" w:space="0" w:color="auto"/>
            </w:tcBorders>
            <w:vAlign w:val="center"/>
          </w:tcPr>
          <w:p w14:paraId="17D080A5"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sym w:font="Wingdings 2" w:char="F0D0"/>
            </w:r>
          </w:p>
        </w:tc>
        <w:tc>
          <w:tcPr>
            <w:tcW w:w="416" w:type="pct"/>
            <w:tcBorders>
              <w:top w:val="single" w:sz="4" w:space="0" w:color="auto"/>
              <w:left w:val="single" w:sz="4" w:space="0" w:color="auto"/>
              <w:bottom w:val="single" w:sz="4" w:space="0" w:color="auto"/>
              <w:right w:val="single" w:sz="4" w:space="0" w:color="auto"/>
            </w:tcBorders>
            <w:vAlign w:val="center"/>
          </w:tcPr>
          <w:p w14:paraId="34E4046C"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t>O</w:t>
            </w:r>
          </w:p>
        </w:tc>
        <w:tc>
          <w:tcPr>
            <w:tcW w:w="369" w:type="pct"/>
            <w:tcBorders>
              <w:top w:val="single" w:sz="4" w:space="0" w:color="auto"/>
              <w:left w:val="single" w:sz="4" w:space="0" w:color="auto"/>
              <w:bottom w:val="single" w:sz="4" w:space="0" w:color="auto"/>
              <w:right w:val="single" w:sz="4" w:space="0" w:color="auto"/>
            </w:tcBorders>
            <w:tcMar>
              <w:top w:w="85" w:type="dxa"/>
            </w:tcMar>
            <w:vAlign w:val="center"/>
          </w:tcPr>
          <w:p w14:paraId="2A8A6BD7"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t>O</w:t>
            </w:r>
          </w:p>
        </w:tc>
        <w:tc>
          <w:tcPr>
            <w:tcW w:w="555" w:type="pct"/>
            <w:tcBorders>
              <w:top w:val="single" w:sz="4" w:space="0" w:color="auto"/>
              <w:left w:val="single" w:sz="4" w:space="0" w:color="auto"/>
              <w:bottom w:val="single" w:sz="4" w:space="0" w:color="auto"/>
              <w:right w:val="single" w:sz="4" w:space="0" w:color="auto"/>
            </w:tcBorders>
            <w:tcMar>
              <w:top w:w="85" w:type="dxa"/>
            </w:tcMar>
            <w:vAlign w:val="center"/>
          </w:tcPr>
          <w:p w14:paraId="1B57F152"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sym w:font="Wingdings 2" w:char="F0D0"/>
            </w:r>
          </w:p>
        </w:tc>
        <w:tc>
          <w:tcPr>
            <w:tcW w:w="509" w:type="pct"/>
            <w:tcBorders>
              <w:top w:val="single" w:sz="4" w:space="0" w:color="auto"/>
              <w:left w:val="single" w:sz="4" w:space="0" w:color="auto"/>
              <w:bottom w:val="single" w:sz="4" w:space="0" w:color="auto"/>
              <w:right w:val="single" w:sz="4" w:space="0" w:color="auto"/>
            </w:tcBorders>
          </w:tcPr>
          <w:p w14:paraId="17D1A4F1" w14:textId="77777777" w:rsidR="000142C2" w:rsidRPr="007D0771" w:rsidRDefault="000142C2" w:rsidP="000142C2">
            <w:pPr>
              <w:jc w:val="center"/>
              <w:rPr>
                <w:rFonts w:ascii="Arial" w:hAnsi="Arial" w:cs="Arial"/>
                <w:sz w:val="18"/>
                <w:szCs w:val="18"/>
              </w:rPr>
            </w:pPr>
            <w:r w:rsidRPr="00812083">
              <w:rPr>
                <w:rFonts w:ascii="Arial" w:hAnsi="Arial" w:cs="Arial"/>
                <w:sz w:val="18"/>
                <w:szCs w:val="18"/>
              </w:rPr>
              <w:sym w:font="Wingdings 2" w:char="F0D0"/>
            </w:r>
          </w:p>
        </w:tc>
        <w:tc>
          <w:tcPr>
            <w:tcW w:w="554" w:type="pct"/>
            <w:tcBorders>
              <w:top w:val="single" w:sz="4" w:space="0" w:color="auto"/>
              <w:left w:val="single" w:sz="4" w:space="0" w:color="auto"/>
              <w:bottom w:val="single" w:sz="4" w:space="0" w:color="auto"/>
              <w:right w:val="single" w:sz="4" w:space="0" w:color="auto"/>
            </w:tcBorders>
          </w:tcPr>
          <w:p w14:paraId="60B17655"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sym w:font="Wingdings 2" w:char="F0D0"/>
            </w:r>
          </w:p>
        </w:tc>
        <w:tc>
          <w:tcPr>
            <w:tcW w:w="577" w:type="pct"/>
            <w:tcBorders>
              <w:top w:val="single" w:sz="4" w:space="0" w:color="auto"/>
              <w:left w:val="single" w:sz="4" w:space="0" w:color="auto"/>
              <w:bottom w:val="single" w:sz="4" w:space="0" w:color="auto"/>
              <w:right w:val="single" w:sz="4" w:space="0" w:color="auto"/>
            </w:tcBorders>
          </w:tcPr>
          <w:p w14:paraId="13159158" w14:textId="77777777" w:rsidR="000142C2" w:rsidRPr="007D0771" w:rsidRDefault="000142C2" w:rsidP="000142C2">
            <w:pPr>
              <w:jc w:val="center"/>
              <w:rPr>
                <w:rFonts w:ascii="Arial" w:hAnsi="Arial" w:cs="Arial"/>
                <w:sz w:val="18"/>
                <w:szCs w:val="18"/>
              </w:rPr>
            </w:pPr>
            <w:r w:rsidRPr="007D0771">
              <w:rPr>
                <w:rFonts w:ascii="Arial" w:hAnsi="Arial" w:cs="Arial"/>
                <w:sz w:val="18"/>
                <w:szCs w:val="18"/>
              </w:rPr>
              <w:sym w:font="Wingdings 2" w:char="F0D0"/>
            </w:r>
          </w:p>
        </w:tc>
      </w:tr>
    </w:tbl>
    <w:p w14:paraId="63330B93" w14:textId="77777777" w:rsidR="003C0879" w:rsidRPr="007D0771" w:rsidRDefault="003C0879" w:rsidP="00CB3D97">
      <w:pPr>
        <w:rPr>
          <w:color w:val="000080"/>
        </w:rPr>
      </w:pPr>
    </w:p>
    <w:p w14:paraId="384FF0A7" w14:textId="77777777" w:rsidR="00A736FE" w:rsidRPr="003C0879" w:rsidRDefault="00A736FE" w:rsidP="00CB3D97">
      <w:pPr>
        <w:spacing w:line="480" w:lineRule="auto"/>
        <w:rPr>
          <w:rFonts w:ascii="Arial" w:hAnsi="Arial" w:cs="Arial"/>
          <w:noProof/>
          <w:sz w:val="18"/>
          <w:szCs w:val="18"/>
        </w:rPr>
      </w:pPr>
      <w:r w:rsidRPr="003C0879">
        <w:rPr>
          <w:rFonts w:ascii="Arial" w:hAnsi="Arial" w:cs="Arial"/>
          <w:noProof/>
          <w:sz w:val="18"/>
          <w:szCs w:val="18"/>
        </w:rPr>
        <w:t>The symbols used in the above table have the following meanings:</w:t>
      </w:r>
    </w:p>
    <w:p w14:paraId="6DCFFFDF" w14:textId="77777777" w:rsidR="00A736FE" w:rsidRPr="003C0879" w:rsidRDefault="00A736FE" w:rsidP="00CB3D97">
      <w:pPr>
        <w:tabs>
          <w:tab w:val="left" w:pos="540"/>
        </w:tabs>
        <w:spacing w:after="120"/>
        <w:ind w:left="540" w:hanging="540"/>
        <w:rPr>
          <w:rFonts w:ascii="Arial" w:hAnsi="Arial" w:cs="Arial"/>
          <w:noProof/>
          <w:sz w:val="18"/>
          <w:szCs w:val="18"/>
        </w:rPr>
      </w:pPr>
      <w:r w:rsidRPr="003C0879">
        <w:rPr>
          <w:rFonts w:ascii="Arial" w:hAnsi="Arial" w:cs="Arial"/>
          <w:noProof/>
          <w:sz w:val="18"/>
          <w:szCs w:val="18"/>
        </w:rPr>
        <w:sym w:font="Wingdings" w:char="F0FC"/>
      </w:r>
      <w:r w:rsidRPr="003C0879">
        <w:rPr>
          <w:rFonts w:ascii="Arial" w:hAnsi="Arial" w:cs="Arial"/>
          <w:noProof/>
          <w:sz w:val="18"/>
          <w:szCs w:val="18"/>
        </w:rPr>
        <w:tab/>
        <w:t xml:space="preserve">a standard service feature that is charged separately. </w:t>
      </w:r>
    </w:p>
    <w:p w14:paraId="5F97F99B" w14:textId="77777777" w:rsidR="00A736FE" w:rsidRPr="003C0879" w:rsidRDefault="00A736FE" w:rsidP="00CB3D97">
      <w:pPr>
        <w:tabs>
          <w:tab w:val="left" w:pos="540"/>
        </w:tabs>
        <w:spacing w:after="120"/>
        <w:ind w:left="540" w:hanging="540"/>
        <w:rPr>
          <w:rFonts w:ascii="Arial" w:hAnsi="Arial" w:cs="Arial"/>
          <w:noProof/>
          <w:sz w:val="18"/>
          <w:szCs w:val="18"/>
        </w:rPr>
      </w:pPr>
      <w:r w:rsidRPr="003C0879">
        <w:rPr>
          <w:rFonts w:ascii="Arial" w:hAnsi="Arial" w:cs="Arial"/>
          <w:noProof/>
          <w:sz w:val="18"/>
          <w:szCs w:val="18"/>
        </w:rPr>
        <w:sym w:font="Wingdings" w:char="F0FC"/>
      </w:r>
      <w:r w:rsidRPr="003C0879">
        <w:rPr>
          <w:rFonts w:ascii="Arial" w:hAnsi="Arial" w:cs="Arial"/>
          <w:noProof/>
          <w:sz w:val="18"/>
          <w:szCs w:val="18"/>
        </w:rPr>
        <w:sym w:font="Wingdings" w:char="F0FC"/>
      </w:r>
      <w:r w:rsidRPr="003C0879">
        <w:rPr>
          <w:rFonts w:ascii="Arial" w:hAnsi="Arial" w:cs="Arial"/>
          <w:noProof/>
          <w:sz w:val="18"/>
          <w:szCs w:val="18"/>
        </w:rPr>
        <w:tab/>
        <w:t>a standard service feature where the charge is included in the applicable service tier charge.</w:t>
      </w:r>
    </w:p>
    <w:p w14:paraId="644FA937" w14:textId="77777777" w:rsidR="00A736FE" w:rsidRPr="003C0879" w:rsidRDefault="00A736FE" w:rsidP="00CB3D97">
      <w:pPr>
        <w:tabs>
          <w:tab w:val="left" w:pos="540"/>
        </w:tabs>
        <w:spacing w:after="120"/>
        <w:ind w:left="540" w:hanging="540"/>
        <w:rPr>
          <w:rFonts w:ascii="Arial" w:hAnsi="Arial" w:cs="Arial"/>
          <w:noProof/>
          <w:sz w:val="18"/>
          <w:szCs w:val="18"/>
        </w:rPr>
      </w:pPr>
      <w:r w:rsidRPr="003C0879">
        <w:rPr>
          <w:rFonts w:ascii="Arial" w:hAnsi="Arial" w:cs="Arial"/>
          <w:noProof/>
          <w:sz w:val="18"/>
          <w:szCs w:val="18"/>
        </w:rPr>
        <w:sym w:font="Wingdings 2" w:char="F0D0"/>
      </w:r>
      <w:r w:rsidRPr="003C0879">
        <w:rPr>
          <w:rFonts w:ascii="Arial" w:hAnsi="Arial" w:cs="Arial"/>
          <w:noProof/>
          <w:sz w:val="18"/>
          <w:szCs w:val="18"/>
        </w:rPr>
        <w:tab/>
        <w:t>the service feature is not available.</w:t>
      </w:r>
    </w:p>
    <w:p w14:paraId="5F1B9120" w14:textId="77777777" w:rsidR="00A736FE" w:rsidRDefault="00A736FE" w:rsidP="00CB3D97">
      <w:pPr>
        <w:tabs>
          <w:tab w:val="left" w:pos="540"/>
        </w:tabs>
        <w:spacing w:after="120"/>
        <w:ind w:left="540" w:hanging="540"/>
        <w:rPr>
          <w:rFonts w:ascii="Arial" w:hAnsi="Arial" w:cs="Arial"/>
          <w:noProof/>
          <w:sz w:val="18"/>
          <w:szCs w:val="18"/>
        </w:rPr>
      </w:pPr>
      <w:r w:rsidRPr="003C0879">
        <w:rPr>
          <w:rFonts w:ascii="Arial" w:hAnsi="Arial" w:cs="Arial"/>
          <w:noProof/>
          <w:sz w:val="18"/>
          <w:szCs w:val="18"/>
        </w:rPr>
        <w:t>O</w:t>
      </w:r>
      <w:r w:rsidRPr="003C0879">
        <w:rPr>
          <w:rFonts w:ascii="Arial" w:hAnsi="Arial" w:cs="Arial"/>
          <w:noProof/>
          <w:sz w:val="18"/>
          <w:szCs w:val="18"/>
        </w:rPr>
        <w:tab/>
        <w:t xml:space="preserve">an optional feature </w:t>
      </w:r>
      <w:r w:rsidR="0071271D" w:rsidRPr="003C0879">
        <w:rPr>
          <w:rFonts w:ascii="Arial" w:hAnsi="Arial" w:cs="Arial"/>
          <w:noProof/>
          <w:sz w:val="18"/>
          <w:szCs w:val="18"/>
        </w:rPr>
        <w:t>for</w:t>
      </w:r>
      <w:r w:rsidRPr="003C0879">
        <w:rPr>
          <w:rFonts w:ascii="Arial" w:hAnsi="Arial" w:cs="Arial"/>
          <w:noProof/>
          <w:sz w:val="18"/>
          <w:szCs w:val="18"/>
        </w:rPr>
        <w:t xml:space="preserve"> an additional charge.</w:t>
      </w:r>
    </w:p>
    <w:p w14:paraId="3F9B52EA" w14:textId="77777777" w:rsidR="00DB0294" w:rsidRPr="003C0879" w:rsidRDefault="001E5207" w:rsidP="001E5207">
      <w:pPr>
        <w:tabs>
          <w:tab w:val="left" w:pos="540"/>
        </w:tabs>
        <w:spacing w:after="120"/>
        <w:ind w:left="540" w:hanging="540"/>
        <w:rPr>
          <w:rFonts w:ascii="Arial" w:hAnsi="Arial" w:cs="Arial"/>
          <w:noProof/>
          <w:sz w:val="18"/>
          <w:szCs w:val="18"/>
        </w:rPr>
      </w:pPr>
      <w:r>
        <w:rPr>
          <w:rFonts w:ascii="Arial" w:hAnsi="Arial" w:cs="Arial"/>
          <w:noProof/>
          <w:sz w:val="18"/>
          <w:szCs w:val="18"/>
        </w:rPr>
        <w:t>M</w:t>
      </w:r>
      <w:r>
        <w:rPr>
          <w:rFonts w:ascii="Arial" w:hAnsi="Arial" w:cs="Arial"/>
          <w:noProof/>
          <w:sz w:val="18"/>
          <w:szCs w:val="18"/>
        </w:rPr>
        <w:tab/>
        <w:t>the scope of our obligations are limited to the description of the Network Care Plus service tier, as described further below.</w:t>
      </w:r>
    </w:p>
    <w:p w14:paraId="44C8B020" w14:textId="77777777" w:rsidR="00A736FE" w:rsidRPr="003C0879" w:rsidRDefault="00A736FE" w:rsidP="006973A5">
      <w:pPr>
        <w:tabs>
          <w:tab w:val="left" w:pos="540"/>
        </w:tabs>
        <w:spacing w:after="120"/>
        <w:ind w:left="540" w:hanging="540"/>
        <w:rPr>
          <w:rFonts w:ascii="Arial" w:hAnsi="Arial" w:cs="Arial"/>
          <w:noProof/>
          <w:sz w:val="18"/>
          <w:szCs w:val="18"/>
        </w:rPr>
      </w:pPr>
      <w:r w:rsidRPr="003C0879">
        <w:rPr>
          <w:rFonts w:ascii="Arial" w:hAnsi="Arial" w:cs="Arial"/>
          <w:noProof/>
          <w:sz w:val="18"/>
          <w:szCs w:val="18"/>
        </w:rPr>
        <w:t>P</w:t>
      </w:r>
      <w:r w:rsidRPr="003C0879">
        <w:rPr>
          <w:rFonts w:ascii="Arial" w:hAnsi="Arial" w:cs="Arial"/>
          <w:noProof/>
          <w:sz w:val="18"/>
          <w:szCs w:val="18"/>
        </w:rPr>
        <w:tab/>
        <w:t xml:space="preserve">proactive service assurance (see </w:t>
      </w:r>
      <w:r w:rsidR="002D0F96" w:rsidRPr="003C0879">
        <w:rPr>
          <w:rFonts w:ascii="Arial" w:hAnsi="Arial" w:cs="Arial"/>
          <w:noProof/>
          <w:sz w:val="18"/>
          <w:szCs w:val="18"/>
        </w:rPr>
        <w:t>below</w:t>
      </w:r>
      <w:r w:rsidRPr="003C0879">
        <w:rPr>
          <w:rFonts w:ascii="Arial" w:hAnsi="Arial" w:cs="Arial"/>
          <w:noProof/>
          <w:sz w:val="18"/>
          <w:szCs w:val="18"/>
        </w:rPr>
        <w:t xml:space="preserve"> for explanation).</w:t>
      </w:r>
    </w:p>
    <w:p w14:paraId="6219A2A6" w14:textId="77777777" w:rsidR="00A736FE" w:rsidRPr="003C0879" w:rsidRDefault="00A736FE" w:rsidP="006973A5">
      <w:pPr>
        <w:tabs>
          <w:tab w:val="left" w:pos="540"/>
        </w:tabs>
        <w:spacing w:after="120"/>
        <w:ind w:left="540" w:hanging="540"/>
        <w:rPr>
          <w:rFonts w:ascii="Arial" w:hAnsi="Arial" w:cs="Arial"/>
          <w:noProof/>
          <w:sz w:val="18"/>
          <w:szCs w:val="18"/>
        </w:rPr>
      </w:pPr>
      <w:r w:rsidRPr="003C0879">
        <w:rPr>
          <w:rFonts w:ascii="Arial" w:hAnsi="Arial" w:cs="Arial"/>
          <w:noProof/>
          <w:sz w:val="18"/>
          <w:szCs w:val="18"/>
        </w:rPr>
        <w:t>R</w:t>
      </w:r>
      <w:r w:rsidRPr="003C0879">
        <w:rPr>
          <w:rFonts w:ascii="Arial" w:hAnsi="Arial" w:cs="Arial"/>
          <w:noProof/>
          <w:sz w:val="18"/>
          <w:szCs w:val="18"/>
        </w:rPr>
        <w:tab/>
        <w:t xml:space="preserve">reactive service assurance (see </w:t>
      </w:r>
      <w:r w:rsidR="002D0F96" w:rsidRPr="003C0879">
        <w:rPr>
          <w:rFonts w:ascii="Arial" w:hAnsi="Arial" w:cs="Arial"/>
          <w:noProof/>
          <w:sz w:val="18"/>
          <w:szCs w:val="18"/>
        </w:rPr>
        <w:t>below</w:t>
      </w:r>
      <w:r w:rsidRPr="003C0879">
        <w:rPr>
          <w:rFonts w:ascii="Arial" w:hAnsi="Arial" w:cs="Arial"/>
          <w:noProof/>
          <w:sz w:val="18"/>
          <w:szCs w:val="18"/>
        </w:rPr>
        <w:t xml:space="preserve"> for explanation).</w:t>
      </w:r>
    </w:p>
    <w:p w14:paraId="0C81B125" w14:textId="77777777" w:rsidR="00A736FE" w:rsidRPr="003C0879" w:rsidRDefault="00A736FE" w:rsidP="00CB3D97">
      <w:pPr>
        <w:tabs>
          <w:tab w:val="left" w:pos="540"/>
        </w:tabs>
        <w:spacing w:after="120"/>
        <w:ind w:left="540" w:hanging="540"/>
        <w:rPr>
          <w:rFonts w:ascii="Arial" w:hAnsi="Arial" w:cs="Arial"/>
          <w:noProof/>
          <w:sz w:val="18"/>
          <w:szCs w:val="18"/>
        </w:rPr>
      </w:pPr>
      <w:r w:rsidRPr="003C0879">
        <w:rPr>
          <w:rFonts w:ascii="Arial" w:hAnsi="Arial" w:cs="Arial"/>
          <w:noProof/>
          <w:sz w:val="18"/>
          <w:szCs w:val="18"/>
        </w:rPr>
        <w:t>S</w:t>
      </w:r>
      <w:r w:rsidRPr="003C0879">
        <w:rPr>
          <w:rFonts w:ascii="Arial" w:hAnsi="Arial" w:cs="Arial"/>
          <w:noProof/>
          <w:sz w:val="18"/>
          <w:szCs w:val="18"/>
        </w:rPr>
        <w:tab/>
        <w:t>this activity is provided by operational personnel and systems cleared to the DSD “Protected” level criteria.</w:t>
      </w:r>
    </w:p>
    <w:p w14:paraId="66758F10" w14:textId="77777777" w:rsidR="00A736FE" w:rsidRPr="003C0879" w:rsidRDefault="00A736FE" w:rsidP="00CB3D97">
      <w:pPr>
        <w:tabs>
          <w:tab w:val="left" w:pos="540"/>
        </w:tabs>
        <w:spacing w:after="120"/>
        <w:ind w:left="540" w:hanging="540"/>
        <w:rPr>
          <w:rFonts w:ascii="Arial" w:hAnsi="Arial" w:cs="Arial"/>
          <w:noProof/>
          <w:sz w:val="18"/>
          <w:szCs w:val="18"/>
        </w:rPr>
      </w:pPr>
      <w:r w:rsidRPr="003C0879">
        <w:rPr>
          <w:rFonts w:ascii="Arial" w:hAnsi="Arial" w:cs="Arial"/>
          <w:noProof/>
          <w:sz w:val="18"/>
          <w:szCs w:val="18"/>
        </w:rPr>
        <w:lastRenderedPageBreak/>
        <w:t>^</w:t>
      </w:r>
      <w:r w:rsidRPr="003C0879">
        <w:rPr>
          <w:rFonts w:ascii="Arial" w:hAnsi="Arial" w:cs="Arial"/>
          <w:noProof/>
          <w:sz w:val="18"/>
          <w:szCs w:val="18"/>
        </w:rPr>
        <w:tab/>
        <w:t>equipment operating system software management means periodic updates to the equipment software as we determine, performed to keep the equipment operational and secure.</w:t>
      </w:r>
    </w:p>
    <w:p w14:paraId="46FE429C" w14:textId="77777777" w:rsidR="00A736FE" w:rsidRPr="003C0879" w:rsidRDefault="00A736FE" w:rsidP="00CB3D97">
      <w:pPr>
        <w:tabs>
          <w:tab w:val="left" w:pos="540"/>
        </w:tabs>
        <w:spacing w:after="120"/>
        <w:ind w:left="540" w:hanging="540"/>
        <w:rPr>
          <w:rFonts w:ascii="Arial" w:hAnsi="Arial" w:cs="Arial"/>
          <w:noProof/>
          <w:sz w:val="18"/>
          <w:szCs w:val="18"/>
        </w:rPr>
      </w:pPr>
      <w:r w:rsidRPr="003C0879">
        <w:rPr>
          <w:rFonts w:ascii="Arial" w:hAnsi="Arial" w:cs="Arial"/>
          <w:noProof/>
          <w:sz w:val="18"/>
          <w:szCs w:val="18"/>
        </w:rPr>
        <w:t xml:space="preserve">* </w:t>
      </w:r>
      <w:r w:rsidRPr="003C0879">
        <w:rPr>
          <w:rFonts w:ascii="Arial" w:hAnsi="Arial" w:cs="Arial"/>
          <w:noProof/>
          <w:sz w:val="18"/>
          <w:szCs w:val="18"/>
        </w:rPr>
        <w:tab/>
        <w:t xml:space="preserve">1 change for up to 5 devices in any 24 hour period made via Feature Network Changes (FNC) are included in the service tier charge. Any further changes incur an additional fee. </w:t>
      </w:r>
    </w:p>
    <w:p w14:paraId="234E46CC" w14:textId="77777777" w:rsidR="00A736FE" w:rsidRPr="003C0879" w:rsidRDefault="00A736FE" w:rsidP="00CB3D97">
      <w:pPr>
        <w:tabs>
          <w:tab w:val="left" w:pos="540"/>
        </w:tabs>
        <w:spacing w:after="120"/>
        <w:ind w:left="540" w:hanging="540"/>
        <w:rPr>
          <w:rFonts w:ascii="Arial" w:hAnsi="Arial" w:cs="Arial"/>
          <w:noProof/>
          <w:sz w:val="18"/>
          <w:szCs w:val="18"/>
        </w:rPr>
      </w:pPr>
      <w:r w:rsidRPr="003C0879">
        <w:rPr>
          <w:rFonts w:ascii="Arial" w:hAnsi="Arial" w:cs="Arial"/>
          <w:noProof/>
          <w:sz w:val="18"/>
          <w:szCs w:val="18"/>
        </w:rPr>
        <w:t>**</w:t>
      </w:r>
      <w:r w:rsidRPr="003C0879">
        <w:rPr>
          <w:rFonts w:ascii="Arial" w:hAnsi="Arial" w:cs="Arial"/>
          <w:noProof/>
          <w:sz w:val="18"/>
          <w:szCs w:val="18"/>
        </w:rPr>
        <w:tab/>
        <w:t>ad-hoc reports, charged at consultancy rates.</w:t>
      </w:r>
    </w:p>
    <w:p w14:paraId="0CFEB7B6" w14:textId="77777777" w:rsidR="00A736FE" w:rsidRPr="003C0879" w:rsidRDefault="00A736FE" w:rsidP="00CB3D97">
      <w:pPr>
        <w:tabs>
          <w:tab w:val="left" w:pos="540"/>
        </w:tabs>
        <w:spacing w:after="120"/>
        <w:ind w:left="540" w:hanging="540"/>
        <w:rPr>
          <w:rFonts w:ascii="Arial" w:hAnsi="Arial" w:cs="Arial"/>
          <w:noProof/>
          <w:sz w:val="18"/>
          <w:szCs w:val="18"/>
        </w:rPr>
      </w:pPr>
      <w:r w:rsidRPr="003C0879">
        <w:rPr>
          <w:rFonts w:ascii="Arial" w:hAnsi="Arial" w:cs="Arial"/>
          <w:noProof/>
          <w:sz w:val="18"/>
          <w:szCs w:val="18"/>
        </w:rPr>
        <w:t>***</w:t>
      </w:r>
      <w:r w:rsidRPr="003C0879">
        <w:rPr>
          <w:rFonts w:ascii="Arial" w:hAnsi="Arial" w:cs="Arial"/>
          <w:noProof/>
          <w:sz w:val="18"/>
          <w:szCs w:val="18"/>
        </w:rPr>
        <w:tab/>
        <w:t>we monitor your network regularly and tell you of faults</w:t>
      </w:r>
      <w:r w:rsidR="00F851A2" w:rsidRPr="003C0879">
        <w:rPr>
          <w:rFonts w:ascii="Arial" w:hAnsi="Arial" w:cs="Arial"/>
          <w:noProof/>
          <w:sz w:val="18"/>
          <w:szCs w:val="18"/>
        </w:rPr>
        <w:t xml:space="preserve"> causing an alarm. However, we d</w:t>
      </w:r>
      <w:r w:rsidRPr="003C0879">
        <w:rPr>
          <w:rFonts w:ascii="Arial" w:hAnsi="Arial" w:cs="Arial"/>
          <w:noProof/>
          <w:sz w:val="18"/>
          <w:szCs w:val="18"/>
        </w:rPr>
        <w:t>on’t investigate these faults.</w:t>
      </w:r>
    </w:p>
    <w:p w14:paraId="22DA6C0E" w14:textId="77777777" w:rsidR="00A736FE" w:rsidRPr="003C0879" w:rsidRDefault="00A736FE" w:rsidP="00CB3D97">
      <w:pPr>
        <w:tabs>
          <w:tab w:val="left" w:pos="540"/>
        </w:tabs>
        <w:spacing w:after="120"/>
        <w:ind w:left="540" w:hanging="540"/>
        <w:rPr>
          <w:rFonts w:ascii="Arial" w:hAnsi="Arial" w:cs="Arial"/>
          <w:noProof/>
          <w:sz w:val="18"/>
          <w:szCs w:val="18"/>
        </w:rPr>
      </w:pPr>
      <w:r w:rsidRPr="003C0879">
        <w:rPr>
          <w:rFonts w:ascii="Arial" w:hAnsi="Arial" w:cs="Arial"/>
          <w:noProof/>
          <w:sz w:val="18"/>
          <w:szCs w:val="18"/>
        </w:rPr>
        <w:t>#</w:t>
      </w:r>
      <w:r w:rsidRPr="003C0879">
        <w:rPr>
          <w:rFonts w:ascii="Arial" w:hAnsi="Arial" w:cs="Arial"/>
          <w:noProof/>
          <w:sz w:val="18"/>
          <w:szCs w:val="18"/>
        </w:rPr>
        <w:tab/>
        <w:t>installation is not compulsory if existing accredited equipment is in place, we can support it, and it’s ready for the MDN service features to be applied.</w:t>
      </w:r>
    </w:p>
    <w:p w14:paraId="30700BA3" w14:textId="77777777" w:rsidR="00A736FE" w:rsidRPr="003C0879" w:rsidRDefault="00A736FE" w:rsidP="00CB3D97">
      <w:pPr>
        <w:tabs>
          <w:tab w:val="left" w:pos="540"/>
        </w:tabs>
        <w:spacing w:after="120"/>
        <w:ind w:left="540" w:hanging="540"/>
        <w:rPr>
          <w:rFonts w:ascii="Arial" w:hAnsi="Arial" w:cs="Arial"/>
          <w:noProof/>
          <w:sz w:val="18"/>
          <w:szCs w:val="18"/>
        </w:rPr>
      </w:pPr>
      <w:r w:rsidRPr="003C0879">
        <w:rPr>
          <w:rFonts w:ascii="Arial" w:hAnsi="Arial" w:cs="Arial"/>
          <w:noProof/>
          <w:sz w:val="18"/>
          <w:szCs w:val="18"/>
        </w:rPr>
        <w:t>Note</w:t>
      </w:r>
      <w:r w:rsidR="00937265" w:rsidRPr="003C0879">
        <w:rPr>
          <w:rFonts w:ascii="Arial" w:hAnsi="Arial" w:cs="Arial"/>
          <w:noProof/>
          <w:sz w:val="18"/>
          <w:szCs w:val="18"/>
        </w:rPr>
        <w:t xml:space="preserve"> </w:t>
      </w:r>
      <w:r w:rsidRPr="003C0879">
        <w:rPr>
          <w:rFonts w:ascii="Arial" w:hAnsi="Arial" w:cs="Arial"/>
          <w:noProof/>
          <w:sz w:val="18"/>
          <w:szCs w:val="18"/>
        </w:rPr>
        <w:t xml:space="preserve">1: </w:t>
      </w:r>
      <w:r w:rsidR="00F91E75">
        <w:rPr>
          <w:rFonts w:ascii="Arial" w:hAnsi="Arial" w:cs="Arial"/>
          <w:noProof/>
          <w:sz w:val="18"/>
          <w:szCs w:val="18"/>
        </w:rPr>
        <w:t xml:space="preserve">Managed Wi-Fi </w:t>
      </w:r>
      <w:r w:rsidR="00E236A7">
        <w:rPr>
          <w:rFonts w:ascii="Arial" w:hAnsi="Arial" w:cs="Arial"/>
          <w:noProof/>
          <w:sz w:val="18"/>
          <w:szCs w:val="18"/>
        </w:rPr>
        <w:t xml:space="preserve">Dedicated </w:t>
      </w:r>
      <w:r w:rsidRPr="003C0879">
        <w:rPr>
          <w:rFonts w:ascii="Arial" w:hAnsi="Arial" w:cs="Arial"/>
          <w:noProof/>
          <w:sz w:val="18"/>
          <w:szCs w:val="18"/>
        </w:rPr>
        <w:t>reports are emailed to you.</w:t>
      </w:r>
    </w:p>
    <w:p w14:paraId="557B28AE" w14:textId="77777777" w:rsidR="00A736FE" w:rsidRPr="007D0771" w:rsidRDefault="00A736FE" w:rsidP="00CB3D97">
      <w:pPr>
        <w:sectPr w:rsidR="00A736FE" w:rsidRPr="007D0771" w:rsidSect="00CB3D97">
          <w:pgSz w:w="16840" w:h="11907" w:orient="landscape"/>
          <w:pgMar w:top="1418" w:right="1418" w:bottom="1418" w:left="1418" w:header="720" w:footer="720" w:gutter="0"/>
          <w:cols w:space="720"/>
          <w:rtlGutter/>
          <w:docGrid w:linePitch="313"/>
        </w:sectPr>
      </w:pPr>
      <w:r w:rsidRPr="003C0879">
        <w:rPr>
          <w:rFonts w:ascii="Arial" w:hAnsi="Arial" w:cs="Arial"/>
          <w:noProof/>
          <w:sz w:val="18"/>
          <w:szCs w:val="18"/>
        </w:rPr>
        <w:t>Note 2: We</w:t>
      </w:r>
      <w:r w:rsidR="001E5207">
        <w:rPr>
          <w:rFonts w:ascii="Arial" w:hAnsi="Arial" w:cs="Arial"/>
          <w:noProof/>
          <w:sz w:val="18"/>
          <w:szCs w:val="18"/>
        </w:rPr>
        <w:t>’ll</w:t>
      </w:r>
      <w:r w:rsidRPr="003C0879">
        <w:rPr>
          <w:rFonts w:ascii="Arial" w:hAnsi="Arial" w:cs="Arial"/>
          <w:noProof/>
          <w:sz w:val="18"/>
          <w:szCs w:val="18"/>
        </w:rPr>
        <w:t xml:space="preserve"> tell you if the accredited equipment we manage on your behalf is approaching end-of-life from a vendor support perspective. We</w:t>
      </w:r>
      <w:r w:rsidR="001E5207">
        <w:rPr>
          <w:rFonts w:ascii="Arial" w:hAnsi="Arial" w:cs="Arial"/>
          <w:noProof/>
          <w:sz w:val="18"/>
          <w:szCs w:val="18"/>
        </w:rPr>
        <w:t>’ll</w:t>
      </w:r>
      <w:r w:rsidRPr="003C0879">
        <w:rPr>
          <w:rFonts w:ascii="Arial" w:hAnsi="Arial" w:cs="Arial"/>
          <w:noProof/>
          <w:sz w:val="18"/>
          <w:szCs w:val="18"/>
        </w:rPr>
        <w:t xml:space="preserve"> suggest an alternate device.</w:t>
      </w:r>
    </w:p>
    <w:p w14:paraId="70D48B73" w14:textId="77777777" w:rsidR="00A736FE" w:rsidRPr="007D0771" w:rsidRDefault="00A736FE" w:rsidP="006D3238">
      <w:pPr>
        <w:pStyle w:val="Indent1"/>
      </w:pPr>
      <w:bookmarkStart w:id="232" w:name="_Toc229802575"/>
      <w:bookmarkStart w:id="233" w:name="_Toc230594871"/>
      <w:bookmarkStart w:id="234" w:name="_Toc153191757"/>
      <w:r w:rsidRPr="007D0771">
        <w:lastRenderedPageBreak/>
        <w:t>Proactive Secure</w:t>
      </w:r>
      <w:bookmarkEnd w:id="232"/>
      <w:bookmarkEnd w:id="233"/>
      <w:r w:rsidRPr="007D0771">
        <w:t xml:space="preserve"> service tier</w:t>
      </w:r>
      <w:bookmarkEnd w:id="234"/>
    </w:p>
    <w:p w14:paraId="24F6BEBA" w14:textId="77777777" w:rsidR="00A736FE" w:rsidRPr="007D0771" w:rsidRDefault="00A736FE" w:rsidP="00192E33">
      <w:pPr>
        <w:pStyle w:val="Heading2"/>
      </w:pPr>
      <w:r w:rsidRPr="007D0771">
        <w:t xml:space="preserve">The Proactive Secure service tier is provided by </w:t>
      </w:r>
      <w:proofErr w:type="spellStart"/>
      <w:r w:rsidRPr="007D0771">
        <w:t>Defense</w:t>
      </w:r>
      <w:proofErr w:type="spellEnd"/>
      <w:r w:rsidRPr="007D0771">
        <w:t xml:space="preserve"> Signals Directorate (“</w:t>
      </w:r>
      <w:r w:rsidRPr="007D0771">
        <w:rPr>
          <w:b/>
        </w:rPr>
        <w:t>DSD</w:t>
      </w:r>
      <w:r w:rsidRPr="007D0771">
        <w:t>”) certified personnel in a shared certified secure Network Operations Centre environment.</w:t>
      </w:r>
    </w:p>
    <w:p w14:paraId="28FFBA77" w14:textId="77777777" w:rsidR="00A736FE" w:rsidRPr="007D0771" w:rsidRDefault="00A736FE" w:rsidP="00211D54">
      <w:pPr>
        <w:pStyle w:val="Heading2"/>
      </w:pPr>
      <w:r w:rsidRPr="007D0771">
        <w:t xml:space="preserve">The equipment supported by the Proactive Secure service tier must be on the DSD Evaluated Products List (EPL) and be accredited equipment. </w:t>
      </w:r>
    </w:p>
    <w:p w14:paraId="75A13959" w14:textId="77777777" w:rsidR="00A736FE" w:rsidRPr="007D0771" w:rsidRDefault="00A736FE" w:rsidP="006B0725">
      <w:pPr>
        <w:pStyle w:val="Heading2"/>
      </w:pPr>
      <w:r w:rsidRPr="007D0771">
        <w:t>The Proactive Secure service tier focuses on your equipment’s security. It isn’t designed to protect your network from unwanted use. Denial of Service (DoS) protection is available separately from us.</w:t>
      </w:r>
    </w:p>
    <w:p w14:paraId="45220E88" w14:textId="77777777" w:rsidR="001E5207" w:rsidRDefault="001E5207" w:rsidP="001E5207">
      <w:pPr>
        <w:pStyle w:val="Indent1"/>
      </w:pPr>
      <w:bookmarkStart w:id="235" w:name="_Toc116737121"/>
      <w:bookmarkStart w:id="236" w:name="_Toc116737198"/>
      <w:bookmarkStart w:id="237" w:name="_Toc116737275"/>
      <w:bookmarkStart w:id="238" w:name="_Toc116385116"/>
      <w:bookmarkStart w:id="239" w:name="_Toc116385344"/>
      <w:bookmarkStart w:id="240" w:name="_Toc116462661"/>
      <w:bookmarkStart w:id="241" w:name="_Toc116385119"/>
      <w:bookmarkStart w:id="242" w:name="_Toc116385347"/>
      <w:bookmarkStart w:id="243" w:name="_Toc116462664"/>
      <w:bookmarkStart w:id="244" w:name="_Toc359932743"/>
      <w:bookmarkStart w:id="245" w:name="_Toc153191758"/>
      <w:bookmarkStart w:id="246" w:name="_Toc230594882"/>
      <w:bookmarkEnd w:id="235"/>
      <w:bookmarkEnd w:id="236"/>
      <w:bookmarkEnd w:id="237"/>
      <w:bookmarkEnd w:id="238"/>
      <w:bookmarkEnd w:id="239"/>
      <w:bookmarkEnd w:id="240"/>
      <w:bookmarkEnd w:id="241"/>
      <w:bookmarkEnd w:id="242"/>
      <w:bookmarkEnd w:id="243"/>
      <w:r>
        <w:t>Network Care Plus service tier</w:t>
      </w:r>
      <w:bookmarkEnd w:id="244"/>
      <w:bookmarkEnd w:id="245"/>
    </w:p>
    <w:p w14:paraId="46945358" w14:textId="77777777" w:rsidR="001E5207" w:rsidRDefault="001E5207" w:rsidP="001E5207">
      <w:pPr>
        <w:pStyle w:val="Heading2"/>
      </w:pPr>
      <w:bookmarkStart w:id="247" w:name="_Ref359932658"/>
      <w:r>
        <w:t>If you choose the Network Care Plus service tier for an accredited device that you buy or rent from us, you can ask us to replace that device if it’s faulty.</w:t>
      </w:r>
      <w:bookmarkEnd w:id="247"/>
    </w:p>
    <w:p w14:paraId="434E2BF0" w14:textId="77777777" w:rsidR="001E5207" w:rsidRDefault="001E5207" w:rsidP="001E5207">
      <w:pPr>
        <w:pStyle w:val="Heading2"/>
      </w:pPr>
      <w:r>
        <w:t>If you rent the device as part of Network Care Plus, you must ensure that the rental term for that device is the same as the term for its Network Care Plus service tier.</w:t>
      </w:r>
    </w:p>
    <w:p w14:paraId="28F86F47" w14:textId="77777777" w:rsidR="001E5207" w:rsidRDefault="001E5207" w:rsidP="001E5207">
      <w:pPr>
        <w:pStyle w:val="Heading2"/>
      </w:pPr>
      <w:r>
        <w:t>We provide the following under Network Care Plus:</w:t>
      </w:r>
    </w:p>
    <w:p w14:paraId="5DD1CF82" w14:textId="77777777" w:rsidR="001E5207" w:rsidRDefault="001E5207" w:rsidP="001E5207">
      <w:pPr>
        <w:pStyle w:val="Heading3"/>
      </w:pPr>
      <w:r>
        <w:t xml:space="preserve">replace accredited devices we deem to be faulty, but only if we have a replacement device in stock and you’re in our coverage area, which we can confirm on request; and </w:t>
      </w:r>
    </w:p>
    <w:p w14:paraId="55128A76" w14:textId="77777777" w:rsidR="001E5207" w:rsidRDefault="001E5207" w:rsidP="001E5207">
      <w:pPr>
        <w:pStyle w:val="Heading3"/>
      </w:pPr>
      <w:r>
        <w:t>access to a service desk (as further described below), but only for troubleshooting to confirm if your accredited device is faulty.</w:t>
      </w:r>
    </w:p>
    <w:p w14:paraId="4356C1B6" w14:textId="77777777" w:rsidR="001E5207" w:rsidRDefault="001E5207" w:rsidP="001E5207">
      <w:pPr>
        <w:pStyle w:val="Heading2"/>
      </w:pPr>
      <w:r>
        <w:t>To receive Network Care Plus, you must promptly affix to the accredited device, any identification or other sticker we provide to you in accordance with our instructions from time to time. You must not remove this sticker unless we agree.</w:t>
      </w:r>
    </w:p>
    <w:p w14:paraId="72522BB8" w14:textId="77777777" w:rsidR="001E5207" w:rsidRDefault="001E5207" w:rsidP="001E5207">
      <w:pPr>
        <w:pStyle w:val="Heading2"/>
      </w:pPr>
      <w:r>
        <w:t>If you contact us or the service desk as part of Network Care Plus, you must ensure that your suitably qualified personnel:</w:t>
      </w:r>
    </w:p>
    <w:p w14:paraId="5564326B" w14:textId="77777777" w:rsidR="001E5207" w:rsidRDefault="001E5207" w:rsidP="001E5207">
      <w:pPr>
        <w:pStyle w:val="Heading3"/>
      </w:pPr>
      <w:r>
        <w:t>have already completed a full fault analysis of the accredited device;</w:t>
      </w:r>
    </w:p>
    <w:p w14:paraId="7FEF2762" w14:textId="77777777" w:rsidR="001E5207" w:rsidRDefault="001E5207" w:rsidP="001E5207">
      <w:pPr>
        <w:pStyle w:val="Heading3"/>
      </w:pPr>
      <w:r>
        <w:t>are contactable and available at our request (including on-site) as part of our fault diagnosis and replacement of the accredited device;</w:t>
      </w:r>
    </w:p>
    <w:p w14:paraId="14C6C5C1" w14:textId="77777777" w:rsidR="001E5207" w:rsidRDefault="001E5207" w:rsidP="001E5207">
      <w:pPr>
        <w:pStyle w:val="Heading3"/>
      </w:pPr>
      <w:r>
        <w:t>promptly provides on request, accurate and full details of the accredited device including: the Telstra device and carriage “Full National Number”; device identification, including sticker details; chassis and product serial number; product model and hardware configuration; hardware maintenance level; network configuration diagram; “show tech” output; log and trace files; and any other information we request from time to time; and</w:t>
      </w:r>
    </w:p>
    <w:p w14:paraId="289D2700" w14:textId="77777777" w:rsidR="001E5207" w:rsidRDefault="001E5207" w:rsidP="001E5207">
      <w:pPr>
        <w:pStyle w:val="Heading3"/>
      </w:pPr>
      <w:r>
        <w:lastRenderedPageBreak/>
        <w:t>give us or our representatives, full cooperation and assistance and safe and prompt access to your sites and devices so we can perform our obligations to you.</w:t>
      </w:r>
    </w:p>
    <w:p w14:paraId="2FEDF315" w14:textId="77777777" w:rsidR="001E5207" w:rsidRDefault="001E5207" w:rsidP="001E5207">
      <w:pPr>
        <w:pStyle w:val="Heading2"/>
      </w:pPr>
      <w:r>
        <w:t>If we replace an accredited device under Network Care Plus, we remove and own the replaced device.</w:t>
      </w:r>
    </w:p>
    <w:p w14:paraId="56933C6D" w14:textId="77777777" w:rsidR="001E5207" w:rsidRDefault="001E5207" w:rsidP="001E5207">
      <w:pPr>
        <w:pStyle w:val="Heading2"/>
      </w:pPr>
      <w:r>
        <w:t xml:space="preserve">As part of Network Care Plus, we may offer you software or other downloads for your device. By downloading the relevant item, you agree to: </w:t>
      </w:r>
    </w:p>
    <w:p w14:paraId="69820C98" w14:textId="77777777" w:rsidR="001E5207" w:rsidRDefault="001E5207" w:rsidP="001E5207">
      <w:pPr>
        <w:pStyle w:val="Heading3"/>
      </w:pPr>
      <w:r>
        <w:t>be bound by the applicable terms for the download; and</w:t>
      </w:r>
    </w:p>
    <w:p w14:paraId="3D2A0BBF" w14:textId="6EEE06E3" w:rsidR="001E5207" w:rsidRDefault="001E5207" w:rsidP="001E5207">
      <w:pPr>
        <w:pStyle w:val="Heading3"/>
      </w:pPr>
      <w:r>
        <w:t xml:space="preserve">pay us the charges for the download, as set out in your separate agreement with us. These downloads aren’t included as part of the simple equipment configuration file changes under clause </w:t>
      </w:r>
      <w:r w:rsidR="00E61501">
        <w:fldChar w:fldCharType="begin"/>
      </w:r>
      <w:r w:rsidR="00E61501">
        <w:instrText xml:space="preserve"> REF _Ref414960603 \r \h </w:instrText>
      </w:r>
      <w:r w:rsidR="00E61501">
        <w:fldChar w:fldCharType="separate"/>
      </w:r>
      <w:r w:rsidR="00D779DA">
        <w:t>15.10</w:t>
      </w:r>
      <w:r w:rsidR="00E61501">
        <w:fldChar w:fldCharType="end"/>
      </w:r>
      <w:r>
        <w:t xml:space="preserve"> – they’re a payable extra charge.   </w:t>
      </w:r>
    </w:p>
    <w:p w14:paraId="111160C7" w14:textId="77777777" w:rsidR="001E5207" w:rsidRDefault="001E5207" w:rsidP="001E5207">
      <w:pPr>
        <w:pStyle w:val="Heading2"/>
      </w:pPr>
      <w:r>
        <w:t>You’re responsible for anything that’s not part of Network Care Plus. This includes:</w:t>
      </w:r>
    </w:p>
    <w:p w14:paraId="62BA6338" w14:textId="77777777" w:rsidR="001E5207" w:rsidRDefault="001E5207" w:rsidP="001E5207">
      <w:pPr>
        <w:pStyle w:val="Heading3"/>
      </w:pPr>
      <w:r>
        <w:t>any issues or problems with your network and devices (other than replacement of a faulty device as part of Network Care Plus);</w:t>
      </w:r>
    </w:p>
    <w:p w14:paraId="237D4CA3" w14:textId="77777777" w:rsidR="001E5207" w:rsidRDefault="001E5207" w:rsidP="001E5207">
      <w:pPr>
        <w:pStyle w:val="Heading3"/>
      </w:pPr>
      <w:r>
        <w:t>management, monitoring, configuration and reporting of your network and devices; and</w:t>
      </w:r>
    </w:p>
    <w:p w14:paraId="18F1D545" w14:textId="77777777" w:rsidR="001E5207" w:rsidRDefault="001E5207" w:rsidP="001E5207">
      <w:pPr>
        <w:pStyle w:val="Heading3"/>
      </w:pPr>
      <w:r>
        <w:t>loading or reloading of any configurations, licences, files, applications or software on your devices.</w:t>
      </w:r>
    </w:p>
    <w:p w14:paraId="108F798F" w14:textId="77777777" w:rsidR="001E5207" w:rsidRPr="007D0771" w:rsidRDefault="001E5207" w:rsidP="001E5207">
      <w:pPr>
        <w:pStyle w:val="Heading2"/>
      </w:pPr>
      <w:bookmarkStart w:id="248" w:name="_Ref359932662"/>
      <w:r>
        <w:t>You must immediately tell us of any changes to the device’s configuration or location. You agree that any such changes may change your Network Care Plus charges or service term.  We can confirm these revised charges and service term on request.</w:t>
      </w:r>
      <w:bookmarkEnd w:id="248"/>
    </w:p>
    <w:p w14:paraId="6B370CFB" w14:textId="77777777" w:rsidR="00A736FE" w:rsidRPr="007D0771" w:rsidRDefault="00A736FE" w:rsidP="00FE57A9">
      <w:pPr>
        <w:pStyle w:val="Indent1"/>
      </w:pPr>
      <w:bookmarkStart w:id="249" w:name="_Toc153191759"/>
      <w:r w:rsidRPr="007D0771">
        <w:t>Equipment type</w:t>
      </w:r>
      <w:bookmarkEnd w:id="246"/>
      <w:r w:rsidRPr="007D0771">
        <w:t xml:space="preserve"> according to size</w:t>
      </w:r>
      <w:bookmarkEnd w:id="249"/>
    </w:p>
    <w:p w14:paraId="39F9F591" w14:textId="77777777" w:rsidR="00A736FE" w:rsidRPr="007D0771" w:rsidRDefault="00A736FE" w:rsidP="00FE57A9">
      <w:pPr>
        <w:pStyle w:val="Heading2"/>
      </w:pPr>
      <w:r w:rsidRPr="007D0771">
        <w:t>We classify the equipment type according to size (small, medium or large). This helps us understand the level of management and complexity needed for that equipment. We can tell you the classification for each equipment type on request.</w:t>
      </w:r>
    </w:p>
    <w:p w14:paraId="454E833B" w14:textId="77777777" w:rsidR="00A736FE" w:rsidRPr="007D0771" w:rsidRDefault="00A736FE" w:rsidP="00FE57A9">
      <w:pPr>
        <w:pStyle w:val="Heading2"/>
      </w:pPr>
      <w:r w:rsidRPr="007D0771">
        <w:t>The MDN service does not include the support for the VPN client software or user administration of users of the VPN Concentrator.</w:t>
      </w:r>
      <w:r w:rsidRPr="007D0771" w:rsidDel="00722616">
        <w:t xml:space="preserve"> </w:t>
      </w:r>
    </w:p>
    <w:p w14:paraId="700D5A2E" w14:textId="77777777" w:rsidR="00A736FE" w:rsidRPr="007D0771" w:rsidRDefault="00A736FE" w:rsidP="00FE57A9">
      <w:pPr>
        <w:pStyle w:val="Heading2"/>
      </w:pPr>
      <w:r w:rsidRPr="007D0771">
        <w:t xml:space="preserve">Firewalls and VPN concentrators are classed as routers in terms of equipment type. </w:t>
      </w:r>
    </w:p>
    <w:p w14:paraId="4B497831" w14:textId="77777777" w:rsidR="00A736FE" w:rsidRPr="007D0771" w:rsidRDefault="00A736FE" w:rsidP="00342747">
      <w:pPr>
        <w:pStyle w:val="Heading1"/>
      </w:pPr>
      <w:bookmarkStart w:id="250" w:name="_Toc276653244"/>
      <w:bookmarkStart w:id="251" w:name="_Toc276990271"/>
      <w:bookmarkStart w:id="252" w:name="_Toc277077215"/>
      <w:bookmarkStart w:id="253" w:name="_Toc276653245"/>
      <w:bookmarkStart w:id="254" w:name="_Toc276990272"/>
      <w:bookmarkStart w:id="255" w:name="_Toc277077216"/>
      <w:bookmarkStart w:id="256" w:name="_Toc276653246"/>
      <w:bookmarkStart w:id="257" w:name="_Toc276990273"/>
      <w:bookmarkStart w:id="258" w:name="_Toc277077217"/>
      <w:bookmarkStart w:id="259" w:name="_Toc276653247"/>
      <w:bookmarkStart w:id="260" w:name="_Toc276990274"/>
      <w:bookmarkStart w:id="261" w:name="_Toc277077218"/>
      <w:bookmarkStart w:id="262" w:name="_Toc276653248"/>
      <w:bookmarkStart w:id="263" w:name="_Toc276990275"/>
      <w:bookmarkStart w:id="264" w:name="_Toc277077219"/>
      <w:bookmarkStart w:id="265" w:name="_Toc276653249"/>
      <w:bookmarkStart w:id="266" w:name="_Toc276990276"/>
      <w:bookmarkStart w:id="267" w:name="_Toc277077220"/>
      <w:bookmarkStart w:id="268" w:name="_Toc276653250"/>
      <w:bookmarkStart w:id="269" w:name="_Toc276990277"/>
      <w:bookmarkStart w:id="270" w:name="_Toc277077221"/>
      <w:bookmarkStart w:id="271" w:name="_Toc276653251"/>
      <w:bookmarkStart w:id="272" w:name="_Toc276990278"/>
      <w:bookmarkStart w:id="273" w:name="_Toc277077222"/>
      <w:bookmarkStart w:id="274" w:name="_Toc276653252"/>
      <w:bookmarkStart w:id="275" w:name="_Toc276990279"/>
      <w:bookmarkStart w:id="276" w:name="_Toc277077223"/>
      <w:bookmarkStart w:id="277" w:name="_Toc276653253"/>
      <w:bookmarkStart w:id="278" w:name="_Toc276990280"/>
      <w:bookmarkStart w:id="279" w:name="_Toc277077224"/>
      <w:bookmarkStart w:id="280" w:name="_Toc276653254"/>
      <w:bookmarkStart w:id="281" w:name="_Toc276990281"/>
      <w:bookmarkStart w:id="282" w:name="_Toc277077225"/>
      <w:bookmarkStart w:id="283" w:name="_Toc276653255"/>
      <w:bookmarkStart w:id="284" w:name="_Toc276990282"/>
      <w:bookmarkStart w:id="285" w:name="_Toc277077226"/>
      <w:bookmarkStart w:id="286" w:name="_Toc276653256"/>
      <w:bookmarkStart w:id="287" w:name="_Toc276990283"/>
      <w:bookmarkStart w:id="288" w:name="_Toc277077227"/>
      <w:bookmarkStart w:id="289" w:name="_Toc276653257"/>
      <w:bookmarkStart w:id="290" w:name="_Toc276990284"/>
      <w:bookmarkStart w:id="291" w:name="_Toc277077228"/>
      <w:bookmarkStart w:id="292" w:name="_Toc276653258"/>
      <w:bookmarkStart w:id="293" w:name="_Toc276990285"/>
      <w:bookmarkStart w:id="294" w:name="_Toc277077229"/>
      <w:bookmarkStart w:id="295" w:name="_Toc276653259"/>
      <w:bookmarkStart w:id="296" w:name="_Toc276990286"/>
      <w:bookmarkStart w:id="297" w:name="_Toc277077230"/>
      <w:bookmarkStart w:id="298" w:name="_Toc276653260"/>
      <w:bookmarkStart w:id="299" w:name="_Toc276990287"/>
      <w:bookmarkStart w:id="300" w:name="_Toc277077231"/>
      <w:bookmarkStart w:id="301" w:name="_Toc276653339"/>
      <w:bookmarkStart w:id="302" w:name="_Toc276990366"/>
      <w:bookmarkStart w:id="303" w:name="_Toc277077310"/>
      <w:bookmarkStart w:id="304" w:name="_Toc276653340"/>
      <w:bookmarkStart w:id="305" w:name="_Toc276990367"/>
      <w:bookmarkStart w:id="306" w:name="_Toc277077311"/>
      <w:bookmarkStart w:id="307" w:name="_Toc276653341"/>
      <w:bookmarkStart w:id="308" w:name="_Toc276990368"/>
      <w:bookmarkStart w:id="309" w:name="_Toc277077312"/>
      <w:bookmarkStart w:id="310" w:name="_Toc276653342"/>
      <w:bookmarkStart w:id="311" w:name="_Toc276990369"/>
      <w:bookmarkStart w:id="312" w:name="_Toc277077313"/>
      <w:bookmarkStart w:id="313" w:name="_Toc276653343"/>
      <w:bookmarkStart w:id="314" w:name="_Toc276990370"/>
      <w:bookmarkStart w:id="315" w:name="_Toc277077314"/>
      <w:bookmarkStart w:id="316" w:name="_Toc153191760"/>
      <w:bookmarkStart w:id="317" w:name="_Toc174852743"/>
      <w:bookmarkStart w:id="318" w:name="_Toc230594886"/>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7D0771">
        <w:t>Network management, equipment services</w:t>
      </w:r>
      <w:r w:rsidR="001E5207">
        <w:t>,</w:t>
      </w:r>
      <w:r w:rsidRPr="007D0771">
        <w:t xml:space="preserve"> other services</w:t>
      </w:r>
      <w:bookmarkEnd w:id="316"/>
      <w:r w:rsidRPr="007D0771">
        <w:t xml:space="preserve"> </w:t>
      </w:r>
      <w:bookmarkEnd w:id="317"/>
      <w:bookmarkEnd w:id="318"/>
    </w:p>
    <w:p w14:paraId="5C94D5C7" w14:textId="77777777" w:rsidR="00A736FE" w:rsidRPr="007D0771" w:rsidRDefault="00A736FE" w:rsidP="00FE57A9">
      <w:pPr>
        <w:pStyle w:val="Indent1"/>
      </w:pPr>
      <w:bookmarkStart w:id="319" w:name="_Toc230594887"/>
      <w:bookmarkStart w:id="320" w:name="_Toc153191761"/>
      <w:r w:rsidRPr="007D0771">
        <w:t>Network management</w:t>
      </w:r>
      <w:bookmarkEnd w:id="319"/>
      <w:bookmarkEnd w:id="320"/>
    </w:p>
    <w:p w14:paraId="54DA154C" w14:textId="77777777" w:rsidR="00A736FE" w:rsidRPr="007D0771" w:rsidRDefault="00A736FE" w:rsidP="002B17E2">
      <w:pPr>
        <w:pStyle w:val="Heading2"/>
        <w:rPr>
          <w:szCs w:val="23"/>
          <w:lang w:eastAsia="en-AU"/>
        </w:rPr>
      </w:pPr>
      <w:r w:rsidRPr="007D0771">
        <w:rPr>
          <w:bCs w:val="0"/>
          <w:szCs w:val="23"/>
          <w:lang w:eastAsia="en-AU"/>
        </w:rPr>
        <w:t>Network managemen</w:t>
      </w:r>
      <w:r w:rsidRPr="007D0771">
        <w:rPr>
          <w:szCs w:val="23"/>
          <w:lang w:eastAsia="en-AU"/>
        </w:rPr>
        <w:t>t is providing service assurance to you</w:t>
      </w:r>
      <w:r w:rsidR="009E69C4">
        <w:rPr>
          <w:szCs w:val="23"/>
          <w:lang w:eastAsia="en-AU"/>
        </w:rPr>
        <w:t xml:space="preserve">r network, as described below. </w:t>
      </w:r>
      <w:r w:rsidRPr="007D0771">
        <w:rPr>
          <w:szCs w:val="23"/>
          <w:lang w:eastAsia="en-AU"/>
        </w:rPr>
        <w:t>The level to which we manage your network depends on your chosen service tier and may include installation of equipment and monitoring and reporting on your network.</w:t>
      </w:r>
      <w:r w:rsidRPr="007D0771">
        <w:t xml:space="preserve"> </w:t>
      </w:r>
    </w:p>
    <w:p w14:paraId="4D6FF4ED" w14:textId="77777777" w:rsidR="00A736FE" w:rsidRPr="007D0771" w:rsidRDefault="00A736FE" w:rsidP="00AC68E7">
      <w:pPr>
        <w:pStyle w:val="Indent1"/>
      </w:pPr>
      <w:bookmarkStart w:id="321" w:name="_Toc230594888"/>
      <w:bookmarkStart w:id="322" w:name="_Toc153191762"/>
      <w:r w:rsidRPr="007D0771">
        <w:lastRenderedPageBreak/>
        <w:t>Service desk</w:t>
      </w:r>
      <w:bookmarkEnd w:id="321"/>
      <w:bookmarkEnd w:id="322"/>
    </w:p>
    <w:p w14:paraId="5B140CA6" w14:textId="77777777" w:rsidR="00A736FE" w:rsidRPr="007D0771" w:rsidRDefault="00A736FE" w:rsidP="00FE57A9">
      <w:pPr>
        <w:pStyle w:val="Heading2"/>
      </w:pPr>
      <w:bookmarkStart w:id="323" w:name="_Ref74131676"/>
      <w:r w:rsidRPr="007D0771">
        <w:t xml:space="preserve">We provide a service desk as a single point of contact for faults with your network or the equipment we manage as part of your MDN service. The service desk can be used by up to 10 of your authorised fault reporting personnel. You can change these authorised personnel at any </w:t>
      </w:r>
      <w:r w:rsidR="009E69C4">
        <w:t>time by telling us in writing.</w:t>
      </w:r>
      <w:bookmarkEnd w:id="323"/>
    </w:p>
    <w:p w14:paraId="2B36335E" w14:textId="77777777" w:rsidR="00A736FE" w:rsidRPr="007D0771" w:rsidRDefault="00A736FE" w:rsidP="00FE57A9">
      <w:pPr>
        <w:pStyle w:val="Heading2"/>
        <w:spacing w:after="120"/>
        <w:rPr>
          <w:iCs/>
        </w:rPr>
      </w:pPr>
      <w:r w:rsidRPr="007D0771">
        <w:t xml:space="preserve">In accordance with your chosen service tier, </w:t>
      </w:r>
      <w:r w:rsidRPr="007D0771">
        <w:rPr>
          <w:iCs/>
        </w:rPr>
        <w:t>our service desk will</w:t>
      </w:r>
      <w:r w:rsidR="009F5FC3">
        <w:rPr>
          <w:iCs/>
        </w:rPr>
        <w:t xml:space="preserve"> </w:t>
      </w:r>
      <w:r w:rsidR="009F5FC3" w:rsidRPr="007D0771">
        <w:t>record, monitor and manage faults</w:t>
      </w:r>
      <w:r w:rsidR="009F5FC3">
        <w:t xml:space="preserve"> and give </w:t>
      </w:r>
      <w:r w:rsidR="009F5FC3" w:rsidRPr="007D0771">
        <w:t>you reports on the progress of restoring normal service</w:t>
      </w:r>
      <w:r w:rsidR="009F5FC3">
        <w:t>.</w:t>
      </w:r>
    </w:p>
    <w:p w14:paraId="595D68AD" w14:textId="77777777" w:rsidR="00A736FE" w:rsidRPr="007D0771" w:rsidRDefault="00A736FE" w:rsidP="00CF4A7E">
      <w:pPr>
        <w:pStyle w:val="Heading2"/>
        <w:spacing w:before="240"/>
      </w:pPr>
      <w:bookmarkStart w:id="324" w:name="_Ref182366330"/>
      <w:r w:rsidRPr="007D0771">
        <w:t>Your authorised fault reporting personnel can report a fault to our service desk at any time. Diagnosis of faults only occurs during your chosen service assurance hours.</w:t>
      </w:r>
      <w:bookmarkEnd w:id="324"/>
    </w:p>
    <w:p w14:paraId="6F859248" w14:textId="77777777" w:rsidR="00A736FE" w:rsidRPr="007D0771" w:rsidRDefault="00A736FE" w:rsidP="00FE57A9">
      <w:pPr>
        <w:pStyle w:val="Indent1"/>
      </w:pPr>
      <w:bookmarkStart w:id="325" w:name="_Toc230594889"/>
      <w:bookmarkStart w:id="326" w:name="_Toc153191763"/>
      <w:r w:rsidRPr="007D0771">
        <w:t>Service assurance</w:t>
      </w:r>
      <w:bookmarkEnd w:id="325"/>
      <w:bookmarkEnd w:id="326"/>
    </w:p>
    <w:p w14:paraId="7249C166" w14:textId="77777777" w:rsidR="003D3D3E" w:rsidRDefault="00DA61B4">
      <w:pPr>
        <w:pStyle w:val="Heading2"/>
        <w:widowControl w:val="0"/>
      </w:pPr>
      <w:r>
        <w:t>Y</w:t>
      </w:r>
      <w:r w:rsidR="002D35E3">
        <w:t xml:space="preserve">our MDN service </w:t>
      </w:r>
      <w:r>
        <w:t xml:space="preserve">is available with two </w:t>
      </w:r>
      <w:r w:rsidR="003D3D3E" w:rsidRPr="003D3D3E">
        <w:rPr>
          <w:i/>
        </w:rPr>
        <w:t>types</w:t>
      </w:r>
      <w:r>
        <w:t xml:space="preserve"> and two </w:t>
      </w:r>
      <w:r w:rsidR="003D3D3E" w:rsidRPr="003D3D3E">
        <w:rPr>
          <w:i/>
        </w:rPr>
        <w:t>levels</w:t>
      </w:r>
      <w:r>
        <w:t xml:space="preserve"> of service assurance.</w:t>
      </w:r>
    </w:p>
    <w:p w14:paraId="128D5FF7" w14:textId="77777777" w:rsidR="002D35E3" w:rsidRDefault="00DA61B4" w:rsidP="002D35E3">
      <w:pPr>
        <w:pStyle w:val="Heading2"/>
        <w:widowControl w:val="0"/>
      </w:pPr>
      <w:r>
        <w:t xml:space="preserve">The two </w:t>
      </w:r>
      <w:r w:rsidR="003D3D3E" w:rsidRPr="003D3D3E">
        <w:rPr>
          <w:i/>
        </w:rPr>
        <w:t>types</w:t>
      </w:r>
      <w:r>
        <w:t xml:space="preserve"> of service assurance are:</w:t>
      </w:r>
      <w:r w:rsidR="002D35E3">
        <w:t xml:space="preserve"> </w:t>
      </w:r>
    </w:p>
    <w:p w14:paraId="54A74E96" w14:textId="77777777" w:rsidR="00ED51C4" w:rsidRDefault="009F0C84">
      <w:pPr>
        <w:pStyle w:val="Heading3"/>
      </w:pPr>
      <w:r w:rsidRPr="009F0C84">
        <w:rPr>
          <w:b/>
        </w:rPr>
        <w:t>Reactive management</w:t>
      </w:r>
      <w:r w:rsidR="002D35E3">
        <w:t xml:space="preserve"> – available under the Reactive or Reactive Bundle service tier. With reactive management, we investigate </w:t>
      </w:r>
      <w:r w:rsidR="009E69C4">
        <w:t>incidents after you ask us to.</w:t>
      </w:r>
    </w:p>
    <w:p w14:paraId="317EB1C0" w14:textId="77777777" w:rsidR="00ED51C4" w:rsidRDefault="009F0C84">
      <w:pPr>
        <w:pStyle w:val="Heading3"/>
      </w:pPr>
      <w:r w:rsidRPr="009F0C84">
        <w:rPr>
          <w:b/>
        </w:rPr>
        <w:t>Proactive management</w:t>
      </w:r>
      <w:r w:rsidR="002D35E3">
        <w:t xml:space="preserve"> – available under the Basic Managed, Proactive Bundle, Proactive, </w:t>
      </w:r>
      <w:r w:rsidR="00085AAE">
        <w:t xml:space="preserve">Proactive Plus </w:t>
      </w:r>
      <w:r w:rsidR="002D35E3">
        <w:t xml:space="preserve">or Proactive Secure service tier. With proactive management, we monitor your network and investigate </w:t>
      </w:r>
      <w:r w:rsidR="00104ECC">
        <w:t>faults</w:t>
      </w:r>
      <w:r w:rsidR="002D35E3">
        <w:t xml:space="preserve"> causing alarms, except for the Basic Managed service tier, where we advise you of </w:t>
      </w:r>
      <w:r w:rsidR="00104ECC">
        <w:t>faults</w:t>
      </w:r>
      <w:r w:rsidR="002D35E3">
        <w:t xml:space="preserve"> but don’t investigate them (in which case response times, restorat</w:t>
      </w:r>
      <w:r w:rsidR="00104ECC">
        <w:t xml:space="preserve">ion times and status reports </w:t>
      </w:r>
      <w:r w:rsidR="00855D1B">
        <w:t>don’t</w:t>
      </w:r>
      <w:r w:rsidR="002D35E3">
        <w:t xml:space="preserve"> apply). </w:t>
      </w:r>
    </w:p>
    <w:p w14:paraId="6475E3BF" w14:textId="77777777" w:rsidR="00DA61B4" w:rsidRDefault="00DA61B4" w:rsidP="002D35E3">
      <w:pPr>
        <w:pStyle w:val="Heading2"/>
        <w:widowControl w:val="0"/>
      </w:pPr>
      <w:r>
        <w:t xml:space="preserve">The two </w:t>
      </w:r>
      <w:r w:rsidR="003D3D3E" w:rsidRPr="003D3D3E">
        <w:rPr>
          <w:i/>
        </w:rPr>
        <w:t>levels</w:t>
      </w:r>
      <w:r>
        <w:t xml:space="preserve"> of service assurance are:</w:t>
      </w:r>
    </w:p>
    <w:p w14:paraId="19AEFDCA" w14:textId="77777777" w:rsidR="003D3D3E" w:rsidRDefault="00C440E6" w:rsidP="003D3D3E">
      <w:pPr>
        <w:pStyle w:val="Heading3"/>
      </w:pPr>
      <w:r>
        <w:rPr>
          <w:b/>
        </w:rPr>
        <w:t>S</w:t>
      </w:r>
      <w:r w:rsidR="003D3D3E" w:rsidRPr="003D3D3E">
        <w:rPr>
          <w:b/>
        </w:rPr>
        <w:t>tandard</w:t>
      </w:r>
      <w:r w:rsidR="00103142">
        <w:rPr>
          <w:b/>
        </w:rPr>
        <w:t xml:space="preserve"> R</w:t>
      </w:r>
      <w:r w:rsidR="00F82286">
        <w:rPr>
          <w:b/>
        </w:rPr>
        <w:t>estoration</w:t>
      </w:r>
      <w:r w:rsidR="001C034C">
        <w:t xml:space="preserve"> – this is included as part of your MDN service; or</w:t>
      </w:r>
    </w:p>
    <w:p w14:paraId="694AFB55" w14:textId="77777777" w:rsidR="003D3D3E" w:rsidRDefault="003D3D3E" w:rsidP="003D3D3E">
      <w:pPr>
        <w:pStyle w:val="Heading3"/>
      </w:pPr>
      <w:r w:rsidRPr="003D3D3E">
        <w:rPr>
          <w:b/>
        </w:rPr>
        <w:t>SLA Premium</w:t>
      </w:r>
      <w:r w:rsidR="00F82286">
        <w:t xml:space="preserve"> </w:t>
      </w:r>
      <w:r w:rsidR="001C034C">
        <w:t xml:space="preserve">– </w:t>
      </w:r>
      <w:r w:rsidR="00B40D26">
        <w:t xml:space="preserve">if you are eligible, </w:t>
      </w:r>
      <w:r w:rsidR="00C440E6">
        <w:t>you can choose this option for an additional charge and it replace</w:t>
      </w:r>
      <w:r w:rsidR="00B40D26">
        <w:t>s</w:t>
      </w:r>
      <w:r w:rsidR="00C440E6">
        <w:t xml:space="preserve"> the </w:t>
      </w:r>
      <w:r w:rsidR="00C05A58">
        <w:t>Standard R</w:t>
      </w:r>
      <w:r w:rsidR="00CB3916">
        <w:t xml:space="preserve">estoration service level. If you choose SLA Premium, the </w:t>
      </w:r>
      <w:r w:rsidR="00B40D26">
        <w:t xml:space="preserve">relevant sections of the </w:t>
      </w:r>
      <w:r w:rsidR="00B40D26" w:rsidRPr="00B40D26">
        <w:t>Standard Restoration and SLA Premium section of Our Customer Terms</w:t>
      </w:r>
      <w:r w:rsidR="00B40D26">
        <w:t>,</w:t>
      </w:r>
      <w:r w:rsidR="00B40D26" w:rsidRPr="00B40D26">
        <w:t xml:space="preserve"> </w:t>
      </w:r>
      <w:r w:rsidR="00CB3916" w:rsidRPr="00CB3916">
        <w:t>apply to your MDN service</w:t>
      </w:r>
      <w:r w:rsidR="00CB3916">
        <w:t>.</w:t>
      </w:r>
    </w:p>
    <w:p w14:paraId="7C98DA9F" w14:textId="77777777" w:rsidR="002D35E3" w:rsidRDefault="00062529" w:rsidP="002D35E3">
      <w:pPr>
        <w:pStyle w:val="Heading2"/>
        <w:widowControl w:val="0"/>
      </w:pPr>
      <w:r>
        <w:t>As part of service assurance</w:t>
      </w:r>
      <w:r w:rsidR="002D35E3">
        <w:t>, we originate a trouble ticket after we are aware of the fault.</w:t>
      </w:r>
    </w:p>
    <w:p w14:paraId="0F07F170" w14:textId="77777777" w:rsidR="00AB2A6A" w:rsidRDefault="00A736FE" w:rsidP="00E2701D">
      <w:pPr>
        <w:pStyle w:val="Heading2"/>
        <w:widowControl w:val="0"/>
      </w:pPr>
      <w:r w:rsidRPr="007D0771">
        <w:t xml:space="preserve">For your WAN Optimisation service, the priority levels </w:t>
      </w:r>
      <w:r w:rsidR="00416CF4">
        <w:t>below</w:t>
      </w:r>
      <w:r w:rsidRPr="007D0771">
        <w:t xml:space="preserve"> only apply if we manage your routers. If so, those priority levels only relate to the WAN Optimisation service. We don’t provide any priority level assurances for the performance of your applications.</w:t>
      </w:r>
    </w:p>
    <w:p w14:paraId="3EC609EA" w14:textId="77777777" w:rsidR="003D3D3E" w:rsidRDefault="00AB2A6A" w:rsidP="003D3D3E">
      <w:pPr>
        <w:pStyle w:val="Indent1"/>
        <w:ind w:left="0"/>
      </w:pPr>
      <w:bookmarkStart w:id="327" w:name="_Toc153191764"/>
      <w:r>
        <w:t>Priority levels</w:t>
      </w:r>
      <w:bookmarkEnd w:id="327"/>
    </w:p>
    <w:p w14:paraId="4E7720A3" w14:textId="77777777" w:rsidR="00AB2A6A" w:rsidRDefault="00A24BD0" w:rsidP="00AB2A6A">
      <w:pPr>
        <w:pStyle w:val="Heading2"/>
        <w:widowControl w:val="0"/>
      </w:pPr>
      <w:r>
        <w:t>As part of service assurance</w:t>
      </w:r>
      <w:r w:rsidR="00AB2A6A">
        <w:t>, we assign a priority level to your fault</w:t>
      </w:r>
      <w:r>
        <w:t>.</w:t>
      </w:r>
      <w:r w:rsidR="00AB2A6A">
        <w:t xml:space="preserve"> </w:t>
      </w:r>
      <w:r>
        <w:t>W</w:t>
      </w:r>
      <w:r w:rsidR="00AB2A6A">
        <w:t xml:space="preserve">here applicable, </w:t>
      </w:r>
      <w:r>
        <w:t xml:space="preserve">we </w:t>
      </w:r>
      <w:r w:rsidR="00AB2A6A">
        <w:t>aim to meet the target time frames outlined in the table below:</w:t>
      </w:r>
    </w:p>
    <w:p w14:paraId="4B2BE3C2" w14:textId="77777777" w:rsidR="00946B26" w:rsidRPr="00D06537" w:rsidRDefault="00946B26" w:rsidP="00D06537">
      <w:pPr>
        <w:pStyle w:val="Heading2"/>
        <w:widowControl w:val="0"/>
        <w:numPr>
          <w:ilvl w:val="0"/>
          <w:numId w:val="0"/>
        </w:numPr>
        <w:ind w:left="737"/>
        <w:rPr>
          <w:rFonts w:ascii="Arial" w:hAnsi="Arial" w:cs="Arial"/>
          <w:b/>
          <w:sz w:val="21"/>
        </w:rPr>
      </w:pPr>
      <w:r w:rsidRPr="00D06537">
        <w:rPr>
          <w:rFonts w:ascii="Arial" w:hAnsi="Arial" w:cs="Arial"/>
          <w:b/>
          <w:sz w:val="21"/>
        </w:rPr>
        <w:lastRenderedPageBreak/>
        <w:t xml:space="preserve">For your MDN service (excluding </w:t>
      </w:r>
      <w:r w:rsidR="008D7B20">
        <w:rPr>
          <w:rFonts w:ascii="Arial" w:hAnsi="Arial" w:cs="Arial"/>
          <w:b/>
          <w:sz w:val="21"/>
        </w:rPr>
        <w:t xml:space="preserve">your </w:t>
      </w:r>
      <w:r w:rsidRPr="00D06537">
        <w:rPr>
          <w:rFonts w:ascii="Arial" w:hAnsi="Arial" w:cs="Arial"/>
          <w:b/>
          <w:sz w:val="21"/>
        </w:rPr>
        <w:t>MDCS</w:t>
      </w:r>
      <w:r w:rsidR="008D7B20">
        <w:rPr>
          <w:rFonts w:ascii="Arial" w:hAnsi="Arial" w:cs="Arial"/>
          <w:b/>
          <w:sz w:val="21"/>
        </w:rPr>
        <w:t xml:space="preserve"> service</w:t>
      </w:r>
      <w:r w:rsidRPr="00D06537">
        <w:rPr>
          <w:rFonts w:ascii="Arial" w:hAnsi="Arial" w:cs="Arial"/>
          <w:b/>
          <w:sz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1808"/>
        <w:gridCol w:w="1945"/>
        <w:gridCol w:w="1775"/>
      </w:tblGrid>
      <w:tr w:rsidR="00343D05" w14:paraId="48E8EED8" w14:textId="77777777" w:rsidTr="003C7318">
        <w:tc>
          <w:tcPr>
            <w:tcW w:w="3402" w:type="dxa"/>
            <w:shd w:val="clear" w:color="auto" w:fill="BFBFBF"/>
          </w:tcPr>
          <w:p w14:paraId="6DCD5B72" w14:textId="77777777" w:rsidR="003D3D3E" w:rsidRPr="003C7318" w:rsidRDefault="003D3D3E" w:rsidP="003C731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b/>
                <w:sz w:val="18"/>
                <w:szCs w:val="18"/>
              </w:rPr>
              <w:t>Priority Level</w:t>
            </w:r>
          </w:p>
        </w:tc>
        <w:tc>
          <w:tcPr>
            <w:tcW w:w="1843" w:type="dxa"/>
            <w:shd w:val="clear" w:color="auto" w:fill="BFBFBF"/>
          </w:tcPr>
          <w:p w14:paraId="7A3A19AC" w14:textId="77777777" w:rsidR="003D3D3E" w:rsidRPr="003C7318" w:rsidRDefault="00DE3D67" w:rsidP="003C731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b/>
                <w:sz w:val="18"/>
                <w:szCs w:val="18"/>
              </w:rPr>
              <w:t>R</w:t>
            </w:r>
            <w:r w:rsidR="003D3D3E" w:rsidRPr="003C7318">
              <w:rPr>
                <w:rFonts w:ascii="Arial" w:hAnsi="Arial" w:cs="Arial"/>
                <w:b/>
                <w:sz w:val="18"/>
                <w:szCs w:val="18"/>
              </w:rPr>
              <w:t>esponse time (</w:t>
            </w:r>
            <w:r w:rsidR="00794E24" w:rsidRPr="003C7318">
              <w:rPr>
                <w:rFonts w:ascii="Arial" w:hAnsi="Arial" w:cs="Arial"/>
                <w:b/>
                <w:sz w:val="18"/>
                <w:szCs w:val="18"/>
              </w:rPr>
              <w:t>in</w:t>
            </w:r>
            <w:r w:rsidR="003D3D3E" w:rsidRPr="003C7318">
              <w:rPr>
                <w:rFonts w:ascii="Arial" w:hAnsi="Arial" w:cs="Arial"/>
                <w:b/>
                <w:sz w:val="18"/>
                <w:szCs w:val="18"/>
              </w:rPr>
              <w:t xml:space="preserve"> your fault restoration hours)</w:t>
            </w:r>
          </w:p>
        </w:tc>
        <w:tc>
          <w:tcPr>
            <w:tcW w:w="1984" w:type="dxa"/>
            <w:shd w:val="clear" w:color="auto" w:fill="BFBFBF"/>
          </w:tcPr>
          <w:p w14:paraId="21F7E607" w14:textId="77777777" w:rsidR="003D3D3E" w:rsidRPr="003C7318" w:rsidRDefault="00DE3D67" w:rsidP="003C731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b/>
                <w:sz w:val="18"/>
                <w:szCs w:val="18"/>
              </w:rPr>
              <w:t>R</w:t>
            </w:r>
            <w:r w:rsidR="003D3D3E" w:rsidRPr="003C7318">
              <w:rPr>
                <w:rFonts w:ascii="Arial" w:hAnsi="Arial" w:cs="Arial"/>
                <w:b/>
                <w:sz w:val="18"/>
                <w:szCs w:val="18"/>
              </w:rPr>
              <w:t>estoration time (</w:t>
            </w:r>
            <w:r w:rsidR="00794E24" w:rsidRPr="003C7318">
              <w:rPr>
                <w:rFonts w:ascii="Arial" w:hAnsi="Arial" w:cs="Arial"/>
                <w:b/>
                <w:sz w:val="18"/>
                <w:szCs w:val="18"/>
              </w:rPr>
              <w:t>in</w:t>
            </w:r>
            <w:r w:rsidR="003D3D3E" w:rsidRPr="003C7318">
              <w:rPr>
                <w:rFonts w:ascii="Arial" w:hAnsi="Arial" w:cs="Arial"/>
                <w:b/>
                <w:sz w:val="18"/>
                <w:szCs w:val="18"/>
              </w:rPr>
              <w:t xml:space="preserve"> your fault restoration hours)</w:t>
            </w:r>
          </w:p>
        </w:tc>
        <w:tc>
          <w:tcPr>
            <w:tcW w:w="1808" w:type="dxa"/>
            <w:shd w:val="clear" w:color="auto" w:fill="BFBFBF"/>
          </w:tcPr>
          <w:p w14:paraId="3E406ED6" w14:textId="77777777" w:rsidR="003D3D3E" w:rsidRPr="003C7318" w:rsidRDefault="00DE3D67" w:rsidP="003C731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b/>
                <w:sz w:val="18"/>
                <w:szCs w:val="18"/>
              </w:rPr>
              <w:t>S</w:t>
            </w:r>
            <w:r w:rsidR="003D3D3E" w:rsidRPr="003C7318">
              <w:rPr>
                <w:rFonts w:ascii="Arial" w:hAnsi="Arial" w:cs="Arial"/>
                <w:b/>
                <w:sz w:val="18"/>
                <w:szCs w:val="18"/>
              </w:rPr>
              <w:t>tatus reports (</w:t>
            </w:r>
            <w:r w:rsidR="00794E24" w:rsidRPr="003C7318">
              <w:rPr>
                <w:rFonts w:ascii="Arial" w:hAnsi="Arial" w:cs="Arial"/>
                <w:b/>
                <w:sz w:val="18"/>
                <w:szCs w:val="18"/>
              </w:rPr>
              <w:t>in</w:t>
            </w:r>
            <w:r w:rsidR="003D3D3E" w:rsidRPr="003C7318">
              <w:rPr>
                <w:rFonts w:ascii="Arial" w:hAnsi="Arial" w:cs="Arial"/>
                <w:b/>
                <w:sz w:val="18"/>
                <w:szCs w:val="18"/>
              </w:rPr>
              <w:t xml:space="preserve"> your fault restoration hours)</w:t>
            </w:r>
          </w:p>
        </w:tc>
      </w:tr>
      <w:tr w:rsidR="00416CF4" w14:paraId="199B5A42" w14:textId="77777777" w:rsidTr="003C7318">
        <w:tc>
          <w:tcPr>
            <w:tcW w:w="3402" w:type="dxa"/>
          </w:tcPr>
          <w:p w14:paraId="2B1FABE9" w14:textId="77777777" w:rsidR="00F449AE" w:rsidRPr="003C7318" w:rsidRDefault="003D3D3E" w:rsidP="003C7318">
            <w:pPr>
              <w:pStyle w:val="Heading2"/>
              <w:widowControl w:val="0"/>
              <w:numPr>
                <w:ilvl w:val="0"/>
                <w:numId w:val="0"/>
              </w:numPr>
              <w:spacing w:before="60" w:after="60"/>
              <w:rPr>
                <w:rFonts w:ascii="Arial" w:hAnsi="Arial" w:cs="Arial"/>
                <w:b/>
                <w:sz w:val="18"/>
                <w:szCs w:val="18"/>
              </w:rPr>
            </w:pPr>
            <w:r w:rsidRPr="003C7318">
              <w:rPr>
                <w:rFonts w:ascii="Arial" w:hAnsi="Arial" w:cs="Arial"/>
                <w:sz w:val="18"/>
                <w:szCs w:val="18"/>
              </w:rPr>
              <w:t>Priority 1 – MDN service is down at a major site (or multiple sites) causing critical impact to business operations if the service is not restored quickly.</w:t>
            </w:r>
          </w:p>
        </w:tc>
        <w:tc>
          <w:tcPr>
            <w:tcW w:w="1843" w:type="dxa"/>
          </w:tcPr>
          <w:p w14:paraId="7912E282" w14:textId="77777777" w:rsidR="003D3D3E" w:rsidRPr="003C7318" w:rsidRDefault="003D3D3E" w:rsidP="003C731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30 minutes</w:t>
            </w:r>
          </w:p>
        </w:tc>
        <w:tc>
          <w:tcPr>
            <w:tcW w:w="1984" w:type="dxa"/>
          </w:tcPr>
          <w:p w14:paraId="64887F66" w14:textId="77777777" w:rsidR="003D3D3E" w:rsidRPr="003C7318" w:rsidRDefault="00157687" w:rsidP="003C731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R</w:t>
            </w:r>
            <w:r w:rsidR="003D3D3E" w:rsidRPr="003C7318">
              <w:rPr>
                <w:rFonts w:ascii="Arial" w:hAnsi="Arial" w:cs="Arial"/>
                <w:sz w:val="18"/>
                <w:szCs w:val="18"/>
              </w:rPr>
              <w:t>estored (or work around) in 12 hours</w:t>
            </w:r>
          </w:p>
        </w:tc>
        <w:tc>
          <w:tcPr>
            <w:tcW w:w="1808" w:type="dxa"/>
          </w:tcPr>
          <w:p w14:paraId="638C54BA" w14:textId="77777777" w:rsidR="003D3D3E" w:rsidRPr="003C7318" w:rsidRDefault="003D3D3E" w:rsidP="003C731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Every hour</w:t>
            </w:r>
          </w:p>
        </w:tc>
      </w:tr>
      <w:tr w:rsidR="00416CF4" w14:paraId="37E25DF9" w14:textId="77777777" w:rsidTr="003C7318">
        <w:tc>
          <w:tcPr>
            <w:tcW w:w="3402" w:type="dxa"/>
          </w:tcPr>
          <w:p w14:paraId="77E26506" w14:textId="77777777" w:rsidR="003D3D3E" w:rsidRPr="003C7318" w:rsidRDefault="003D3D3E" w:rsidP="003C7318">
            <w:pPr>
              <w:pStyle w:val="Heading2"/>
              <w:widowControl w:val="0"/>
              <w:numPr>
                <w:ilvl w:val="0"/>
                <w:numId w:val="0"/>
              </w:numPr>
              <w:spacing w:before="60" w:after="60"/>
              <w:rPr>
                <w:rFonts w:ascii="Arial" w:hAnsi="Arial" w:cs="Arial"/>
                <w:b/>
                <w:sz w:val="18"/>
                <w:szCs w:val="18"/>
              </w:rPr>
            </w:pPr>
            <w:r w:rsidRPr="003C7318">
              <w:rPr>
                <w:rFonts w:ascii="Arial" w:hAnsi="Arial" w:cs="Arial"/>
                <w:sz w:val="18"/>
                <w:szCs w:val="18"/>
              </w:rPr>
              <w:t>Priority 2 – MDN service is down at a minor site, or customer service is severely degraded impacting significant aspects of business operations</w:t>
            </w:r>
            <w:r w:rsidR="00D93D6F" w:rsidRPr="003C7318">
              <w:rPr>
                <w:rFonts w:ascii="Arial" w:hAnsi="Arial" w:cs="Arial"/>
                <w:sz w:val="18"/>
                <w:szCs w:val="18"/>
              </w:rPr>
              <w:t>.</w:t>
            </w:r>
          </w:p>
        </w:tc>
        <w:tc>
          <w:tcPr>
            <w:tcW w:w="1843" w:type="dxa"/>
          </w:tcPr>
          <w:p w14:paraId="434A8938" w14:textId="77777777" w:rsidR="003D3D3E" w:rsidRPr="003C7318" w:rsidRDefault="003D3D3E" w:rsidP="003C731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30 minutes</w:t>
            </w:r>
          </w:p>
        </w:tc>
        <w:tc>
          <w:tcPr>
            <w:tcW w:w="1984" w:type="dxa"/>
          </w:tcPr>
          <w:p w14:paraId="1D7F14DE" w14:textId="77777777" w:rsidR="003D3D3E" w:rsidRPr="003C7318" w:rsidRDefault="00157687" w:rsidP="003C731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R</w:t>
            </w:r>
            <w:r w:rsidR="003D3D3E" w:rsidRPr="003C7318">
              <w:rPr>
                <w:rFonts w:ascii="Arial" w:hAnsi="Arial" w:cs="Arial"/>
                <w:sz w:val="18"/>
                <w:szCs w:val="18"/>
              </w:rPr>
              <w:t>estored (or work around) in 12 hours</w:t>
            </w:r>
          </w:p>
        </w:tc>
        <w:tc>
          <w:tcPr>
            <w:tcW w:w="1808" w:type="dxa"/>
          </w:tcPr>
          <w:p w14:paraId="2F50553A" w14:textId="77777777" w:rsidR="003D3D3E" w:rsidRPr="003C7318" w:rsidRDefault="003D3D3E" w:rsidP="003C731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Every 3 hours</w:t>
            </w:r>
          </w:p>
        </w:tc>
      </w:tr>
      <w:tr w:rsidR="00416CF4" w14:paraId="4BBCD369" w14:textId="77777777" w:rsidTr="003C7318">
        <w:tc>
          <w:tcPr>
            <w:tcW w:w="3402" w:type="dxa"/>
          </w:tcPr>
          <w:p w14:paraId="023BF360" w14:textId="77777777" w:rsidR="00F449AE" w:rsidRPr="003C7318" w:rsidRDefault="003D3D3E" w:rsidP="003C7318">
            <w:pPr>
              <w:pStyle w:val="Heading2"/>
              <w:widowControl w:val="0"/>
              <w:numPr>
                <w:ilvl w:val="0"/>
                <w:numId w:val="0"/>
              </w:numPr>
              <w:spacing w:before="60" w:after="60"/>
              <w:rPr>
                <w:rFonts w:ascii="Arial" w:hAnsi="Arial" w:cs="Arial"/>
                <w:b/>
                <w:sz w:val="18"/>
                <w:szCs w:val="18"/>
              </w:rPr>
            </w:pPr>
            <w:r w:rsidRPr="003C7318">
              <w:rPr>
                <w:rFonts w:ascii="Arial" w:hAnsi="Arial" w:cs="Arial"/>
                <w:sz w:val="18"/>
                <w:szCs w:val="18"/>
              </w:rPr>
              <w:t>Priority 3 – MDN service is degraded and noticeably impaired, but most business operations continue.</w:t>
            </w:r>
          </w:p>
        </w:tc>
        <w:tc>
          <w:tcPr>
            <w:tcW w:w="1843" w:type="dxa"/>
          </w:tcPr>
          <w:p w14:paraId="50F45C27" w14:textId="77777777" w:rsidR="003D3D3E" w:rsidRPr="003C7318" w:rsidRDefault="003D3D3E" w:rsidP="003C731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30 minutes</w:t>
            </w:r>
          </w:p>
        </w:tc>
        <w:tc>
          <w:tcPr>
            <w:tcW w:w="1984" w:type="dxa"/>
          </w:tcPr>
          <w:p w14:paraId="49801970" w14:textId="77777777" w:rsidR="003D3D3E" w:rsidRPr="003C7318" w:rsidRDefault="00157687" w:rsidP="003C731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R</w:t>
            </w:r>
            <w:r w:rsidR="003D3D3E" w:rsidRPr="003C7318">
              <w:rPr>
                <w:rFonts w:ascii="Arial" w:hAnsi="Arial" w:cs="Arial"/>
                <w:sz w:val="18"/>
                <w:szCs w:val="18"/>
              </w:rPr>
              <w:t>estored (or work around) in 24 hours</w:t>
            </w:r>
          </w:p>
        </w:tc>
        <w:tc>
          <w:tcPr>
            <w:tcW w:w="1808" w:type="dxa"/>
          </w:tcPr>
          <w:p w14:paraId="525CC34A" w14:textId="77777777" w:rsidR="003D3D3E" w:rsidRPr="003C7318" w:rsidRDefault="003D3D3E" w:rsidP="003C731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Every 8 hours</w:t>
            </w:r>
          </w:p>
        </w:tc>
      </w:tr>
      <w:tr w:rsidR="00416CF4" w14:paraId="74DB7CAD" w14:textId="77777777" w:rsidTr="003C7318">
        <w:tc>
          <w:tcPr>
            <w:tcW w:w="3402" w:type="dxa"/>
          </w:tcPr>
          <w:p w14:paraId="260741B5" w14:textId="77777777" w:rsidR="00F449AE" w:rsidRPr="003C7318" w:rsidRDefault="003D3D3E" w:rsidP="003C7318">
            <w:pPr>
              <w:pStyle w:val="Heading2"/>
              <w:widowControl w:val="0"/>
              <w:numPr>
                <w:ilvl w:val="0"/>
                <w:numId w:val="0"/>
              </w:numPr>
              <w:spacing w:before="60" w:after="60"/>
              <w:rPr>
                <w:rFonts w:ascii="Arial" w:hAnsi="Arial" w:cs="Arial"/>
                <w:b/>
                <w:sz w:val="18"/>
                <w:szCs w:val="18"/>
              </w:rPr>
            </w:pPr>
            <w:r w:rsidRPr="003C7318">
              <w:rPr>
                <w:rFonts w:ascii="Arial" w:hAnsi="Arial" w:cs="Arial"/>
                <w:sz w:val="18"/>
                <w:szCs w:val="18"/>
              </w:rPr>
              <w:t xml:space="preserve">Priority 4 – You need information or assistance on your MDN service. </w:t>
            </w:r>
          </w:p>
        </w:tc>
        <w:tc>
          <w:tcPr>
            <w:tcW w:w="1843" w:type="dxa"/>
          </w:tcPr>
          <w:p w14:paraId="7F707911" w14:textId="77777777" w:rsidR="003D3D3E" w:rsidRPr="003C7318" w:rsidRDefault="003D3D3E" w:rsidP="003C731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2 hours</w:t>
            </w:r>
          </w:p>
        </w:tc>
        <w:tc>
          <w:tcPr>
            <w:tcW w:w="1984" w:type="dxa"/>
          </w:tcPr>
          <w:p w14:paraId="18E189D9" w14:textId="77777777" w:rsidR="003D3D3E" w:rsidRPr="003C7318" w:rsidRDefault="00157687" w:rsidP="003C731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Actioned</w:t>
            </w:r>
            <w:r w:rsidR="00D93D6F" w:rsidRPr="003C7318">
              <w:rPr>
                <w:rFonts w:ascii="Arial" w:hAnsi="Arial" w:cs="Arial"/>
                <w:sz w:val="18"/>
                <w:szCs w:val="18"/>
              </w:rPr>
              <w:t xml:space="preserve"> / </w:t>
            </w:r>
            <w:r w:rsidRPr="003C7318">
              <w:rPr>
                <w:rFonts w:ascii="Arial" w:hAnsi="Arial" w:cs="Arial"/>
                <w:sz w:val="18"/>
                <w:szCs w:val="18"/>
              </w:rPr>
              <w:t>responded to</w:t>
            </w:r>
            <w:r w:rsidR="003D3D3E" w:rsidRPr="003C7318">
              <w:rPr>
                <w:rFonts w:ascii="Arial" w:hAnsi="Arial" w:cs="Arial"/>
                <w:sz w:val="18"/>
                <w:szCs w:val="18"/>
              </w:rPr>
              <w:t xml:space="preserve"> in 72 hours</w:t>
            </w:r>
          </w:p>
        </w:tc>
        <w:tc>
          <w:tcPr>
            <w:tcW w:w="1808" w:type="dxa"/>
          </w:tcPr>
          <w:p w14:paraId="1F72094C" w14:textId="77777777" w:rsidR="003D3D3E" w:rsidRPr="003C7318" w:rsidRDefault="003D3D3E" w:rsidP="003C731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Every 24 hours</w:t>
            </w:r>
          </w:p>
        </w:tc>
      </w:tr>
    </w:tbl>
    <w:p w14:paraId="234AF169" w14:textId="77777777" w:rsidR="00946B26" w:rsidRPr="00F45886" w:rsidRDefault="00A736FE" w:rsidP="00D06537">
      <w:pPr>
        <w:pStyle w:val="Heading2"/>
        <w:widowControl w:val="0"/>
        <w:numPr>
          <w:ilvl w:val="0"/>
          <w:numId w:val="0"/>
        </w:numPr>
        <w:spacing w:before="240"/>
        <w:ind w:left="737"/>
        <w:rPr>
          <w:rFonts w:ascii="Arial" w:hAnsi="Arial" w:cs="Arial"/>
          <w:b/>
          <w:sz w:val="21"/>
        </w:rPr>
      </w:pPr>
      <w:r w:rsidRPr="007D0771">
        <w:t xml:space="preserve"> </w:t>
      </w:r>
      <w:r w:rsidR="00946B26" w:rsidRPr="00F45886">
        <w:rPr>
          <w:rFonts w:ascii="Arial" w:hAnsi="Arial" w:cs="Arial"/>
          <w:b/>
          <w:sz w:val="21"/>
        </w:rPr>
        <w:t xml:space="preserve">For your </w:t>
      </w:r>
      <w:r w:rsidR="00946B26">
        <w:rPr>
          <w:rFonts w:ascii="Arial" w:hAnsi="Arial" w:cs="Arial"/>
          <w:b/>
          <w:sz w:val="21"/>
        </w:rPr>
        <w:t>MDCS service</w:t>
      </w:r>
      <w:r w:rsidR="00946B26" w:rsidRPr="00F45886">
        <w:rPr>
          <w:rFonts w:ascii="Arial" w:hAnsi="Arial" w:cs="Arial"/>
          <w:b/>
          <w:sz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1808"/>
        <w:gridCol w:w="1945"/>
        <w:gridCol w:w="1775"/>
      </w:tblGrid>
      <w:tr w:rsidR="00946B26" w:rsidRPr="003C7318" w14:paraId="5A6240F3" w14:textId="77777777" w:rsidTr="00A94C3E">
        <w:tc>
          <w:tcPr>
            <w:tcW w:w="3402" w:type="dxa"/>
            <w:shd w:val="clear" w:color="auto" w:fill="BFBFBF"/>
          </w:tcPr>
          <w:p w14:paraId="0D1C06AA" w14:textId="77777777" w:rsidR="00946B26" w:rsidRPr="003C7318" w:rsidRDefault="00946B26" w:rsidP="00A94C3E">
            <w:pPr>
              <w:pStyle w:val="Heading2"/>
              <w:widowControl w:val="0"/>
              <w:numPr>
                <w:ilvl w:val="0"/>
                <w:numId w:val="0"/>
              </w:numPr>
              <w:spacing w:before="60" w:after="60"/>
              <w:jc w:val="center"/>
              <w:rPr>
                <w:rFonts w:ascii="Arial" w:hAnsi="Arial" w:cs="Arial"/>
                <w:b/>
                <w:sz w:val="18"/>
                <w:szCs w:val="18"/>
              </w:rPr>
            </w:pPr>
            <w:r w:rsidRPr="003C7318">
              <w:rPr>
                <w:rFonts w:ascii="Arial" w:hAnsi="Arial" w:cs="Arial"/>
                <w:b/>
                <w:sz w:val="18"/>
                <w:szCs w:val="18"/>
              </w:rPr>
              <w:t>Priority Level</w:t>
            </w:r>
          </w:p>
        </w:tc>
        <w:tc>
          <w:tcPr>
            <w:tcW w:w="1843" w:type="dxa"/>
            <w:shd w:val="clear" w:color="auto" w:fill="BFBFBF"/>
          </w:tcPr>
          <w:p w14:paraId="0738601C" w14:textId="77777777" w:rsidR="00946B26" w:rsidRPr="003C7318" w:rsidRDefault="00946B26" w:rsidP="00A94C3E">
            <w:pPr>
              <w:pStyle w:val="Heading2"/>
              <w:widowControl w:val="0"/>
              <w:numPr>
                <w:ilvl w:val="0"/>
                <w:numId w:val="0"/>
              </w:numPr>
              <w:spacing w:before="60" w:after="60"/>
              <w:jc w:val="center"/>
              <w:rPr>
                <w:rFonts w:ascii="Arial" w:hAnsi="Arial" w:cs="Arial"/>
                <w:b/>
                <w:sz w:val="18"/>
                <w:szCs w:val="18"/>
              </w:rPr>
            </w:pPr>
            <w:r w:rsidRPr="003C7318">
              <w:rPr>
                <w:rFonts w:ascii="Arial" w:hAnsi="Arial" w:cs="Arial"/>
                <w:b/>
                <w:sz w:val="18"/>
                <w:szCs w:val="18"/>
              </w:rPr>
              <w:t>Response time (in your fault restoration hours)</w:t>
            </w:r>
          </w:p>
        </w:tc>
        <w:tc>
          <w:tcPr>
            <w:tcW w:w="1984" w:type="dxa"/>
            <w:shd w:val="clear" w:color="auto" w:fill="BFBFBF"/>
          </w:tcPr>
          <w:p w14:paraId="18CBB611" w14:textId="77777777" w:rsidR="00946B26" w:rsidRPr="003C7318" w:rsidRDefault="00946B26" w:rsidP="00A94C3E">
            <w:pPr>
              <w:pStyle w:val="Heading2"/>
              <w:widowControl w:val="0"/>
              <w:numPr>
                <w:ilvl w:val="0"/>
                <w:numId w:val="0"/>
              </w:numPr>
              <w:spacing w:before="60" w:after="60"/>
              <w:jc w:val="center"/>
              <w:rPr>
                <w:rFonts w:ascii="Arial" w:hAnsi="Arial" w:cs="Arial"/>
                <w:b/>
                <w:sz w:val="18"/>
                <w:szCs w:val="18"/>
              </w:rPr>
            </w:pPr>
            <w:r w:rsidRPr="003C7318">
              <w:rPr>
                <w:rFonts w:ascii="Arial" w:hAnsi="Arial" w:cs="Arial"/>
                <w:b/>
                <w:sz w:val="18"/>
                <w:szCs w:val="18"/>
              </w:rPr>
              <w:t>Restoration time (in your fault restoration hours)</w:t>
            </w:r>
          </w:p>
        </w:tc>
        <w:tc>
          <w:tcPr>
            <w:tcW w:w="1808" w:type="dxa"/>
            <w:shd w:val="clear" w:color="auto" w:fill="BFBFBF"/>
          </w:tcPr>
          <w:p w14:paraId="5A145DE0" w14:textId="77777777" w:rsidR="00946B26" w:rsidRPr="003C7318" w:rsidRDefault="00946B26" w:rsidP="00A94C3E">
            <w:pPr>
              <w:pStyle w:val="Heading2"/>
              <w:widowControl w:val="0"/>
              <w:numPr>
                <w:ilvl w:val="0"/>
                <w:numId w:val="0"/>
              </w:numPr>
              <w:spacing w:before="60" w:after="60"/>
              <w:jc w:val="center"/>
              <w:rPr>
                <w:rFonts w:ascii="Arial" w:hAnsi="Arial" w:cs="Arial"/>
                <w:b/>
                <w:sz w:val="18"/>
                <w:szCs w:val="18"/>
              </w:rPr>
            </w:pPr>
            <w:r w:rsidRPr="003C7318">
              <w:rPr>
                <w:rFonts w:ascii="Arial" w:hAnsi="Arial" w:cs="Arial"/>
                <w:b/>
                <w:sz w:val="18"/>
                <w:szCs w:val="18"/>
              </w:rPr>
              <w:t>Status reports (in your fault restoration hours)</w:t>
            </w:r>
          </w:p>
        </w:tc>
      </w:tr>
      <w:tr w:rsidR="004A5D8F" w:rsidRPr="003C7318" w14:paraId="30E91E05" w14:textId="77777777" w:rsidTr="00D21875">
        <w:trPr>
          <w:trHeight w:val="315"/>
        </w:trPr>
        <w:tc>
          <w:tcPr>
            <w:tcW w:w="3402" w:type="dxa"/>
            <w:vMerge w:val="restart"/>
          </w:tcPr>
          <w:p w14:paraId="06629DAC" w14:textId="77777777" w:rsidR="004A5D8F" w:rsidRPr="003C7318" w:rsidRDefault="004A5D8F" w:rsidP="00946B26">
            <w:pPr>
              <w:pStyle w:val="Heading2"/>
              <w:widowControl w:val="0"/>
              <w:numPr>
                <w:ilvl w:val="0"/>
                <w:numId w:val="0"/>
              </w:numPr>
              <w:spacing w:before="60" w:after="60"/>
              <w:rPr>
                <w:rFonts w:ascii="Arial" w:hAnsi="Arial" w:cs="Arial"/>
                <w:b/>
                <w:sz w:val="18"/>
                <w:szCs w:val="18"/>
              </w:rPr>
            </w:pPr>
            <w:r w:rsidRPr="003C7318">
              <w:rPr>
                <w:rFonts w:ascii="Arial" w:hAnsi="Arial" w:cs="Arial"/>
                <w:sz w:val="18"/>
                <w:szCs w:val="18"/>
              </w:rPr>
              <w:t xml:space="preserve">Priority 1 – </w:t>
            </w:r>
            <w:r>
              <w:rPr>
                <w:rFonts w:ascii="Arial" w:hAnsi="Arial" w:cs="Arial"/>
                <w:sz w:val="18"/>
                <w:szCs w:val="18"/>
              </w:rPr>
              <w:t xml:space="preserve">MDCS </w:t>
            </w:r>
            <w:r w:rsidRPr="00946B26">
              <w:rPr>
                <w:rFonts w:ascii="Arial" w:hAnsi="Arial" w:cs="Arial"/>
                <w:sz w:val="18"/>
                <w:szCs w:val="18"/>
              </w:rPr>
              <w:t>service is down at the data centre causing critical impact to business operations if the service is not restored quickly</w:t>
            </w:r>
            <w:r w:rsidRPr="003C7318">
              <w:rPr>
                <w:rFonts w:ascii="Arial" w:hAnsi="Arial" w:cs="Arial"/>
                <w:sz w:val="18"/>
                <w:szCs w:val="18"/>
              </w:rPr>
              <w:t>.</w:t>
            </w:r>
          </w:p>
        </w:tc>
        <w:tc>
          <w:tcPr>
            <w:tcW w:w="1843" w:type="dxa"/>
            <w:vMerge w:val="restart"/>
          </w:tcPr>
          <w:p w14:paraId="10477879" w14:textId="77777777" w:rsidR="004A5D8F" w:rsidRPr="00D06537" w:rsidRDefault="004A5D8F" w:rsidP="002C34F8">
            <w:pPr>
              <w:pStyle w:val="Heading2"/>
              <w:widowControl w:val="0"/>
              <w:numPr>
                <w:ilvl w:val="0"/>
                <w:numId w:val="0"/>
              </w:numPr>
              <w:spacing w:before="60" w:after="60"/>
              <w:jc w:val="center"/>
              <w:rPr>
                <w:rFonts w:ascii="Arial" w:hAnsi="Arial" w:cs="Arial"/>
                <w:sz w:val="18"/>
                <w:szCs w:val="18"/>
              </w:rPr>
            </w:pPr>
            <w:r>
              <w:rPr>
                <w:rFonts w:ascii="Arial" w:hAnsi="Arial" w:cs="Arial"/>
                <w:sz w:val="18"/>
                <w:szCs w:val="18"/>
              </w:rPr>
              <w:t>15</w:t>
            </w:r>
            <w:r w:rsidRPr="003C7318">
              <w:rPr>
                <w:rFonts w:ascii="Arial" w:hAnsi="Arial" w:cs="Arial"/>
                <w:sz w:val="18"/>
                <w:szCs w:val="18"/>
              </w:rPr>
              <w:t xml:space="preserve"> minutes</w:t>
            </w:r>
          </w:p>
        </w:tc>
        <w:tc>
          <w:tcPr>
            <w:tcW w:w="1984" w:type="dxa"/>
          </w:tcPr>
          <w:p w14:paraId="20E57B26" w14:textId="77777777" w:rsidR="004A5D8F" w:rsidRPr="00D06537" w:rsidRDefault="004A5D8F" w:rsidP="00683F14">
            <w:pPr>
              <w:pStyle w:val="Heading2"/>
              <w:widowControl w:val="0"/>
              <w:numPr>
                <w:ilvl w:val="0"/>
                <w:numId w:val="0"/>
              </w:numPr>
              <w:spacing w:before="60" w:after="60"/>
              <w:jc w:val="center"/>
              <w:rPr>
                <w:rFonts w:ascii="Arial" w:hAnsi="Arial" w:cs="Arial"/>
                <w:sz w:val="18"/>
                <w:szCs w:val="18"/>
              </w:rPr>
            </w:pPr>
            <w:r w:rsidRPr="003C7318">
              <w:rPr>
                <w:rFonts w:ascii="Arial" w:hAnsi="Arial" w:cs="Arial"/>
                <w:sz w:val="18"/>
                <w:szCs w:val="18"/>
              </w:rPr>
              <w:t>R</w:t>
            </w:r>
            <w:r>
              <w:rPr>
                <w:rFonts w:ascii="Arial" w:hAnsi="Arial" w:cs="Arial"/>
                <w:sz w:val="18"/>
                <w:szCs w:val="18"/>
              </w:rPr>
              <w:t>estored (or work around) in 3</w:t>
            </w:r>
            <w:r w:rsidRPr="003C7318">
              <w:rPr>
                <w:rFonts w:ascii="Arial" w:hAnsi="Arial" w:cs="Arial"/>
                <w:sz w:val="18"/>
                <w:szCs w:val="18"/>
              </w:rPr>
              <w:t xml:space="preserve"> hours</w:t>
            </w:r>
            <w:r>
              <w:rPr>
                <w:rFonts w:ascii="Arial" w:hAnsi="Arial" w:cs="Arial"/>
                <w:sz w:val="18"/>
                <w:szCs w:val="18"/>
              </w:rPr>
              <w:t xml:space="preserve"> for metro zone</w:t>
            </w:r>
          </w:p>
        </w:tc>
        <w:tc>
          <w:tcPr>
            <w:tcW w:w="1808" w:type="dxa"/>
            <w:vMerge w:val="restart"/>
          </w:tcPr>
          <w:p w14:paraId="1EB21555" w14:textId="77777777" w:rsidR="004A5D8F" w:rsidRPr="003C7318" w:rsidRDefault="004A5D8F" w:rsidP="002C34F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Every hour</w:t>
            </w:r>
            <w:r>
              <w:rPr>
                <w:rFonts w:ascii="Arial" w:hAnsi="Arial" w:cs="Arial"/>
                <w:sz w:val="18"/>
                <w:szCs w:val="18"/>
              </w:rPr>
              <w:t xml:space="preserve"> </w:t>
            </w:r>
          </w:p>
        </w:tc>
      </w:tr>
      <w:tr w:rsidR="004A5D8F" w:rsidRPr="003C7318" w14:paraId="5CC8D938" w14:textId="77777777" w:rsidTr="00A94C3E">
        <w:trPr>
          <w:trHeight w:val="315"/>
        </w:trPr>
        <w:tc>
          <w:tcPr>
            <w:tcW w:w="3402" w:type="dxa"/>
            <w:vMerge/>
          </w:tcPr>
          <w:p w14:paraId="7A316BDF" w14:textId="77777777" w:rsidR="004A5D8F" w:rsidRPr="003C7318" w:rsidRDefault="004A5D8F" w:rsidP="00946B26">
            <w:pPr>
              <w:pStyle w:val="Heading2"/>
              <w:widowControl w:val="0"/>
              <w:numPr>
                <w:ilvl w:val="0"/>
                <w:numId w:val="0"/>
              </w:numPr>
              <w:spacing w:before="60" w:after="60"/>
              <w:rPr>
                <w:rFonts w:ascii="Arial" w:hAnsi="Arial" w:cs="Arial"/>
                <w:sz w:val="18"/>
                <w:szCs w:val="18"/>
              </w:rPr>
            </w:pPr>
          </w:p>
        </w:tc>
        <w:tc>
          <w:tcPr>
            <w:tcW w:w="1843" w:type="dxa"/>
            <w:vMerge/>
          </w:tcPr>
          <w:p w14:paraId="550443D8" w14:textId="77777777" w:rsidR="004A5D8F" w:rsidRDefault="004A5D8F" w:rsidP="00D21875">
            <w:pPr>
              <w:pStyle w:val="Heading2"/>
              <w:widowControl w:val="0"/>
              <w:numPr>
                <w:ilvl w:val="0"/>
                <w:numId w:val="0"/>
              </w:numPr>
              <w:spacing w:before="60" w:after="60"/>
              <w:jc w:val="center"/>
              <w:rPr>
                <w:rFonts w:ascii="Arial" w:hAnsi="Arial" w:cs="Arial"/>
                <w:sz w:val="18"/>
                <w:szCs w:val="18"/>
              </w:rPr>
            </w:pPr>
          </w:p>
        </w:tc>
        <w:tc>
          <w:tcPr>
            <w:tcW w:w="1984" w:type="dxa"/>
          </w:tcPr>
          <w:p w14:paraId="1FAB9CCC" w14:textId="77777777" w:rsidR="004A5D8F" w:rsidRPr="003C7318" w:rsidRDefault="004A5D8F" w:rsidP="002C34F8">
            <w:pPr>
              <w:pStyle w:val="Heading2"/>
              <w:widowControl w:val="0"/>
              <w:numPr>
                <w:ilvl w:val="0"/>
                <w:numId w:val="0"/>
              </w:numPr>
              <w:spacing w:before="60" w:after="60"/>
              <w:jc w:val="center"/>
              <w:rPr>
                <w:rFonts w:ascii="Arial" w:hAnsi="Arial" w:cs="Arial"/>
                <w:sz w:val="18"/>
                <w:szCs w:val="18"/>
              </w:rPr>
            </w:pPr>
            <w:r w:rsidRPr="003C7318">
              <w:rPr>
                <w:rFonts w:ascii="Arial" w:hAnsi="Arial" w:cs="Arial"/>
                <w:sz w:val="18"/>
                <w:szCs w:val="18"/>
              </w:rPr>
              <w:t>R</w:t>
            </w:r>
            <w:r>
              <w:rPr>
                <w:rFonts w:ascii="Arial" w:hAnsi="Arial" w:cs="Arial"/>
                <w:sz w:val="18"/>
                <w:szCs w:val="18"/>
              </w:rPr>
              <w:t>estored (or work around) in 6</w:t>
            </w:r>
            <w:r w:rsidRPr="003C7318">
              <w:rPr>
                <w:rFonts w:ascii="Arial" w:hAnsi="Arial" w:cs="Arial"/>
                <w:sz w:val="18"/>
                <w:szCs w:val="18"/>
              </w:rPr>
              <w:t xml:space="preserve"> hours</w:t>
            </w:r>
            <w:r>
              <w:rPr>
                <w:rFonts w:ascii="Arial" w:hAnsi="Arial" w:cs="Arial"/>
                <w:sz w:val="18"/>
                <w:szCs w:val="18"/>
              </w:rPr>
              <w:t xml:space="preserve"> </w:t>
            </w:r>
            <w:r w:rsidR="00DD202A">
              <w:rPr>
                <w:rFonts w:ascii="Arial" w:hAnsi="Arial" w:cs="Arial"/>
                <w:sz w:val="18"/>
                <w:szCs w:val="18"/>
              </w:rPr>
              <w:t xml:space="preserve">outside of metro </w:t>
            </w:r>
            <w:r>
              <w:rPr>
                <w:rFonts w:ascii="Arial" w:hAnsi="Arial" w:cs="Arial"/>
                <w:sz w:val="18"/>
                <w:szCs w:val="18"/>
              </w:rPr>
              <w:t>zone</w:t>
            </w:r>
          </w:p>
        </w:tc>
        <w:tc>
          <w:tcPr>
            <w:tcW w:w="1808" w:type="dxa"/>
            <w:vMerge/>
          </w:tcPr>
          <w:p w14:paraId="15AB0418" w14:textId="77777777" w:rsidR="004A5D8F" w:rsidRPr="003C7318" w:rsidRDefault="004A5D8F" w:rsidP="00D06537">
            <w:pPr>
              <w:pStyle w:val="Heading2"/>
              <w:widowControl w:val="0"/>
              <w:numPr>
                <w:ilvl w:val="0"/>
                <w:numId w:val="0"/>
              </w:numPr>
              <w:spacing w:before="60" w:after="60"/>
              <w:jc w:val="center"/>
              <w:rPr>
                <w:rFonts w:ascii="Arial" w:hAnsi="Arial" w:cs="Arial"/>
                <w:sz w:val="18"/>
                <w:szCs w:val="18"/>
              </w:rPr>
            </w:pPr>
          </w:p>
        </w:tc>
      </w:tr>
      <w:tr w:rsidR="00CF0A18" w:rsidRPr="003C7318" w14:paraId="79C1E60B" w14:textId="77777777" w:rsidTr="00CF0A18">
        <w:trPr>
          <w:trHeight w:val="385"/>
        </w:trPr>
        <w:tc>
          <w:tcPr>
            <w:tcW w:w="3402" w:type="dxa"/>
            <w:vMerge w:val="restart"/>
          </w:tcPr>
          <w:p w14:paraId="204224A5" w14:textId="77777777" w:rsidR="00CF0A18" w:rsidRPr="003C7318" w:rsidRDefault="00CF0A18" w:rsidP="00CF0A18">
            <w:pPr>
              <w:pStyle w:val="Heading2"/>
              <w:widowControl w:val="0"/>
              <w:numPr>
                <w:ilvl w:val="0"/>
                <w:numId w:val="0"/>
              </w:numPr>
              <w:spacing w:before="60" w:after="60"/>
              <w:rPr>
                <w:rFonts w:ascii="Arial" w:hAnsi="Arial" w:cs="Arial"/>
                <w:b/>
                <w:sz w:val="18"/>
                <w:szCs w:val="18"/>
              </w:rPr>
            </w:pPr>
            <w:r w:rsidRPr="00925620">
              <w:rPr>
                <w:rFonts w:ascii="Arial" w:hAnsi="Arial" w:cs="Arial"/>
                <w:sz w:val="18"/>
                <w:szCs w:val="18"/>
              </w:rPr>
              <w:t xml:space="preserve">Priority 2 – </w:t>
            </w:r>
            <w:r>
              <w:rPr>
                <w:rFonts w:ascii="Arial" w:hAnsi="Arial" w:cs="Arial"/>
                <w:sz w:val="18"/>
                <w:szCs w:val="18"/>
              </w:rPr>
              <w:t xml:space="preserve">MDCS </w:t>
            </w:r>
            <w:r w:rsidRPr="00925620">
              <w:rPr>
                <w:rFonts w:ascii="Arial" w:hAnsi="Arial" w:cs="Arial"/>
                <w:sz w:val="18"/>
                <w:szCs w:val="18"/>
              </w:rPr>
              <w:t>service is down at the data centre and the customer service is severely degraded impacting significant aspects of business operations.</w:t>
            </w:r>
          </w:p>
        </w:tc>
        <w:tc>
          <w:tcPr>
            <w:tcW w:w="1843" w:type="dxa"/>
            <w:vMerge w:val="restart"/>
          </w:tcPr>
          <w:p w14:paraId="2484859D" w14:textId="77777777" w:rsidR="00CF0A18" w:rsidRPr="00D06537" w:rsidRDefault="00CF0A18" w:rsidP="002C34F8">
            <w:pPr>
              <w:pStyle w:val="Heading2"/>
              <w:widowControl w:val="0"/>
              <w:numPr>
                <w:ilvl w:val="0"/>
                <w:numId w:val="0"/>
              </w:numPr>
              <w:spacing w:before="60" w:after="60"/>
              <w:jc w:val="center"/>
              <w:rPr>
                <w:rFonts w:ascii="Arial" w:hAnsi="Arial" w:cs="Arial"/>
                <w:sz w:val="18"/>
                <w:szCs w:val="18"/>
              </w:rPr>
            </w:pPr>
            <w:r>
              <w:rPr>
                <w:rFonts w:ascii="Arial" w:hAnsi="Arial" w:cs="Arial"/>
                <w:sz w:val="18"/>
                <w:szCs w:val="18"/>
              </w:rPr>
              <w:t>15</w:t>
            </w:r>
            <w:r w:rsidRPr="003C7318">
              <w:rPr>
                <w:rFonts w:ascii="Arial" w:hAnsi="Arial" w:cs="Arial"/>
                <w:sz w:val="18"/>
                <w:szCs w:val="18"/>
              </w:rPr>
              <w:t xml:space="preserve"> minutes</w:t>
            </w:r>
          </w:p>
        </w:tc>
        <w:tc>
          <w:tcPr>
            <w:tcW w:w="1984" w:type="dxa"/>
          </w:tcPr>
          <w:p w14:paraId="0B06B04E" w14:textId="77777777" w:rsidR="00CF0A18" w:rsidRPr="00D06537" w:rsidRDefault="00CF0A18" w:rsidP="00CF0A18">
            <w:pPr>
              <w:pStyle w:val="Heading2"/>
              <w:widowControl w:val="0"/>
              <w:numPr>
                <w:ilvl w:val="0"/>
                <w:numId w:val="0"/>
              </w:numPr>
              <w:spacing w:before="60" w:after="60"/>
              <w:jc w:val="center"/>
              <w:rPr>
                <w:rFonts w:ascii="Arial" w:hAnsi="Arial" w:cs="Arial"/>
                <w:sz w:val="18"/>
                <w:szCs w:val="18"/>
              </w:rPr>
            </w:pPr>
            <w:r w:rsidRPr="003C7318">
              <w:rPr>
                <w:rFonts w:ascii="Arial" w:hAnsi="Arial" w:cs="Arial"/>
                <w:sz w:val="18"/>
                <w:szCs w:val="18"/>
              </w:rPr>
              <w:t>R</w:t>
            </w:r>
            <w:r>
              <w:rPr>
                <w:rFonts w:ascii="Arial" w:hAnsi="Arial" w:cs="Arial"/>
                <w:sz w:val="18"/>
                <w:szCs w:val="18"/>
              </w:rPr>
              <w:t>estored (or work around) in 6</w:t>
            </w:r>
            <w:r w:rsidRPr="003C7318">
              <w:rPr>
                <w:rFonts w:ascii="Arial" w:hAnsi="Arial" w:cs="Arial"/>
                <w:sz w:val="18"/>
                <w:szCs w:val="18"/>
              </w:rPr>
              <w:t xml:space="preserve"> hours</w:t>
            </w:r>
            <w:r>
              <w:rPr>
                <w:rFonts w:ascii="Arial" w:hAnsi="Arial" w:cs="Arial"/>
                <w:sz w:val="18"/>
                <w:szCs w:val="18"/>
              </w:rPr>
              <w:t xml:space="preserve"> for metro zone</w:t>
            </w:r>
          </w:p>
        </w:tc>
        <w:tc>
          <w:tcPr>
            <w:tcW w:w="1808" w:type="dxa"/>
            <w:vMerge w:val="restart"/>
          </w:tcPr>
          <w:p w14:paraId="1AA652C4" w14:textId="77777777" w:rsidR="00CF0A18" w:rsidRPr="00D06537" w:rsidRDefault="00604776" w:rsidP="002C34F8">
            <w:pPr>
              <w:pStyle w:val="Heading2"/>
              <w:widowControl w:val="0"/>
              <w:numPr>
                <w:ilvl w:val="0"/>
                <w:numId w:val="0"/>
              </w:numPr>
              <w:spacing w:before="60" w:after="60"/>
              <w:jc w:val="center"/>
              <w:rPr>
                <w:rFonts w:ascii="Arial" w:hAnsi="Arial" w:cs="Arial"/>
                <w:sz w:val="18"/>
                <w:szCs w:val="18"/>
              </w:rPr>
            </w:pPr>
            <w:r w:rsidRPr="003C7318">
              <w:rPr>
                <w:rFonts w:ascii="Arial" w:hAnsi="Arial" w:cs="Arial"/>
                <w:sz w:val="18"/>
                <w:szCs w:val="18"/>
              </w:rPr>
              <w:t xml:space="preserve">Every </w:t>
            </w:r>
            <w:r>
              <w:rPr>
                <w:rFonts w:ascii="Arial" w:hAnsi="Arial" w:cs="Arial"/>
                <w:sz w:val="18"/>
                <w:szCs w:val="18"/>
              </w:rPr>
              <w:t xml:space="preserve">3 </w:t>
            </w:r>
            <w:r w:rsidRPr="003C7318">
              <w:rPr>
                <w:rFonts w:ascii="Arial" w:hAnsi="Arial" w:cs="Arial"/>
                <w:sz w:val="18"/>
                <w:szCs w:val="18"/>
              </w:rPr>
              <w:t>hour</w:t>
            </w:r>
            <w:r>
              <w:rPr>
                <w:rFonts w:ascii="Arial" w:hAnsi="Arial" w:cs="Arial"/>
                <w:sz w:val="18"/>
                <w:szCs w:val="18"/>
              </w:rPr>
              <w:t xml:space="preserve">s </w:t>
            </w:r>
          </w:p>
        </w:tc>
      </w:tr>
      <w:tr w:rsidR="00CF0A18" w:rsidRPr="003C7318" w14:paraId="7D69C556" w14:textId="77777777" w:rsidTr="00A94C3E">
        <w:trPr>
          <w:trHeight w:val="385"/>
        </w:trPr>
        <w:tc>
          <w:tcPr>
            <w:tcW w:w="3402" w:type="dxa"/>
            <w:vMerge/>
          </w:tcPr>
          <w:p w14:paraId="1EA320B8" w14:textId="77777777" w:rsidR="00CF0A18" w:rsidRPr="00925620" w:rsidRDefault="00CF0A18" w:rsidP="00CF0A18">
            <w:pPr>
              <w:pStyle w:val="Heading2"/>
              <w:widowControl w:val="0"/>
              <w:numPr>
                <w:ilvl w:val="0"/>
                <w:numId w:val="0"/>
              </w:numPr>
              <w:spacing w:before="60" w:after="60"/>
              <w:rPr>
                <w:rFonts w:ascii="Arial" w:hAnsi="Arial" w:cs="Arial"/>
                <w:sz w:val="18"/>
                <w:szCs w:val="18"/>
              </w:rPr>
            </w:pPr>
          </w:p>
        </w:tc>
        <w:tc>
          <w:tcPr>
            <w:tcW w:w="1843" w:type="dxa"/>
            <w:vMerge/>
          </w:tcPr>
          <w:p w14:paraId="732AFBE5" w14:textId="77777777" w:rsidR="00CF0A18" w:rsidRDefault="00CF0A18" w:rsidP="00CF0A18">
            <w:pPr>
              <w:pStyle w:val="Heading2"/>
              <w:widowControl w:val="0"/>
              <w:numPr>
                <w:ilvl w:val="0"/>
                <w:numId w:val="0"/>
              </w:numPr>
              <w:spacing w:before="60" w:after="60"/>
              <w:jc w:val="center"/>
              <w:rPr>
                <w:rFonts w:ascii="Arial" w:hAnsi="Arial" w:cs="Arial"/>
                <w:sz w:val="18"/>
                <w:szCs w:val="18"/>
              </w:rPr>
            </w:pPr>
          </w:p>
        </w:tc>
        <w:tc>
          <w:tcPr>
            <w:tcW w:w="1984" w:type="dxa"/>
          </w:tcPr>
          <w:p w14:paraId="530E8437" w14:textId="77777777" w:rsidR="00CF0A18" w:rsidRPr="001B7C20" w:rsidRDefault="00CF0A18" w:rsidP="002C34F8">
            <w:pPr>
              <w:pStyle w:val="Heading2"/>
              <w:widowControl w:val="0"/>
              <w:numPr>
                <w:ilvl w:val="0"/>
                <w:numId w:val="0"/>
              </w:numPr>
              <w:spacing w:before="60" w:after="60"/>
              <w:jc w:val="center"/>
              <w:rPr>
                <w:rFonts w:ascii="Arial" w:hAnsi="Arial" w:cs="Arial"/>
                <w:sz w:val="18"/>
                <w:szCs w:val="18"/>
              </w:rPr>
            </w:pPr>
            <w:r w:rsidRPr="003C7318">
              <w:rPr>
                <w:rFonts w:ascii="Arial" w:hAnsi="Arial" w:cs="Arial"/>
                <w:sz w:val="18"/>
                <w:szCs w:val="18"/>
              </w:rPr>
              <w:t>R</w:t>
            </w:r>
            <w:r>
              <w:rPr>
                <w:rFonts w:ascii="Arial" w:hAnsi="Arial" w:cs="Arial"/>
                <w:sz w:val="18"/>
                <w:szCs w:val="18"/>
              </w:rPr>
              <w:t>estored (or work around) in 12</w:t>
            </w:r>
            <w:r w:rsidRPr="003C7318">
              <w:rPr>
                <w:rFonts w:ascii="Arial" w:hAnsi="Arial" w:cs="Arial"/>
                <w:sz w:val="18"/>
                <w:szCs w:val="18"/>
              </w:rPr>
              <w:t xml:space="preserve"> hours</w:t>
            </w:r>
            <w:r>
              <w:rPr>
                <w:rFonts w:ascii="Arial" w:hAnsi="Arial" w:cs="Arial"/>
                <w:sz w:val="18"/>
                <w:szCs w:val="18"/>
              </w:rPr>
              <w:t xml:space="preserve"> </w:t>
            </w:r>
            <w:r w:rsidR="00DD202A">
              <w:rPr>
                <w:rFonts w:ascii="Arial" w:hAnsi="Arial" w:cs="Arial"/>
                <w:sz w:val="18"/>
                <w:szCs w:val="18"/>
              </w:rPr>
              <w:t xml:space="preserve">outside of metro </w:t>
            </w:r>
            <w:r>
              <w:rPr>
                <w:rFonts w:ascii="Arial" w:hAnsi="Arial" w:cs="Arial"/>
                <w:sz w:val="18"/>
                <w:szCs w:val="18"/>
              </w:rPr>
              <w:t>zone</w:t>
            </w:r>
          </w:p>
        </w:tc>
        <w:tc>
          <w:tcPr>
            <w:tcW w:w="1808" w:type="dxa"/>
            <w:vMerge/>
          </w:tcPr>
          <w:p w14:paraId="6EF30DEA" w14:textId="77777777" w:rsidR="00CF0A18" w:rsidRPr="00D06537" w:rsidRDefault="00CF0A18" w:rsidP="00CF0A18">
            <w:pPr>
              <w:pStyle w:val="Heading2"/>
              <w:widowControl w:val="0"/>
              <w:numPr>
                <w:ilvl w:val="0"/>
                <w:numId w:val="0"/>
              </w:numPr>
              <w:spacing w:before="60" w:after="60"/>
              <w:jc w:val="center"/>
              <w:rPr>
                <w:rFonts w:ascii="Arial" w:hAnsi="Arial" w:cs="Arial"/>
                <w:sz w:val="18"/>
                <w:szCs w:val="18"/>
              </w:rPr>
            </w:pPr>
          </w:p>
        </w:tc>
      </w:tr>
      <w:tr w:rsidR="00946B26" w:rsidRPr="003C7318" w14:paraId="7E16D304" w14:textId="77777777" w:rsidTr="00A94C3E">
        <w:tc>
          <w:tcPr>
            <w:tcW w:w="3402" w:type="dxa"/>
          </w:tcPr>
          <w:p w14:paraId="5DC473D8" w14:textId="77777777" w:rsidR="00946B26" w:rsidRPr="003C7318" w:rsidRDefault="00925620" w:rsidP="00683F14">
            <w:pPr>
              <w:pStyle w:val="Heading2"/>
              <w:widowControl w:val="0"/>
              <w:numPr>
                <w:ilvl w:val="0"/>
                <w:numId w:val="0"/>
              </w:numPr>
              <w:spacing w:before="60" w:after="60"/>
              <w:rPr>
                <w:rFonts w:ascii="Arial" w:hAnsi="Arial" w:cs="Arial"/>
                <w:b/>
                <w:sz w:val="18"/>
                <w:szCs w:val="18"/>
              </w:rPr>
            </w:pPr>
            <w:r w:rsidRPr="00925620">
              <w:rPr>
                <w:rFonts w:ascii="Arial" w:hAnsi="Arial" w:cs="Arial"/>
                <w:sz w:val="18"/>
                <w:szCs w:val="18"/>
              </w:rPr>
              <w:t xml:space="preserve">Priority 3 – </w:t>
            </w:r>
            <w:r>
              <w:rPr>
                <w:rFonts w:ascii="Arial" w:hAnsi="Arial" w:cs="Arial"/>
                <w:sz w:val="18"/>
                <w:szCs w:val="18"/>
              </w:rPr>
              <w:t xml:space="preserve">MDCS </w:t>
            </w:r>
            <w:r w:rsidRPr="00925620">
              <w:rPr>
                <w:rFonts w:ascii="Arial" w:hAnsi="Arial" w:cs="Arial"/>
                <w:sz w:val="18"/>
                <w:szCs w:val="18"/>
              </w:rPr>
              <w:t>service is degraded and noticeably impaired, but most business operations continue.</w:t>
            </w:r>
          </w:p>
        </w:tc>
        <w:tc>
          <w:tcPr>
            <w:tcW w:w="1843" w:type="dxa"/>
          </w:tcPr>
          <w:p w14:paraId="549D0C32" w14:textId="77777777" w:rsidR="00946B26" w:rsidRPr="00D06537" w:rsidRDefault="00604776" w:rsidP="002C34F8">
            <w:pPr>
              <w:pStyle w:val="Heading2"/>
              <w:widowControl w:val="0"/>
              <w:numPr>
                <w:ilvl w:val="0"/>
                <w:numId w:val="0"/>
              </w:numPr>
              <w:spacing w:before="60" w:after="60"/>
              <w:jc w:val="center"/>
              <w:rPr>
                <w:rFonts w:ascii="Arial" w:hAnsi="Arial" w:cs="Arial"/>
                <w:sz w:val="18"/>
                <w:szCs w:val="18"/>
              </w:rPr>
            </w:pPr>
            <w:r>
              <w:rPr>
                <w:rFonts w:ascii="Arial" w:hAnsi="Arial" w:cs="Arial"/>
                <w:sz w:val="18"/>
                <w:szCs w:val="18"/>
              </w:rPr>
              <w:t>1 hour</w:t>
            </w:r>
          </w:p>
        </w:tc>
        <w:tc>
          <w:tcPr>
            <w:tcW w:w="1984" w:type="dxa"/>
          </w:tcPr>
          <w:p w14:paraId="27E9B521" w14:textId="77777777" w:rsidR="00946B26" w:rsidRPr="00D06537" w:rsidRDefault="00604776" w:rsidP="009C2AD5">
            <w:pPr>
              <w:pStyle w:val="Heading2"/>
              <w:widowControl w:val="0"/>
              <w:numPr>
                <w:ilvl w:val="0"/>
                <w:numId w:val="0"/>
              </w:numPr>
              <w:spacing w:before="60" w:after="60"/>
              <w:jc w:val="center"/>
              <w:rPr>
                <w:rFonts w:ascii="Arial" w:hAnsi="Arial" w:cs="Arial"/>
                <w:sz w:val="18"/>
                <w:szCs w:val="18"/>
              </w:rPr>
            </w:pPr>
            <w:r w:rsidRPr="003C7318">
              <w:rPr>
                <w:rFonts w:ascii="Arial" w:hAnsi="Arial" w:cs="Arial"/>
                <w:sz w:val="18"/>
                <w:szCs w:val="18"/>
              </w:rPr>
              <w:t>R</w:t>
            </w:r>
            <w:r>
              <w:rPr>
                <w:rFonts w:ascii="Arial" w:hAnsi="Arial" w:cs="Arial"/>
                <w:sz w:val="18"/>
                <w:szCs w:val="18"/>
              </w:rPr>
              <w:t>estored (or work around) in 24</w:t>
            </w:r>
            <w:r w:rsidRPr="003C7318">
              <w:rPr>
                <w:rFonts w:ascii="Arial" w:hAnsi="Arial" w:cs="Arial"/>
                <w:sz w:val="18"/>
                <w:szCs w:val="18"/>
              </w:rPr>
              <w:t xml:space="preserve"> hours</w:t>
            </w:r>
          </w:p>
        </w:tc>
        <w:tc>
          <w:tcPr>
            <w:tcW w:w="1808" w:type="dxa"/>
          </w:tcPr>
          <w:p w14:paraId="4BD67A18" w14:textId="77777777" w:rsidR="00946B26" w:rsidRPr="00D06537" w:rsidRDefault="00604776" w:rsidP="00D06537">
            <w:pPr>
              <w:pStyle w:val="Heading2"/>
              <w:widowControl w:val="0"/>
              <w:numPr>
                <w:ilvl w:val="0"/>
                <w:numId w:val="0"/>
              </w:numPr>
              <w:spacing w:before="60" w:after="60"/>
              <w:jc w:val="center"/>
              <w:rPr>
                <w:rFonts w:ascii="Arial" w:hAnsi="Arial" w:cs="Arial"/>
                <w:sz w:val="18"/>
                <w:szCs w:val="18"/>
              </w:rPr>
            </w:pPr>
            <w:r w:rsidRPr="003C7318">
              <w:rPr>
                <w:rFonts w:ascii="Arial" w:hAnsi="Arial" w:cs="Arial"/>
                <w:sz w:val="18"/>
                <w:szCs w:val="18"/>
              </w:rPr>
              <w:t xml:space="preserve">Every </w:t>
            </w:r>
            <w:r>
              <w:rPr>
                <w:rFonts w:ascii="Arial" w:hAnsi="Arial" w:cs="Arial"/>
                <w:sz w:val="18"/>
                <w:szCs w:val="18"/>
              </w:rPr>
              <w:t xml:space="preserve">8 </w:t>
            </w:r>
            <w:r w:rsidRPr="003C7318">
              <w:rPr>
                <w:rFonts w:ascii="Arial" w:hAnsi="Arial" w:cs="Arial"/>
                <w:sz w:val="18"/>
                <w:szCs w:val="18"/>
              </w:rPr>
              <w:t>hour</w:t>
            </w:r>
            <w:r>
              <w:rPr>
                <w:rFonts w:ascii="Arial" w:hAnsi="Arial" w:cs="Arial"/>
                <w:sz w:val="18"/>
                <w:szCs w:val="18"/>
              </w:rPr>
              <w:t xml:space="preserve">s </w:t>
            </w:r>
          </w:p>
        </w:tc>
      </w:tr>
      <w:tr w:rsidR="00946B26" w:rsidRPr="003C7318" w14:paraId="515FB289" w14:textId="77777777" w:rsidTr="00A94C3E">
        <w:tc>
          <w:tcPr>
            <w:tcW w:w="3402" w:type="dxa"/>
          </w:tcPr>
          <w:p w14:paraId="4CAA3AA9" w14:textId="77777777" w:rsidR="00946B26" w:rsidRPr="003C7318" w:rsidRDefault="00946B26" w:rsidP="00683F14">
            <w:pPr>
              <w:pStyle w:val="Heading2"/>
              <w:widowControl w:val="0"/>
              <w:numPr>
                <w:ilvl w:val="0"/>
                <w:numId w:val="0"/>
              </w:numPr>
              <w:spacing w:before="60" w:after="60"/>
              <w:rPr>
                <w:rFonts w:ascii="Arial" w:hAnsi="Arial" w:cs="Arial"/>
                <w:b/>
                <w:sz w:val="18"/>
                <w:szCs w:val="18"/>
              </w:rPr>
            </w:pPr>
            <w:r w:rsidRPr="003C7318">
              <w:rPr>
                <w:rFonts w:ascii="Arial" w:hAnsi="Arial" w:cs="Arial"/>
                <w:sz w:val="18"/>
                <w:szCs w:val="18"/>
              </w:rPr>
              <w:t xml:space="preserve">Priority 4 – You need information or assistance on your </w:t>
            </w:r>
            <w:r w:rsidR="00925620">
              <w:rPr>
                <w:rFonts w:ascii="Arial" w:hAnsi="Arial" w:cs="Arial"/>
                <w:sz w:val="18"/>
                <w:szCs w:val="18"/>
              </w:rPr>
              <w:t>MDCS</w:t>
            </w:r>
            <w:r w:rsidRPr="003C7318">
              <w:rPr>
                <w:rFonts w:ascii="Arial" w:hAnsi="Arial" w:cs="Arial"/>
                <w:sz w:val="18"/>
                <w:szCs w:val="18"/>
              </w:rPr>
              <w:t xml:space="preserve"> service</w:t>
            </w:r>
            <w:r w:rsidR="00925620">
              <w:rPr>
                <w:rFonts w:ascii="Arial" w:hAnsi="Arial" w:cs="Arial"/>
                <w:sz w:val="18"/>
                <w:szCs w:val="18"/>
              </w:rPr>
              <w:t xml:space="preserve">, </w:t>
            </w:r>
            <w:r w:rsidR="00925620" w:rsidRPr="00925620">
              <w:rPr>
                <w:rFonts w:ascii="Arial" w:hAnsi="Arial" w:cs="Arial"/>
                <w:sz w:val="18"/>
                <w:szCs w:val="18"/>
              </w:rPr>
              <w:t>or non-business impacting incidents</w:t>
            </w:r>
            <w:r w:rsidRPr="003C7318">
              <w:rPr>
                <w:rFonts w:ascii="Arial" w:hAnsi="Arial" w:cs="Arial"/>
                <w:sz w:val="18"/>
                <w:szCs w:val="18"/>
              </w:rPr>
              <w:t xml:space="preserve">. </w:t>
            </w:r>
          </w:p>
        </w:tc>
        <w:tc>
          <w:tcPr>
            <w:tcW w:w="1843" w:type="dxa"/>
          </w:tcPr>
          <w:p w14:paraId="39994920" w14:textId="77777777" w:rsidR="00946B26" w:rsidRPr="00D06537" w:rsidRDefault="008F78AE" w:rsidP="002C34F8">
            <w:pPr>
              <w:pStyle w:val="Heading2"/>
              <w:widowControl w:val="0"/>
              <w:numPr>
                <w:ilvl w:val="0"/>
                <w:numId w:val="0"/>
              </w:numPr>
              <w:spacing w:before="60" w:after="60"/>
              <w:jc w:val="center"/>
              <w:rPr>
                <w:rFonts w:ascii="Arial" w:hAnsi="Arial" w:cs="Arial"/>
                <w:sz w:val="18"/>
                <w:szCs w:val="18"/>
              </w:rPr>
            </w:pPr>
            <w:r>
              <w:rPr>
                <w:rFonts w:ascii="Arial" w:hAnsi="Arial" w:cs="Arial"/>
                <w:sz w:val="18"/>
                <w:szCs w:val="18"/>
              </w:rPr>
              <w:t>2 hours</w:t>
            </w:r>
          </w:p>
        </w:tc>
        <w:tc>
          <w:tcPr>
            <w:tcW w:w="1984" w:type="dxa"/>
          </w:tcPr>
          <w:p w14:paraId="48972166" w14:textId="77777777" w:rsidR="00946B26" w:rsidRPr="00D06537" w:rsidRDefault="008F78AE" w:rsidP="009C2AD5">
            <w:pPr>
              <w:pStyle w:val="Heading2"/>
              <w:widowControl w:val="0"/>
              <w:numPr>
                <w:ilvl w:val="0"/>
                <w:numId w:val="0"/>
              </w:numPr>
              <w:spacing w:before="60" w:after="60"/>
              <w:jc w:val="center"/>
              <w:rPr>
                <w:rFonts w:ascii="Arial" w:hAnsi="Arial" w:cs="Arial"/>
                <w:sz w:val="18"/>
                <w:szCs w:val="18"/>
              </w:rPr>
            </w:pPr>
            <w:r>
              <w:rPr>
                <w:rFonts w:ascii="Arial" w:hAnsi="Arial" w:cs="Arial"/>
                <w:sz w:val="18"/>
                <w:szCs w:val="18"/>
              </w:rPr>
              <w:t>Actioned / responded to in 24</w:t>
            </w:r>
            <w:r w:rsidRPr="003C7318">
              <w:rPr>
                <w:rFonts w:ascii="Arial" w:hAnsi="Arial" w:cs="Arial"/>
                <w:sz w:val="18"/>
                <w:szCs w:val="18"/>
              </w:rPr>
              <w:t xml:space="preserve"> hours</w:t>
            </w:r>
          </w:p>
        </w:tc>
        <w:tc>
          <w:tcPr>
            <w:tcW w:w="1808" w:type="dxa"/>
          </w:tcPr>
          <w:p w14:paraId="68E9188C" w14:textId="77777777" w:rsidR="00946B26" w:rsidRPr="00D06537" w:rsidRDefault="008F78AE" w:rsidP="00D06537">
            <w:pPr>
              <w:pStyle w:val="Heading2"/>
              <w:widowControl w:val="0"/>
              <w:numPr>
                <w:ilvl w:val="0"/>
                <w:numId w:val="0"/>
              </w:numPr>
              <w:spacing w:before="60" w:after="60"/>
              <w:jc w:val="center"/>
              <w:rPr>
                <w:rFonts w:ascii="Arial" w:hAnsi="Arial" w:cs="Arial"/>
                <w:sz w:val="18"/>
                <w:szCs w:val="18"/>
              </w:rPr>
            </w:pPr>
            <w:r w:rsidRPr="003C7318">
              <w:rPr>
                <w:rFonts w:ascii="Arial" w:hAnsi="Arial" w:cs="Arial"/>
                <w:sz w:val="18"/>
                <w:szCs w:val="18"/>
              </w:rPr>
              <w:t xml:space="preserve">Every </w:t>
            </w:r>
            <w:r>
              <w:rPr>
                <w:rFonts w:ascii="Arial" w:hAnsi="Arial" w:cs="Arial"/>
                <w:sz w:val="18"/>
                <w:szCs w:val="18"/>
              </w:rPr>
              <w:t xml:space="preserve">24 </w:t>
            </w:r>
            <w:r w:rsidRPr="003C7318">
              <w:rPr>
                <w:rFonts w:ascii="Arial" w:hAnsi="Arial" w:cs="Arial"/>
                <w:sz w:val="18"/>
                <w:szCs w:val="18"/>
              </w:rPr>
              <w:t>hour</w:t>
            </w:r>
            <w:r>
              <w:rPr>
                <w:rFonts w:ascii="Arial" w:hAnsi="Arial" w:cs="Arial"/>
                <w:sz w:val="18"/>
                <w:szCs w:val="18"/>
              </w:rPr>
              <w:t xml:space="preserve">s </w:t>
            </w:r>
          </w:p>
        </w:tc>
      </w:tr>
    </w:tbl>
    <w:p w14:paraId="5F511F63" w14:textId="77777777" w:rsidR="00946B26" w:rsidRDefault="00F36885" w:rsidP="003D3D3E">
      <w:pPr>
        <w:pStyle w:val="Heading2"/>
        <w:widowControl w:val="0"/>
        <w:numPr>
          <w:ilvl w:val="0"/>
          <w:numId w:val="0"/>
        </w:numPr>
        <w:ind w:left="737"/>
      </w:pPr>
      <w:r>
        <w:t>Note: We can confirm on request which zone you</w:t>
      </w:r>
      <w:r w:rsidR="006673AC">
        <w:t>’</w:t>
      </w:r>
      <w:r>
        <w:t>r</w:t>
      </w:r>
      <w:r w:rsidR="006673AC">
        <w:t>e</w:t>
      </w:r>
      <w:r w:rsidR="00EA44B9">
        <w:t xml:space="preserve"> </w:t>
      </w:r>
      <w:r>
        <w:t>in.</w:t>
      </w:r>
    </w:p>
    <w:p w14:paraId="462E0F34" w14:textId="77777777" w:rsidR="003D3D3E" w:rsidRDefault="008F7A38" w:rsidP="003D3D3E">
      <w:pPr>
        <w:pStyle w:val="Heading2"/>
      </w:pPr>
      <w:r>
        <w:t>“Response time”</w:t>
      </w:r>
      <w:r w:rsidR="00265052">
        <w:t xml:space="preserve">, </w:t>
      </w:r>
      <w:r>
        <w:t xml:space="preserve">“restoration time” </w:t>
      </w:r>
      <w:r w:rsidR="00265052">
        <w:t xml:space="preserve">and “status reports” </w:t>
      </w:r>
      <w:r>
        <w:t xml:space="preserve">in the above table are defined in the </w:t>
      </w:r>
      <w:r w:rsidR="003D3D3E">
        <w:t>Standard Restoration and SLA Premium section of Our Customer Terms</w:t>
      </w:r>
      <w:r>
        <w:t>.</w:t>
      </w:r>
    </w:p>
    <w:p w14:paraId="700A097E" w14:textId="77777777" w:rsidR="003D3D3E" w:rsidRDefault="004956BA" w:rsidP="003D3D3E">
      <w:pPr>
        <w:pStyle w:val="Heading2"/>
      </w:pPr>
      <w:r>
        <w:t xml:space="preserve">For the response time in the above table, we respond to you by telephone, email or </w:t>
      </w:r>
      <w:proofErr w:type="spellStart"/>
      <w:r>
        <w:t>sms</w:t>
      </w:r>
      <w:proofErr w:type="spellEnd"/>
      <w:r>
        <w:t>.</w:t>
      </w:r>
    </w:p>
    <w:p w14:paraId="4C1B0B2D" w14:textId="77777777" w:rsidR="003D3D3E" w:rsidRDefault="008F7A38" w:rsidP="003D3D3E">
      <w:pPr>
        <w:pStyle w:val="Heading2"/>
      </w:pPr>
      <w:r>
        <w:lastRenderedPageBreak/>
        <w:t>I</w:t>
      </w:r>
      <w:r w:rsidR="00C05A58">
        <w:t>f we don’t meet the Priority 1 or Priority 2</w:t>
      </w:r>
      <w:r w:rsidR="00941089">
        <w:t xml:space="preserve"> restoration </w:t>
      </w:r>
      <w:r w:rsidR="00CB0F58">
        <w:t>times above</w:t>
      </w:r>
      <w:r w:rsidR="00D828B8">
        <w:t>, you may be eligible for a rebate</w:t>
      </w:r>
      <w:r w:rsidR="00CB0F58">
        <w:t xml:space="preserve">. Further details </w:t>
      </w:r>
      <w:r w:rsidR="00E865BF">
        <w:t xml:space="preserve">are </w:t>
      </w:r>
      <w:r w:rsidR="00CB0F58">
        <w:t xml:space="preserve">in the </w:t>
      </w:r>
      <w:r w:rsidR="00CB0F58" w:rsidRPr="00CB0F58">
        <w:t>Standard Restoration and SLA Premium section of Our Customer Terms</w:t>
      </w:r>
      <w:r w:rsidR="00CB0F58">
        <w:t>.</w:t>
      </w:r>
      <w:r w:rsidR="00C05A58">
        <w:t xml:space="preserve"> </w:t>
      </w:r>
    </w:p>
    <w:p w14:paraId="4488A679" w14:textId="77777777" w:rsidR="00A736FE" w:rsidRPr="007D0771" w:rsidRDefault="00A736FE" w:rsidP="00FE57A9">
      <w:pPr>
        <w:pStyle w:val="Indent1"/>
      </w:pPr>
      <w:bookmarkStart w:id="328" w:name="_Toc230594891"/>
      <w:bookmarkStart w:id="329" w:name="_Toc153191765"/>
      <w:r w:rsidRPr="007D0771">
        <w:t>Fault monitoring and notification</w:t>
      </w:r>
      <w:bookmarkEnd w:id="328"/>
      <w:bookmarkEnd w:id="329"/>
      <w:r w:rsidRPr="007D0771">
        <w:t xml:space="preserve"> </w:t>
      </w:r>
    </w:p>
    <w:p w14:paraId="496743BA" w14:textId="77777777" w:rsidR="00A736FE" w:rsidRPr="007D0771" w:rsidRDefault="00A736FE" w:rsidP="00FE57A9">
      <w:pPr>
        <w:pStyle w:val="Heading2"/>
      </w:pPr>
      <w:r w:rsidRPr="007D0771">
        <w:t xml:space="preserve">We monitor and manage equipment and the data transmission services in your network. </w:t>
      </w:r>
    </w:p>
    <w:p w14:paraId="199E1342" w14:textId="77777777" w:rsidR="00A736FE" w:rsidRPr="007D0771" w:rsidRDefault="00A736FE" w:rsidP="008C46B9">
      <w:pPr>
        <w:pStyle w:val="Heading2"/>
      </w:pPr>
      <w:bookmarkStart w:id="330" w:name="_Ref414891100"/>
      <w:r w:rsidRPr="007D0771">
        <w:t>The management of faults</w:t>
      </w:r>
      <w:r w:rsidR="00FD5760">
        <w:t xml:space="preserve"> or incidents</w:t>
      </w:r>
      <w:r w:rsidRPr="007D0771">
        <w:t xml:space="preserve"> </w:t>
      </w:r>
      <w:r w:rsidR="00FD5760">
        <w:t>are</w:t>
      </w:r>
      <w:r w:rsidR="00FD5760" w:rsidRPr="007D0771">
        <w:t xml:space="preserve"> </w:t>
      </w:r>
      <w:r w:rsidRPr="007D0771">
        <w:t xml:space="preserve">not </w:t>
      </w:r>
      <w:r w:rsidR="00614351">
        <w:t xml:space="preserve">automatically </w:t>
      </w:r>
      <w:r w:rsidRPr="007D0771">
        <w:t xml:space="preserve">included in your MDN service </w:t>
      </w:r>
      <w:r w:rsidR="00FD5760">
        <w:t xml:space="preserve">and service assurance does not apply </w:t>
      </w:r>
      <w:r w:rsidRPr="007D0771">
        <w:t xml:space="preserve">to the extent </w:t>
      </w:r>
      <w:r w:rsidR="00614351">
        <w:t xml:space="preserve">those faults or incidents are </w:t>
      </w:r>
      <w:r w:rsidRPr="007D0771">
        <w:t>caused or contributed to by:</w:t>
      </w:r>
      <w:bookmarkEnd w:id="330"/>
    </w:p>
    <w:p w14:paraId="2953E31B" w14:textId="3152924A" w:rsidR="003F0350" w:rsidRDefault="003F0350" w:rsidP="008C46B9">
      <w:pPr>
        <w:pStyle w:val="Heading3"/>
      </w:pPr>
      <w:bookmarkStart w:id="331" w:name="_Ref148370997"/>
      <w:r w:rsidRPr="003F0350">
        <w:t>except to the extent caused or contributed to by our (or our contractors’) negligence or breach of Our Customer Terms</w:t>
      </w:r>
      <w:r>
        <w:t>,</w:t>
      </w:r>
    </w:p>
    <w:p w14:paraId="605598E6" w14:textId="539F823B" w:rsidR="00A736FE" w:rsidRPr="007D0771" w:rsidRDefault="00A736FE" w:rsidP="00956F11">
      <w:pPr>
        <w:pStyle w:val="Heading4"/>
        <w:ind w:left="2211" w:hanging="737"/>
      </w:pPr>
      <w:r w:rsidRPr="007D0771">
        <w:t xml:space="preserve">incidents with your equipment </w:t>
      </w:r>
      <w:r w:rsidR="00213611">
        <w:t>(</w:t>
      </w:r>
      <w:r w:rsidR="00213611" w:rsidRPr="004363C3">
        <w:t>including e</w:t>
      </w:r>
      <w:r w:rsidR="00213611">
        <w:t>quipment that you buy or rent from us)</w:t>
      </w:r>
      <w:r w:rsidR="003E30D3">
        <w:t xml:space="preserve"> </w:t>
      </w:r>
      <w:r w:rsidRPr="007D0771">
        <w:t>caused by you or a third party</w:t>
      </w:r>
      <w:r w:rsidR="003E30D3">
        <w:t xml:space="preserve"> </w:t>
      </w:r>
      <w:r w:rsidR="003E30D3" w:rsidRPr="004363C3">
        <w:t xml:space="preserve">(including incidents caused by your </w:t>
      </w:r>
      <w:r w:rsidR="003E30D3">
        <w:t xml:space="preserve">failure </w:t>
      </w:r>
      <w:r w:rsidR="003E30D3" w:rsidRPr="004363C3">
        <w:t>or a third party's failure to maintain appropriate power, temperature or other environmental conditions in respect of the equipment</w:t>
      </w:r>
      <w:r w:rsidR="003E30D3">
        <w:t>)</w:t>
      </w:r>
      <w:r w:rsidRPr="007D0771">
        <w:t>;</w:t>
      </w:r>
      <w:bookmarkEnd w:id="331"/>
    </w:p>
    <w:p w14:paraId="4ED7AC29" w14:textId="77777777" w:rsidR="00A736FE" w:rsidRPr="007D0771" w:rsidRDefault="00A736FE" w:rsidP="00956F11">
      <w:pPr>
        <w:pStyle w:val="Heading4"/>
        <w:ind w:left="2211" w:hanging="737"/>
      </w:pPr>
      <w:r w:rsidRPr="007D0771">
        <w:t xml:space="preserve">the cutting of cable or fibre which is needed to provide your MDN service; </w:t>
      </w:r>
    </w:p>
    <w:p w14:paraId="42F47D5B" w14:textId="77777777" w:rsidR="00A736FE" w:rsidRPr="007D0771" w:rsidRDefault="00A736FE" w:rsidP="00956F11">
      <w:pPr>
        <w:pStyle w:val="Heading4"/>
        <w:ind w:left="2211" w:hanging="737"/>
      </w:pPr>
      <w:r w:rsidRPr="007D0771">
        <w:t>interference or damage to our equipment or network by you or by a third party;</w:t>
      </w:r>
    </w:p>
    <w:p w14:paraId="3879EB71" w14:textId="6E0DE19E" w:rsidR="00A736FE" w:rsidRPr="007D0771" w:rsidRDefault="00A736FE" w:rsidP="00956F11">
      <w:pPr>
        <w:pStyle w:val="Heading4"/>
        <w:ind w:left="2211" w:hanging="737"/>
      </w:pPr>
      <w:r w:rsidRPr="007D0771">
        <w:t xml:space="preserve">incidents in relation to equipment we don’t manage as part of your MDN service; </w:t>
      </w:r>
      <w:r w:rsidR="003F0350">
        <w:t>or</w:t>
      </w:r>
    </w:p>
    <w:p w14:paraId="384A30A8" w14:textId="77777777" w:rsidR="00A736FE" w:rsidRPr="007D0771" w:rsidRDefault="00A736FE" w:rsidP="00956F11">
      <w:pPr>
        <w:pStyle w:val="Heading4"/>
        <w:ind w:left="2211" w:hanging="737"/>
      </w:pPr>
      <w:r w:rsidRPr="007D0771">
        <w:t>you not giving us sufficient and timely access to your premises and equipment so that we can carry out the repair or restoration; or</w:t>
      </w:r>
    </w:p>
    <w:p w14:paraId="126B13EC" w14:textId="40368028" w:rsidR="00146756" w:rsidRDefault="00A736FE" w:rsidP="008C46B9">
      <w:pPr>
        <w:pStyle w:val="Heading3"/>
      </w:pPr>
      <w:bookmarkStart w:id="332" w:name="_Ref148370999"/>
      <w:r w:rsidRPr="007D0771">
        <w:t>any other cause beyond our reasonable control (including, but not only, acts of God, industrial disputes of any kind, lightening, fire, earthquake, storm, flood, government restriction, an Australian Competition and Consumer Commission determination, determination of any court of law or any such similar event)</w:t>
      </w:r>
      <w:bookmarkEnd w:id="332"/>
      <w:r w:rsidR="003F0350">
        <w:t>.</w:t>
      </w:r>
    </w:p>
    <w:p w14:paraId="64CB9818" w14:textId="77777777" w:rsidR="00A736FE" w:rsidRDefault="00A736FE" w:rsidP="005C16BF">
      <w:pPr>
        <w:pStyle w:val="Heading2"/>
      </w:pPr>
      <w:bookmarkStart w:id="333" w:name="_Ref465441287"/>
      <w:r w:rsidRPr="007D0771">
        <w:t xml:space="preserve">Where we manage or correct a fault </w:t>
      </w:r>
      <w:r w:rsidR="00E865BF">
        <w:t xml:space="preserve">or incident </w:t>
      </w:r>
      <w:r w:rsidRPr="007D0771">
        <w:t>caused or contributed to by any of the above, we may charge you at our then current rates for carrying out those services. We will advise you of those charges as soon as we are reasonably able to do so.</w:t>
      </w:r>
      <w:bookmarkEnd w:id="333"/>
    </w:p>
    <w:p w14:paraId="7196CAC6" w14:textId="77777777" w:rsidR="003D3D3E" w:rsidRDefault="00FA62CA" w:rsidP="003D3D3E">
      <w:pPr>
        <w:pStyle w:val="Indent1"/>
        <w:ind w:left="0"/>
      </w:pPr>
      <w:bookmarkStart w:id="334" w:name="_Toc153191766"/>
      <w:r>
        <w:t>Fault restoration hours</w:t>
      </w:r>
      <w:bookmarkEnd w:id="334"/>
      <w:r>
        <w:t xml:space="preserve"> </w:t>
      </w:r>
    </w:p>
    <w:p w14:paraId="40EE0A03" w14:textId="77777777" w:rsidR="00FA62CA" w:rsidRDefault="00FA62CA" w:rsidP="00FA62CA">
      <w:pPr>
        <w:pStyle w:val="Heading2"/>
      </w:pPr>
      <w:r>
        <w:t xml:space="preserve">For </w:t>
      </w:r>
      <w:r w:rsidR="000D00A3">
        <w:t xml:space="preserve">fault </w:t>
      </w:r>
      <w:r>
        <w:t xml:space="preserve">restoration with your </w:t>
      </w:r>
      <w:r w:rsidR="000D00A3">
        <w:t>MDN Custom service</w:t>
      </w:r>
      <w:r>
        <w:t>, you can choose from the following:</w:t>
      </w:r>
    </w:p>
    <w:p w14:paraId="0702E724" w14:textId="77777777" w:rsidR="003D3D3E" w:rsidRDefault="003D3D3E" w:rsidP="003D3D3E">
      <w:pPr>
        <w:pStyle w:val="Heading3"/>
      </w:pPr>
      <w:r w:rsidRPr="003D3D3E">
        <w:rPr>
          <w:b/>
        </w:rPr>
        <w:t>Extended Business Hours</w:t>
      </w:r>
      <w:r w:rsidR="00C74863">
        <w:t xml:space="preserve"> – this </w:t>
      </w:r>
      <w:r w:rsidR="00FA62CA">
        <w:t xml:space="preserve">means between 7am </w:t>
      </w:r>
      <w:r w:rsidR="00C74863">
        <w:t xml:space="preserve">to </w:t>
      </w:r>
      <w:r w:rsidR="00FA62CA">
        <w:t xml:space="preserve">9pm, Monday </w:t>
      </w:r>
      <w:r w:rsidR="00C74863">
        <w:t xml:space="preserve">to </w:t>
      </w:r>
      <w:r w:rsidR="00FA62CA">
        <w:t>Saturday, including public holidays at the relevant site in Australia; or</w:t>
      </w:r>
    </w:p>
    <w:p w14:paraId="1569FF96" w14:textId="77777777" w:rsidR="003D3D3E" w:rsidRDefault="003D3D3E" w:rsidP="003D3D3E">
      <w:pPr>
        <w:pStyle w:val="Heading3"/>
      </w:pPr>
      <w:r w:rsidRPr="003D3D3E">
        <w:rPr>
          <w:b/>
        </w:rPr>
        <w:lastRenderedPageBreak/>
        <w:t>24x7</w:t>
      </w:r>
      <w:r w:rsidR="00C74863">
        <w:rPr>
          <w:b/>
        </w:rPr>
        <w:t xml:space="preserve"> </w:t>
      </w:r>
      <w:r w:rsidR="00C74863">
        <w:t xml:space="preserve">– this </w:t>
      </w:r>
      <w:r w:rsidR="00FA62CA">
        <w:t>means 24 hours a day, 7 days a week. 24</w:t>
      </w:r>
      <w:r w:rsidR="00137D79">
        <w:t>x7</w:t>
      </w:r>
      <w:r w:rsidR="00FA62CA">
        <w:t xml:space="preserve"> incurs an additional charge and</w:t>
      </w:r>
      <w:r w:rsidR="000D00A3">
        <w:t xml:space="preserve"> your chosen vendor maintenance level</w:t>
      </w:r>
      <w:r w:rsidR="00FA62CA">
        <w:t xml:space="preserve"> </w:t>
      </w:r>
      <w:r w:rsidR="000D00A3">
        <w:t>must comply with the requirements below (under Equipment maintenance support)</w:t>
      </w:r>
      <w:r w:rsidR="00FA62CA">
        <w:t>.</w:t>
      </w:r>
      <w:r w:rsidR="00ED51C4">
        <w:t xml:space="preserve"> </w:t>
      </w:r>
    </w:p>
    <w:p w14:paraId="1E7ED71D" w14:textId="77777777" w:rsidR="00C7370F" w:rsidRDefault="000D00A3">
      <w:pPr>
        <w:pStyle w:val="Heading2"/>
      </w:pPr>
      <w:r>
        <w:t>For fault restoration with your MDN Bundle service, you receive 24x7 coverage.</w:t>
      </w:r>
    </w:p>
    <w:p w14:paraId="030F412A" w14:textId="77777777" w:rsidR="00C7370F" w:rsidRDefault="00C34700">
      <w:pPr>
        <w:pStyle w:val="Heading2"/>
      </w:pPr>
      <w:r>
        <w:t>We only respond during your chosen fault restoration hours.</w:t>
      </w:r>
    </w:p>
    <w:p w14:paraId="7B43A2A0" w14:textId="77777777" w:rsidR="00A736FE" w:rsidRPr="007D0771" w:rsidRDefault="00A736FE" w:rsidP="00FE57A9">
      <w:pPr>
        <w:pStyle w:val="Indent1"/>
      </w:pPr>
      <w:bookmarkStart w:id="335" w:name="_Toc230594892"/>
      <w:bookmarkStart w:id="336" w:name="_Toc153191767"/>
      <w:r w:rsidRPr="007D0771">
        <w:t>Major network alterations</w:t>
      </w:r>
      <w:bookmarkEnd w:id="335"/>
      <w:bookmarkEnd w:id="336"/>
    </w:p>
    <w:p w14:paraId="6CC2C112" w14:textId="77777777" w:rsidR="00A736FE" w:rsidRPr="007D0771" w:rsidRDefault="00A736FE" w:rsidP="00FE57A9">
      <w:pPr>
        <w:pStyle w:val="Heading2"/>
      </w:pPr>
      <w:r w:rsidRPr="007D0771">
        <w:t>If your chosen service tier includes major network alterations, we upgrade your network at your request and for the applicable charges which we will tell you of at the</w:t>
      </w:r>
      <w:r w:rsidR="009E69C4">
        <w:t xml:space="preserve"> time.</w:t>
      </w:r>
    </w:p>
    <w:p w14:paraId="0675C482" w14:textId="77777777" w:rsidR="00A736FE" w:rsidRPr="007D0771" w:rsidRDefault="00A736FE" w:rsidP="00FE57A9">
      <w:pPr>
        <w:pStyle w:val="Indent1"/>
      </w:pPr>
      <w:bookmarkStart w:id="337" w:name="_Toc230594893"/>
      <w:bookmarkStart w:id="338" w:name="_Toc153191768"/>
      <w:r w:rsidRPr="007D0771">
        <w:t>Configuration file management</w:t>
      </w:r>
      <w:bookmarkEnd w:id="337"/>
      <w:bookmarkEnd w:id="338"/>
    </w:p>
    <w:p w14:paraId="6F00512B" w14:textId="77777777" w:rsidR="00A736FE" w:rsidRPr="007D0771" w:rsidRDefault="00A04281" w:rsidP="00FE57A9">
      <w:pPr>
        <w:pStyle w:val="Heading2"/>
      </w:pPr>
      <w:bookmarkStart w:id="339" w:name="_Ref182366412"/>
      <w:r>
        <w:rPr>
          <w:iCs/>
        </w:rPr>
        <w:t>E</w:t>
      </w:r>
      <w:r w:rsidR="00A736FE" w:rsidRPr="007D0771">
        <w:rPr>
          <w:iCs/>
        </w:rPr>
        <w:t>quipment configuration file management</w:t>
      </w:r>
      <w:r w:rsidR="00A736FE" w:rsidRPr="007D0771">
        <w:t xml:space="preserve"> store</w:t>
      </w:r>
      <w:r>
        <w:t>s</w:t>
      </w:r>
      <w:r w:rsidR="00A736FE" w:rsidRPr="007D0771">
        <w:t xml:space="preserve"> and hold</w:t>
      </w:r>
      <w:r>
        <w:t>s</w:t>
      </w:r>
      <w:r w:rsidR="00A736FE" w:rsidRPr="007D0771">
        <w:t xml:space="preserve"> </w:t>
      </w:r>
      <w:r w:rsidR="00567B28">
        <w:t>device</w:t>
      </w:r>
      <w:r w:rsidR="00A736FE" w:rsidRPr="007D0771">
        <w:t xml:space="preserve"> configurations. </w:t>
      </w:r>
      <w:r>
        <w:t xml:space="preserve">If </w:t>
      </w:r>
      <w:r w:rsidR="00A736FE" w:rsidRPr="007D0771">
        <w:t xml:space="preserve">the </w:t>
      </w:r>
      <w:r w:rsidR="00BD5D3C" w:rsidRPr="007D0771">
        <w:t>configuration files</w:t>
      </w:r>
      <w:r w:rsidR="00A736FE" w:rsidRPr="007D0771">
        <w:t xml:space="preserve"> </w:t>
      </w:r>
      <w:r>
        <w:t>changes</w:t>
      </w:r>
      <w:r w:rsidR="00A736FE" w:rsidRPr="007D0771">
        <w:t>, we store the latest version and log it with the current version number, together with two previous versions. We take full control of the configuration file of a managed device in your network (except during commissioning).</w:t>
      </w:r>
      <w:bookmarkEnd w:id="339"/>
    </w:p>
    <w:p w14:paraId="7A36C352" w14:textId="77777777" w:rsidR="00625CE0" w:rsidRDefault="00A736FE" w:rsidP="00FE57A9">
      <w:pPr>
        <w:pStyle w:val="Heading2"/>
      </w:pPr>
      <w:bookmarkStart w:id="340" w:name="_Ref182366350"/>
      <w:r w:rsidRPr="007D0771">
        <w:t>We will restore the most recent configuration file that was stored to any device (that is part of your MDN service) that needs replacing.</w:t>
      </w:r>
      <w:bookmarkEnd w:id="340"/>
      <w:r w:rsidRPr="007D0771">
        <w:t xml:space="preserve"> </w:t>
      </w:r>
    </w:p>
    <w:p w14:paraId="21F025CA" w14:textId="77777777" w:rsidR="003D3D3E" w:rsidRDefault="00625CE0" w:rsidP="003D3D3E">
      <w:pPr>
        <w:pStyle w:val="Indent1"/>
      </w:pPr>
      <w:bookmarkStart w:id="341" w:name="_Toc153191769"/>
      <w:r>
        <w:t>Equipment maintenance support</w:t>
      </w:r>
      <w:bookmarkEnd w:id="341"/>
    </w:p>
    <w:p w14:paraId="14E679BF" w14:textId="77777777" w:rsidR="00D377A1" w:rsidRDefault="002B06FB" w:rsidP="00625CE0">
      <w:pPr>
        <w:pStyle w:val="Heading2"/>
      </w:pPr>
      <w:r>
        <w:t>Y</w:t>
      </w:r>
      <w:r w:rsidR="00625CE0">
        <w:t xml:space="preserve">ou can arrange your own equipment maintenance </w:t>
      </w:r>
      <w:r w:rsidR="00FE0E89">
        <w:t xml:space="preserve">(except in relation to your MDN Bundle service, which includes equipment maintenance) </w:t>
      </w:r>
      <w:r w:rsidR="00625CE0">
        <w:t xml:space="preserve">or receive it from us. </w:t>
      </w:r>
      <w:r w:rsidR="00C50F10">
        <w:t xml:space="preserve">However, </w:t>
      </w:r>
      <w:r w:rsidR="00FE0E89">
        <w:t>for</w:t>
      </w:r>
      <w:r w:rsidR="00C50F10" w:rsidRPr="00C50F10">
        <w:t xml:space="preserve"> the Basic Managed service tier, you must </w:t>
      </w:r>
      <w:r w:rsidR="00FE0E89">
        <w:t xml:space="preserve">arrange </w:t>
      </w:r>
      <w:r w:rsidR="00C50F10" w:rsidRPr="00C50F10">
        <w:t>your own equipment maintenance</w:t>
      </w:r>
      <w:r w:rsidR="000807A4">
        <w:t>.</w:t>
      </w:r>
    </w:p>
    <w:p w14:paraId="68D9532D" w14:textId="77777777" w:rsidR="003D5830" w:rsidRDefault="009503D2" w:rsidP="00625CE0">
      <w:pPr>
        <w:pStyle w:val="Heading2"/>
      </w:pPr>
      <w:r>
        <w:t>If you or a third party provides equipment maintenance</w:t>
      </w:r>
      <w:r w:rsidR="00D377A1">
        <w:t xml:space="preserve"> and an incident occurs in relation to your MDN service</w:t>
      </w:r>
      <w:r w:rsidR="003D5830">
        <w:t xml:space="preserve"> that requires </w:t>
      </w:r>
      <w:r w:rsidR="001F6CD3">
        <w:t xml:space="preserve">that </w:t>
      </w:r>
      <w:r w:rsidR="003D5830">
        <w:t>equipment maintenance</w:t>
      </w:r>
      <w:r w:rsidR="006236AB">
        <w:t xml:space="preserve"> to be performed</w:t>
      </w:r>
      <w:r>
        <w:t xml:space="preserve">, </w:t>
      </w:r>
      <w:r w:rsidR="003D5830">
        <w:t>the</w:t>
      </w:r>
      <w:r w:rsidR="00A668AB">
        <w:t>n</w:t>
      </w:r>
      <w:r w:rsidR="003D5830">
        <w:t>:</w:t>
      </w:r>
    </w:p>
    <w:p w14:paraId="7458C76D" w14:textId="77777777" w:rsidR="00C7370F" w:rsidRDefault="003D5830">
      <w:pPr>
        <w:pStyle w:val="Heading3"/>
      </w:pPr>
      <w:r>
        <w:t xml:space="preserve">our </w:t>
      </w:r>
      <w:r w:rsidR="00D377A1">
        <w:t>service</w:t>
      </w:r>
      <w:r>
        <w:t xml:space="preserve"> assurance, priority level</w:t>
      </w:r>
      <w:r w:rsidR="00D40698">
        <w:t>, rebates</w:t>
      </w:r>
      <w:r>
        <w:t xml:space="preserve"> and any other of our obligations that are connected with, or dependent on, you or the third party performing equipment maintenance, are automatically suspended until that equipment maintenance is fully and properly performed; and</w:t>
      </w:r>
    </w:p>
    <w:p w14:paraId="0CE797E3" w14:textId="77777777" w:rsidR="00C7370F" w:rsidRDefault="00D40698">
      <w:pPr>
        <w:pStyle w:val="Heading3"/>
      </w:pPr>
      <w:r>
        <w:t xml:space="preserve">our obligations in the paragraph above do not resume until you tell us and we </w:t>
      </w:r>
      <w:r w:rsidR="0012510C">
        <w:t>confirm</w:t>
      </w:r>
      <w:r>
        <w:t xml:space="preserve"> that equipment maintenance has been fully and properly performed.</w:t>
      </w:r>
    </w:p>
    <w:p w14:paraId="2BBA9989" w14:textId="77777777" w:rsidR="00625CE0" w:rsidRDefault="00386E38" w:rsidP="00625CE0">
      <w:pPr>
        <w:pStyle w:val="Heading2"/>
      </w:pPr>
      <w:r>
        <w:t>Where you ask us to provide equipment maintenance, o</w:t>
      </w:r>
      <w:r w:rsidR="00625CE0">
        <w:t>ur equipment maintenance service has selectable maintenance levels relating to the on-site response time and service hours. You must choose a maintenance level for each device we support.</w:t>
      </w:r>
    </w:p>
    <w:p w14:paraId="30A0EDD8" w14:textId="77777777" w:rsidR="00625CE0" w:rsidRDefault="00625CE0" w:rsidP="00625CE0">
      <w:pPr>
        <w:pStyle w:val="Heading2"/>
      </w:pPr>
      <w:r>
        <w:t xml:space="preserve">The </w:t>
      </w:r>
      <w:r w:rsidR="004C5BB8">
        <w:t xml:space="preserve">vendor </w:t>
      </w:r>
      <w:r>
        <w:t xml:space="preserve">maintenance levels you can choose as part of equipment maintenance (including target response and restoration times) are available from us on request. Your chosen </w:t>
      </w:r>
      <w:r w:rsidR="00925895">
        <w:t xml:space="preserve">vendor </w:t>
      </w:r>
      <w:r>
        <w:t xml:space="preserve">maintenance level must: </w:t>
      </w:r>
    </w:p>
    <w:p w14:paraId="28D13F7A" w14:textId="77777777" w:rsidR="003D3D3E" w:rsidRDefault="00625CE0" w:rsidP="003D3D3E">
      <w:pPr>
        <w:pStyle w:val="Heading3"/>
      </w:pPr>
      <w:r>
        <w:t xml:space="preserve">be compatible with </w:t>
      </w:r>
      <w:r w:rsidR="00D4557F">
        <w:t xml:space="preserve">the </w:t>
      </w:r>
      <w:r>
        <w:t xml:space="preserve">restoration </w:t>
      </w:r>
      <w:r w:rsidR="00D4557F">
        <w:t>time under your service assurance level</w:t>
      </w:r>
      <w:r>
        <w:t>; and</w:t>
      </w:r>
    </w:p>
    <w:p w14:paraId="7E7CF426" w14:textId="77777777" w:rsidR="003D3D3E" w:rsidRDefault="00625CE0" w:rsidP="003D3D3E">
      <w:pPr>
        <w:pStyle w:val="Heading3"/>
      </w:pPr>
      <w:r>
        <w:lastRenderedPageBreak/>
        <w:t xml:space="preserve">have the same or better target restoration time than the restoration time under your chosen </w:t>
      </w:r>
      <w:r w:rsidR="00D4557F">
        <w:t>service assurance level</w:t>
      </w:r>
      <w:r>
        <w:t>,</w:t>
      </w:r>
      <w:r w:rsidR="00C34700">
        <w:t xml:space="preserve"> </w:t>
      </w:r>
    </w:p>
    <w:p w14:paraId="1AAF44ED" w14:textId="77777777" w:rsidR="003D3D3E" w:rsidRDefault="00625CE0" w:rsidP="001F6CD3">
      <w:pPr>
        <w:pStyle w:val="Heading2"/>
        <w:numPr>
          <w:ilvl w:val="0"/>
          <w:numId w:val="0"/>
        </w:numPr>
        <w:ind w:left="737" w:hanging="17"/>
      </w:pPr>
      <w:r>
        <w:t>and we can tell you if your chosen maintenance level meets the above requirements.</w:t>
      </w:r>
      <w:r w:rsidR="00631E4A">
        <w:t xml:space="preserve"> </w:t>
      </w:r>
    </w:p>
    <w:p w14:paraId="50F3F9F5" w14:textId="77777777" w:rsidR="00625CE0" w:rsidRDefault="00C34700" w:rsidP="00625CE0">
      <w:pPr>
        <w:pStyle w:val="Heading2"/>
      </w:pPr>
      <w:r>
        <w:t>If your chosen vendor maintenance level does not comply with the above requirements</w:t>
      </w:r>
      <w:r w:rsidR="00F66D16">
        <w:t xml:space="preserve"> or you choose the Next Business Day (“</w:t>
      </w:r>
      <w:r w:rsidR="00F66D16" w:rsidRPr="00184238">
        <w:rPr>
          <w:b/>
        </w:rPr>
        <w:t>NBD</w:t>
      </w:r>
      <w:r w:rsidR="00F66D16">
        <w:t>”) response</w:t>
      </w:r>
      <w:r>
        <w:t xml:space="preserve">, you must have appropriate and sufficient </w:t>
      </w:r>
      <w:r w:rsidR="00625CE0">
        <w:t>on-site spare</w:t>
      </w:r>
      <w:r>
        <w:t>s</w:t>
      </w:r>
      <w:r w:rsidR="00625CE0">
        <w:t xml:space="preserve"> </w:t>
      </w:r>
      <w:r>
        <w:t xml:space="preserve">and </w:t>
      </w:r>
      <w:r w:rsidR="00625CE0">
        <w:t xml:space="preserve">standby equipment </w:t>
      </w:r>
      <w:r>
        <w:t>(at your expense)</w:t>
      </w:r>
      <w:r w:rsidR="00625CE0">
        <w:t>.</w:t>
      </w:r>
      <w:r w:rsidR="00F66D16">
        <w:t xml:space="preserve"> Otherwise, we may not be able to meet our service assurance </w:t>
      </w:r>
      <w:r w:rsidR="006D2691">
        <w:t xml:space="preserve">or other </w:t>
      </w:r>
      <w:r w:rsidR="00F66D16">
        <w:t>obligations to you.</w:t>
      </w:r>
    </w:p>
    <w:p w14:paraId="3AC91F3F" w14:textId="77777777" w:rsidR="00625CE0" w:rsidRDefault="00625CE0" w:rsidP="00625CE0">
      <w:pPr>
        <w:pStyle w:val="Heading2"/>
      </w:pPr>
      <w:r>
        <w:t xml:space="preserve">Some maintenance levels are not available if your site is a remote site. Where maintenance is provided for equipment at a remote site, there may be delays. </w:t>
      </w:r>
    </w:p>
    <w:p w14:paraId="50C0754C" w14:textId="77777777" w:rsidR="00625CE0" w:rsidRDefault="00625CE0" w:rsidP="00625CE0">
      <w:pPr>
        <w:pStyle w:val="Heading2"/>
      </w:pPr>
      <w:r>
        <w:t>We will give you at least 30 days’ notice if we can no longer provide the equipment maintenance for the model of equipment that you have and we will give you the opportunity to purchase equipment that we can support.</w:t>
      </w:r>
    </w:p>
    <w:p w14:paraId="0260D468" w14:textId="77777777" w:rsidR="003D3D3E" w:rsidRDefault="00625CE0" w:rsidP="003D3D3E">
      <w:pPr>
        <w:pStyle w:val="Heading2"/>
      </w:pPr>
      <w:r>
        <w:t xml:space="preserve">As part of maintenance support, we may provide you with a software version from time to time if we reasonably think it will help ensure the operability and security of your network. We will give you notice of this occurring. If you do not agree to us upgrading the software, we may not be able to meet our service </w:t>
      </w:r>
      <w:r w:rsidR="004F3724">
        <w:t xml:space="preserve">assurance </w:t>
      </w:r>
      <w:r>
        <w:t>targets.</w:t>
      </w:r>
    </w:p>
    <w:p w14:paraId="57C14D8E" w14:textId="77777777" w:rsidR="00A736FE" w:rsidRPr="007D0771" w:rsidRDefault="00A736FE">
      <w:pPr>
        <w:pStyle w:val="Indent1"/>
      </w:pPr>
      <w:bookmarkStart w:id="342" w:name="_Toc153191770"/>
      <w:r w:rsidRPr="007D0771">
        <w:t>Emergency device replacement service</w:t>
      </w:r>
      <w:bookmarkEnd w:id="342"/>
    </w:p>
    <w:p w14:paraId="2DC92E23" w14:textId="77777777" w:rsidR="00A736FE" w:rsidRPr="007D0771" w:rsidRDefault="00A736FE" w:rsidP="00DC1DE0">
      <w:pPr>
        <w:pStyle w:val="Heading2"/>
      </w:pPr>
      <w:r w:rsidRPr="007D0771">
        <w:t xml:space="preserve">If we provide equipment maintenance support for certain accredited devices you </w:t>
      </w:r>
      <w:r w:rsidR="00B93410">
        <w:t xml:space="preserve">bought </w:t>
      </w:r>
      <w:r w:rsidRPr="007D0771">
        <w:t xml:space="preserve">or currently rent from us, or that we manage on your behalf, and the device is lost, stolen or damaged, you can </w:t>
      </w:r>
      <w:r w:rsidR="00B93410">
        <w:t>request</w:t>
      </w:r>
      <w:r w:rsidRPr="007D0771">
        <w:t xml:space="preserve"> an emergency device replacement. </w:t>
      </w:r>
    </w:p>
    <w:p w14:paraId="19FBAE43" w14:textId="77777777" w:rsidR="00A736FE" w:rsidRPr="007D0771" w:rsidRDefault="00A736FE" w:rsidP="00DC1DE0">
      <w:pPr>
        <w:pStyle w:val="Heading2"/>
      </w:pPr>
      <w:r w:rsidRPr="007D0771">
        <w:t xml:space="preserve">If we accept your request, we </w:t>
      </w:r>
      <w:r w:rsidR="0002315B">
        <w:t>aim</w:t>
      </w:r>
      <w:r w:rsidRPr="007D0771">
        <w:t xml:space="preserve"> to install and commission an equivalent or reasonably similar device</w:t>
      </w:r>
      <w:r w:rsidR="0002315B">
        <w:t xml:space="preserve"> for you</w:t>
      </w:r>
      <w:r w:rsidRPr="007D0771">
        <w:t>. We aim (but do</w:t>
      </w:r>
      <w:r w:rsidR="009031D3">
        <w:t>n’t</w:t>
      </w:r>
      <w:r w:rsidRPr="007D0771">
        <w:t xml:space="preserve"> guarantee) to do this within the target restoration time applicable to the </w:t>
      </w:r>
      <w:r w:rsidR="0002315B">
        <w:t xml:space="preserve">fault </w:t>
      </w:r>
      <w:r w:rsidRPr="007D0771">
        <w:t xml:space="preserve">priority and equipment maintenance you purchased through us. </w:t>
      </w:r>
      <w:r w:rsidR="0002315B">
        <w:t>T</w:t>
      </w:r>
      <w:r w:rsidRPr="007D0771">
        <w:t xml:space="preserve">his may take longer if we cannot safely or promptly access your site. </w:t>
      </w:r>
    </w:p>
    <w:p w14:paraId="675906FF" w14:textId="77777777" w:rsidR="00A736FE" w:rsidRPr="007D0771" w:rsidRDefault="00A736FE" w:rsidP="00DC1DE0">
      <w:pPr>
        <w:pStyle w:val="Heading2"/>
      </w:pPr>
      <w:r w:rsidRPr="007D0771">
        <w:t xml:space="preserve">We charge you for the replacement device at the then current recommended retail price published by the accredited device manufacturer, less any applicable discount </w:t>
      </w:r>
      <w:r w:rsidR="00202BC3">
        <w:t xml:space="preserve">in </w:t>
      </w:r>
      <w:r w:rsidRPr="007D0771">
        <w:t xml:space="preserve">your agreement with us. We </w:t>
      </w:r>
      <w:r w:rsidR="001867BE">
        <w:t xml:space="preserve">tell </w:t>
      </w:r>
      <w:r w:rsidRPr="007D0771">
        <w:t>you the price at the time you request a replacement device.</w:t>
      </w:r>
    </w:p>
    <w:p w14:paraId="5D6E497D" w14:textId="77777777" w:rsidR="00A736FE" w:rsidRDefault="00A736FE" w:rsidP="00FE57A9">
      <w:pPr>
        <w:pStyle w:val="Indent1"/>
      </w:pPr>
      <w:bookmarkStart w:id="343" w:name="_Toc230594895"/>
      <w:bookmarkStart w:id="344" w:name="_Toc153191771"/>
      <w:r w:rsidRPr="007D0771">
        <w:t>Online alarm view</w:t>
      </w:r>
      <w:bookmarkEnd w:id="343"/>
      <w:bookmarkEnd w:id="344"/>
    </w:p>
    <w:p w14:paraId="6B062CFB" w14:textId="77777777" w:rsidR="00A736FE" w:rsidRPr="007D0771" w:rsidRDefault="0072118C" w:rsidP="00FE57A9">
      <w:pPr>
        <w:pStyle w:val="Heading2"/>
      </w:pPr>
      <w:bookmarkStart w:id="345" w:name="_Ref182366027"/>
      <w:r>
        <w:t>The online alarm view service is not available for order from 1 August 2018. The</w:t>
      </w:r>
      <w:r w:rsidR="00A736FE" w:rsidRPr="007D0771">
        <w:t xml:space="preserve"> online alarm view service </w:t>
      </w:r>
      <w:r>
        <w:t xml:space="preserve">is an optional-add on </w:t>
      </w:r>
      <w:r w:rsidR="00877BC5">
        <w:t>at</w:t>
      </w:r>
      <w:r w:rsidR="00A736FE" w:rsidRPr="007D0771">
        <w:t xml:space="preserve"> additional charge. </w:t>
      </w:r>
      <w:r w:rsidR="00877BC5">
        <w:t>This</w:t>
      </w:r>
      <w:r w:rsidR="00A736FE" w:rsidRPr="007D0771">
        <w:t xml:space="preserve"> is a web-based application </w:t>
      </w:r>
      <w:r w:rsidR="00877BC5">
        <w:t>giving</w:t>
      </w:r>
      <w:r w:rsidR="00A736FE" w:rsidRPr="007D0771">
        <w:t xml:space="preserve"> you views of network faults. It is only available with the Proactive and Basic Managed service tiers. You can view information in near real time online via a supported web browser. We aim (but </w:t>
      </w:r>
      <w:r w:rsidR="00FA1827">
        <w:t>don’t</w:t>
      </w:r>
      <w:r w:rsidR="00A736FE" w:rsidRPr="007D0771">
        <w:t xml:space="preserve"> guarantee) to update alarms every 60 seconds.</w:t>
      </w:r>
      <w:bookmarkEnd w:id="345"/>
      <w:r w:rsidR="00A736FE" w:rsidRPr="007D0771">
        <w:t xml:space="preserve"> </w:t>
      </w:r>
    </w:p>
    <w:p w14:paraId="66F87A97" w14:textId="77777777" w:rsidR="00A736FE" w:rsidRPr="007D0771" w:rsidRDefault="00A736FE" w:rsidP="00FE57A9">
      <w:pPr>
        <w:pStyle w:val="Heading2"/>
      </w:pPr>
      <w:r w:rsidRPr="007D0771">
        <w:t>When your network is commissioned, you can apply for the online alarm view service.</w:t>
      </w:r>
    </w:p>
    <w:p w14:paraId="6583D1CA" w14:textId="77777777" w:rsidR="00A736FE" w:rsidRPr="007D0771" w:rsidRDefault="00A736FE" w:rsidP="00FE57A9">
      <w:pPr>
        <w:pStyle w:val="Heading2"/>
      </w:pPr>
      <w:r w:rsidRPr="007D0771">
        <w:t>We filter the alarms to be displayed to you to remove irrelevant information.</w:t>
      </w:r>
    </w:p>
    <w:p w14:paraId="0D14118C" w14:textId="77777777" w:rsidR="00A736FE" w:rsidRPr="007D0771" w:rsidRDefault="00A736FE" w:rsidP="00FE57A9">
      <w:pPr>
        <w:pStyle w:val="Indent1"/>
      </w:pPr>
      <w:bookmarkStart w:id="346" w:name="_Toc230594896"/>
      <w:bookmarkStart w:id="347" w:name="_Toc153191772"/>
      <w:r w:rsidRPr="007D0771">
        <w:lastRenderedPageBreak/>
        <w:t>Monthly activity report</w:t>
      </w:r>
      <w:bookmarkEnd w:id="346"/>
      <w:bookmarkEnd w:id="347"/>
    </w:p>
    <w:p w14:paraId="55F1CF32" w14:textId="77777777" w:rsidR="00A736FE" w:rsidRPr="007D0771" w:rsidRDefault="00A736FE" w:rsidP="00FE57A9">
      <w:pPr>
        <w:pStyle w:val="Heading2"/>
      </w:pPr>
      <w:bookmarkStart w:id="348" w:name="_Ref182366078"/>
      <w:r w:rsidRPr="007D0771">
        <w:t xml:space="preserve">We </w:t>
      </w:r>
      <w:r w:rsidR="00C21175">
        <w:t>give</w:t>
      </w:r>
      <w:r w:rsidRPr="007D0771">
        <w:t xml:space="preserve"> you a monthly activity report that details</w:t>
      </w:r>
      <w:r w:rsidR="009E69C4">
        <w:t xml:space="preserve"> activity of your MDN service. </w:t>
      </w:r>
      <w:r w:rsidRPr="007D0771">
        <w:t>The report contains the following:</w:t>
      </w:r>
      <w:bookmarkEnd w:id="348"/>
    </w:p>
    <w:p w14:paraId="38A698DE" w14:textId="77777777" w:rsidR="00A736FE" w:rsidRPr="007D0771" w:rsidRDefault="00A736FE" w:rsidP="0041444E">
      <w:pPr>
        <w:pStyle w:val="SchedH5"/>
        <w:numPr>
          <w:ilvl w:val="2"/>
          <w:numId w:val="9"/>
        </w:numPr>
      </w:pPr>
      <w:r w:rsidRPr="007D0771">
        <w:t>your closed trouble tickets, including reported time, restored time and fault cause;</w:t>
      </w:r>
    </w:p>
    <w:p w14:paraId="6A433F1C" w14:textId="77777777" w:rsidR="00A736FE" w:rsidRPr="007D0771" w:rsidRDefault="00A736FE" w:rsidP="0041444E">
      <w:pPr>
        <w:pStyle w:val="SchedH5"/>
        <w:numPr>
          <w:ilvl w:val="2"/>
          <w:numId w:val="9"/>
        </w:numPr>
      </w:pPr>
      <w:r w:rsidRPr="007D0771">
        <w:t>system closed alarms, including reported time, restored time and fault cause;</w:t>
      </w:r>
    </w:p>
    <w:p w14:paraId="30D8F36F" w14:textId="77777777" w:rsidR="00A736FE" w:rsidRPr="007D0771" w:rsidRDefault="00A736FE" w:rsidP="0041444E">
      <w:pPr>
        <w:pStyle w:val="SchedH5"/>
        <w:numPr>
          <w:ilvl w:val="2"/>
          <w:numId w:val="9"/>
        </w:numPr>
      </w:pPr>
      <w:r w:rsidRPr="007D0771">
        <w:t>closed planned interruptions;</w:t>
      </w:r>
    </w:p>
    <w:p w14:paraId="0DFFB023" w14:textId="77777777" w:rsidR="00A736FE" w:rsidRPr="007D0771" w:rsidRDefault="00A736FE" w:rsidP="0041444E">
      <w:pPr>
        <w:pStyle w:val="SchedH5"/>
        <w:numPr>
          <w:ilvl w:val="2"/>
          <w:numId w:val="9"/>
        </w:numPr>
      </w:pPr>
      <w:r w:rsidRPr="007D0771">
        <w:t>completed minor service changes and applicable charges; and</w:t>
      </w:r>
    </w:p>
    <w:p w14:paraId="2514D4C8" w14:textId="77777777" w:rsidR="00A736FE" w:rsidRPr="007D0771" w:rsidRDefault="00A736FE" w:rsidP="0041444E">
      <w:pPr>
        <w:pStyle w:val="SchedH5"/>
        <w:numPr>
          <w:ilvl w:val="2"/>
          <w:numId w:val="9"/>
        </w:numPr>
      </w:pPr>
      <w:r w:rsidRPr="007D0771">
        <w:t>completed request for information.</w:t>
      </w:r>
    </w:p>
    <w:p w14:paraId="2B33BAA0" w14:textId="77777777" w:rsidR="00A736FE" w:rsidRPr="007D0771" w:rsidRDefault="00A736FE" w:rsidP="00FE57A9">
      <w:pPr>
        <w:pStyle w:val="Indent1"/>
      </w:pPr>
      <w:bookmarkStart w:id="349" w:name="_Toc230594897"/>
      <w:bookmarkStart w:id="350" w:name="_Toc153191773"/>
      <w:r w:rsidRPr="007D0771">
        <w:t>Consultancy and audit services</w:t>
      </w:r>
      <w:bookmarkEnd w:id="349"/>
      <w:bookmarkEnd w:id="350"/>
    </w:p>
    <w:p w14:paraId="7A8B47EA" w14:textId="77777777" w:rsidR="00A736FE" w:rsidRPr="007D0771" w:rsidRDefault="00A736FE" w:rsidP="00FE57A9">
      <w:pPr>
        <w:pStyle w:val="Heading2"/>
      </w:pPr>
      <w:r w:rsidRPr="007D0771">
        <w:rPr>
          <w:iCs/>
        </w:rPr>
        <w:t xml:space="preserve">You </w:t>
      </w:r>
      <w:r w:rsidR="004B2085">
        <w:rPr>
          <w:iCs/>
        </w:rPr>
        <w:t>request</w:t>
      </w:r>
      <w:r w:rsidRPr="007D0771">
        <w:t xml:space="preserve"> consultancy services (including baselining) and audits on your network for an additional charge. We will tell you of the applicable charges at the time </w:t>
      </w:r>
      <w:r w:rsidR="00B94CB5">
        <w:t xml:space="preserve">of </w:t>
      </w:r>
      <w:r w:rsidRPr="007D0771">
        <w:t>you</w:t>
      </w:r>
      <w:r w:rsidR="00B94CB5">
        <w:t>r</w:t>
      </w:r>
      <w:r w:rsidRPr="007D0771">
        <w:t xml:space="preserve"> </w:t>
      </w:r>
      <w:r w:rsidR="00B94CB5">
        <w:t>request</w:t>
      </w:r>
      <w:r w:rsidRPr="007D0771">
        <w:t>.</w:t>
      </w:r>
    </w:p>
    <w:p w14:paraId="4C52DA43" w14:textId="77777777" w:rsidR="00A736FE" w:rsidRPr="007D0771" w:rsidRDefault="00A736FE" w:rsidP="00FE57A9">
      <w:pPr>
        <w:pStyle w:val="Indent1"/>
      </w:pPr>
      <w:bookmarkStart w:id="351" w:name="_Toc230594898"/>
      <w:bookmarkStart w:id="352" w:name="_Toc153191774"/>
      <w:r w:rsidRPr="007D0771">
        <w:t>Network management system maintenance outages</w:t>
      </w:r>
      <w:bookmarkEnd w:id="351"/>
      <w:bookmarkEnd w:id="352"/>
    </w:p>
    <w:p w14:paraId="218C18BB" w14:textId="77777777" w:rsidR="00A736FE" w:rsidRPr="007D0771" w:rsidRDefault="00A736FE" w:rsidP="00FE57A9">
      <w:pPr>
        <w:pStyle w:val="Heading2"/>
      </w:pPr>
      <w:r w:rsidRPr="007D0771">
        <w:t xml:space="preserve">Your MDN service may have scheduled maintenance outages which cause temporary loss of some or all of your service features. These outages usually occur after business hours. These outages may not necessarily affect your network’s operation but may affect our ability to detect network issues during the outage. </w:t>
      </w:r>
    </w:p>
    <w:p w14:paraId="169D6FFD" w14:textId="77777777" w:rsidR="00A736FE" w:rsidRPr="007D0771" w:rsidRDefault="00A736FE" w:rsidP="00FE57A9">
      <w:pPr>
        <w:pStyle w:val="Heading2"/>
      </w:pPr>
      <w:r w:rsidRPr="007D0771">
        <w:t xml:space="preserve">You can ask our service desk to provide you with information on the outage duration and restoration time. Alternatively, notification of the current or next scheduled outage is available </w:t>
      </w:r>
      <w:r w:rsidR="00F5712C">
        <w:t>online at a website address we tell you from time to time</w:t>
      </w:r>
      <w:r w:rsidRPr="007D0771">
        <w:t xml:space="preserve">. </w:t>
      </w:r>
    </w:p>
    <w:p w14:paraId="30DDFD46" w14:textId="54072587" w:rsidR="00A736FE" w:rsidRPr="007D0771" w:rsidRDefault="00A736FE" w:rsidP="00FE57A9">
      <w:pPr>
        <w:pStyle w:val="Heading2"/>
      </w:pPr>
      <w:r w:rsidRPr="007D0771">
        <w:t xml:space="preserve">We use reasonable care to provide the MDN service. However, </w:t>
      </w:r>
      <w:r w:rsidR="00985BD0">
        <w:t>s</w:t>
      </w:r>
      <w:r w:rsidR="00985BD0" w:rsidRPr="00985BD0">
        <w:t>ubject to the Australian Consumer Law provisions in the General Terms of Our Customer Terms</w:t>
      </w:r>
      <w:r w:rsidR="00985BD0">
        <w:t>,</w:t>
      </w:r>
      <w:r w:rsidR="00985BD0" w:rsidRPr="00985BD0">
        <w:t xml:space="preserve"> </w:t>
      </w:r>
      <w:r w:rsidRPr="007D0771">
        <w:t>unplanned outages may occur at any time (</w:t>
      </w:r>
      <w:proofErr w:type="spellStart"/>
      <w:r w:rsidR="00BD4121">
        <w:t>eg.</w:t>
      </w:r>
      <w:proofErr w:type="spellEnd"/>
      <w:r w:rsidRPr="007D0771">
        <w:t xml:space="preserve"> due to a power outage at an exchange or </w:t>
      </w:r>
      <w:r w:rsidR="000C0C94">
        <w:t xml:space="preserve">for </w:t>
      </w:r>
      <w:r w:rsidRPr="007D0771">
        <w:t xml:space="preserve">software deficiencies or security risks). We </w:t>
      </w:r>
      <w:r w:rsidR="00BD4121">
        <w:t xml:space="preserve">can’t </w:t>
      </w:r>
      <w:r w:rsidRPr="007D0771">
        <w:t xml:space="preserve">always </w:t>
      </w:r>
      <w:r w:rsidR="00BD4121">
        <w:t xml:space="preserve">give </w:t>
      </w:r>
      <w:r w:rsidRPr="007D0771">
        <w:t xml:space="preserve">you notice of these unplanned outages. </w:t>
      </w:r>
      <w:r w:rsidR="00985BD0">
        <w:t xml:space="preserve"> </w:t>
      </w:r>
    </w:p>
    <w:p w14:paraId="4F4A4164" w14:textId="77777777" w:rsidR="00A736FE" w:rsidRPr="007D0771" w:rsidRDefault="00A736FE" w:rsidP="005159B9">
      <w:pPr>
        <w:pStyle w:val="Heading1"/>
      </w:pPr>
      <w:bookmarkStart w:id="353" w:name="_Toc116385156"/>
      <w:bookmarkStart w:id="354" w:name="_Toc116385384"/>
      <w:bookmarkStart w:id="355" w:name="_Toc116462700"/>
      <w:bookmarkStart w:id="356" w:name="_Toc174852756"/>
      <w:bookmarkStart w:id="357" w:name="_Toc230594899"/>
      <w:bookmarkStart w:id="358" w:name="_Toc153191775"/>
      <w:bookmarkEnd w:id="353"/>
      <w:bookmarkEnd w:id="354"/>
      <w:bookmarkEnd w:id="355"/>
      <w:r w:rsidRPr="007D0771">
        <w:t>Performance reporting</w:t>
      </w:r>
      <w:bookmarkEnd w:id="356"/>
      <w:bookmarkEnd w:id="357"/>
      <w:bookmarkEnd w:id="358"/>
    </w:p>
    <w:p w14:paraId="6EBB86CC" w14:textId="77777777" w:rsidR="00A736FE" w:rsidRPr="007D0771" w:rsidRDefault="00A736FE" w:rsidP="005159B9">
      <w:pPr>
        <w:pStyle w:val="Heading2"/>
      </w:pPr>
      <w:r w:rsidRPr="007D0771">
        <w:t xml:space="preserve">You can apply for certain reporting options under your </w:t>
      </w:r>
      <w:r w:rsidR="00B94CB5">
        <w:t>c</w:t>
      </w:r>
      <w:r w:rsidR="003D46C4">
        <w:t>hosen</w:t>
      </w:r>
      <w:r w:rsidRPr="007D0771">
        <w:t xml:space="preserve"> service tier. If we accept your application for performance reporting, this performance reporting section applies and we will provide your selected reports as described in this performance reporting section.</w:t>
      </w:r>
    </w:p>
    <w:p w14:paraId="2B2F2869" w14:textId="77777777" w:rsidR="00A736FE" w:rsidRPr="007D0771" w:rsidRDefault="00A736FE" w:rsidP="00CC0433">
      <w:pPr>
        <w:pStyle w:val="Heading2"/>
      </w:pPr>
      <w:r w:rsidRPr="007D0771">
        <w:t>Performance reporting</w:t>
      </w:r>
      <w:r w:rsidR="00CC0433">
        <w:t xml:space="preserve"> </w:t>
      </w:r>
      <w:r w:rsidRPr="007D0771">
        <w:t>aims to describe the performance of certa</w:t>
      </w:r>
      <w:r w:rsidR="00CC0433">
        <w:t xml:space="preserve">in aspects of your MDN service </w:t>
      </w:r>
      <w:r w:rsidRPr="007D0771">
        <w:t>and</w:t>
      </w:r>
      <w:r w:rsidR="00CC0433">
        <w:t xml:space="preserve"> </w:t>
      </w:r>
      <w:r w:rsidRPr="007D0771">
        <w:t>is charged in accordance with your separate agreement with us.</w:t>
      </w:r>
    </w:p>
    <w:p w14:paraId="4B2E17FD" w14:textId="77777777" w:rsidR="00A736FE" w:rsidRPr="007D0771" w:rsidRDefault="00A736FE" w:rsidP="00FE57A9">
      <w:pPr>
        <w:pStyle w:val="Indent1"/>
      </w:pPr>
      <w:bookmarkStart w:id="359" w:name="_Toc230594900"/>
      <w:bookmarkStart w:id="360" w:name="_Toc153191776"/>
      <w:r w:rsidRPr="007D0771">
        <w:lastRenderedPageBreak/>
        <w:t>Online reporting</w:t>
      </w:r>
      <w:bookmarkEnd w:id="359"/>
      <w:bookmarkEnd w:id="360"/>
    </w:p>
    <w:p w14:paraId="425B2891" w14:textId="77777777" w:rsidR="00A736FE" w:rsidRPr="007D0771" w:rsidRDefault="00A736FE" w:rsidP="008F3E46">
      <w:pPr>
        <w:pStyle w:val="Heading2"/>
      </w:pPr>
      <w:bookmarkStart w:id="361" w:name="_Ref182365930"/>
      <w:r w:rsidRPr="007D0771">
        <w:t>When your MDN service is commissioned, you can apply fo</w:t>
      </w:r>
      <w:r w:rsidR="009E69C4">
        <w:t xml:space="preserve">r online reporting through us. </w:t>
      </w:r>
      <w:r w:rsidRPr="007D0771">
        <w:t xml:space="preserve">An analysis and interpretation service is not provided with online reporting. </w:t>
      </w:r>
    </w:p>
    <w:p w14:paraId="3E300C7B" w14:textId="77777777" w:rsidR="00A736FE" w:rsidRPr="007D0771" w:rsidRDefault="00A736FE" w:rsidP="00FE57A9">
      <w:pPr>
        <w:pStyle w:val="Heading2"/>
      </w:pPr>
      <w:r w:rsidRPr="007D0771">
        <w:t>Online reporting aims to provide you with the following:</w:t>
      </w:r>
      <w:bookmarkEnd w:id="361"/>
    </w:p>
    <w:p w14:paraId="545BA14D" w14:textId="77777777" w:rsidR="00A736FE" w:rsidRPr="007D0771" w:rsidRDefault="00A736FE" w:rsidP="0041444E">
      <w:pPr>
        <w:pStyle w:val="SchedH5"/>
        <w:numPr>
          <w:ilvl w:val="2"/>
          <w:numId w:val="27"/>
        </w:numPr>
      </w:pPr>
      <w:r w:rsidRPr="007D0771">
        <w:rPr>
          <w:b/>
        </w:rPr>
        <w:t>At a glance reports</w:t>
      </w:r>
      <w:r w:rsidRPr="007D0771">
        <w:t xml:space="preserve"> – performance statistics on individual elements of your network (</w:t>
      </w:r>
      <w:proofErr w:type="spellStart"/>
      <w:r w:rsidRPr="007D0771">
        <w:t>eg.</w:t>
      </w:r>
      <w:proofErr w:type="spellEnd"/>
      <w:r w:rsidRPr="007D0771">
        <w:t xml:space="preserve"> device, physical interface or permanent virtual circuit (PVC));</w:t>
      </w:r>
    </w:p>
    <w:p w14:paraId="5A47DFE9" w14:textId="77777777" w:rsidR="00A736FE" w:rsidRPr="007D0771" w:rsidRDefault="00A736FE" w:rsidP="0041444E">
      <w:pPr>
        <w:pStyle w:val="SchedH5"/>
        <w:numPr>
          <w:ilvl w:val="2"/>
          <w:numId w:val="27"/>
        </w:numPr>
      </w:pPr>
      <w:r w:rsidRPr="007D0771">
        <w:rPr>
          <w:b/>
        </w:rPr>
        <w:t>Trend reports</w:t>
      </w:r>
      <w:r w:rsidRPr="007D0771">
        <w:t xml:space="preserve"> –performance statistics on the performance of a single element of your network, the relationship between different elements and tracking trends over time in groups of elements;</w:t>
      </w:r>
    </w:p>
    <w:p w14:paraId="1265DECA" w14:textId="77777777" w:rsidR="00A736FE" w:rsidRPr="007D0771" w:rsidRDefault="00A736FE" w:rsidP="0041444E">
      <w:pPr>
        <w:pStyle w:val="SchedH5"/>
        <w:numPr>
          <w:ilvl w:val="2"/>
          <w:numId w:val="27"/>
        </w:numPr>
      </w:pPr>
      <w:r w:rsidRPr="007D0771">
        <w:rPr>
          <w:b/>
        </w:rPr>
        <w:t>Health reports</w:t>
      </w:r>
      <w:r w:rsidRPr="007D0771">
        <w:t xml:space="preserve"> – regular scheduled reporting service on the performance of different elements of your network (such as local area network/wide area network, router, primary and backup access, remote access and response times); </w:t>
      </w:r>
    </w:p>
    <w:p w14:paraId="6920A97F" w14:textId="77777777" w:rsidR="00A736FE" w:rsidRPr="007D0771" w:rsidRDefault="00A736FE" w:rsidP="0041444E">
      <w:pPr>
        <w:pStyle w:val="SchedH5"/>
        <w:numPr>
          <w:ilvl w:val="2"/>
          <w:numId w:val="27"/>
        </w:numPr>
      </w:pPr>
      <w:r w:rsidRPr="007D0771">
        <w:rPr>
          <w:b/>
        </w:rPr>
        <w:t>Top N reports</w:t>
      </w:r>
      <w:r w:rsidRPr="007D0771">
        <w:t xml:space="preserve"> –information on certain criteria that you nominate and our systems support – </w:t>
      </w:r>
      <w:proofErr w:type="spellStart"/>
      <w:r w:rsidRPr="007D0771">
        <w:t>eg</w:t>
      </w:r>
      <w:proofErr w:type="spellEnd"/>
      <w:r w:rsidRPr="007D0771">
        <w:t xml:space="preserve"> wide area network links experiencing the highest error rate; and</w:t>
      </w:r>
    </w:p>
    <w:p w14:paraId="25135D3B" w14:textId="77777777" w:rsidR="00A736FE" w:rsidRPr="007D0771" w:rsidRDefault="00A736FE" w:rsidP="0041444E">
      <w:pPr>
        <w:pStyle w:val="SchedH5"/>
        <w:numPr>
          <w:ilvl w:val="2"/>
          <w:numId w:val="27"/>
        </w:numPr>
      </w:pPr>
      <w:r w:rsidRPr="002B075A">
        <w:rPr>
          <w:b/>
        </w:rPr>
        <w:t>WWAN</w:t>
      </w:r>
      <w:r w:rsidRPr="007D0771">
        <w:rPr>
          <w:b/>
        </w:rPr>
        <w:t xml:space="preserve"> reports</w:t>
      </w:r>
      <w:r w:rsidRPr="007D0771">
        <w:t xml:space="preserve"> – information on signal strength of your </w:t>
      </w:r>
      <w:r w:rsidR="008D2BF0">
        <w:t>Telstra mobile network</w:t>
      </w:r>
      <w:r w:rsidRPr="007D0771">
        <w:t xml:space="preserve">, bytes in and out of your </w:t>
      </w:r>
      <w:r w:rsidR="008D2BF0">
        <w:t>Telstra mobile network</w:t>
      </w:r>
      <w:r w:rsidRPr="007D0771">
        <w:t xml:space="preserve"> and </w:t>
      </w:r>
      <w:r w:rsidR="008D2BF0">
        <w:t xml:space="preserve">mobile network </w:t>
      </w:r>
      <w:r w:rsidRPr="007D0771">
        <w:t xml:space="preserve">card temperature but this information is only available for certain compatible accredited devices. We can tell you </w:t>
      </w:r>
      <w:r w:rsidR="003D46C4">
        <w:t>if</w:t>
      </w:r>
      <w:r w:rsidRPr="007D0771">
        <w:t xml:space="preserve"> your device is compatible </w:t>
      </w:r>
      <w:r w:rsidR="003D46C4">
        <w:t>on</w:t>
      </w:r>
      <w:r w:rsidRPr="007D0771">
        <w:t xml:space="preserve"> request.</w:t>
      </w:r>
    </w:p>
    <w:p w14:paraId="72EC7014" w14:textId="77777777" w:rsidR="00A736FE" w:rsidRPr="007D0771" w:rsidRDefault="00A736FE" w:rsidP="00FE57A9">
      <w:pPr>
        <w:pStyle w:val="Heading2"/>
      </w:pPr>
      <w:r w:rsidRPr="007D0771">
        <w:t>The type and level of online reporting available depends on the specific device you choose. For example, online reporting provides limited or no reporting on certain devices.</w:t>
      </w:r>
    </w:p>
    <w:p w14:paraId="7394B2B0" w14:textId="77777777" w:rsidR="00A736FE" w:rsidRPr="007D0771" w:rsidRDefault="00A736FE" w:rsidP="00FE57A9">
      <w:pPr>
        <w:pStyle w:val="Heading2"/>
      </w:pPr>
      <w:r w:rsidRPr="007D0771">
        <w:t>At a glance reports contain the following information:</w:t>
      </w:r>
    </w:p>
    <w:tbl>
      <w:tblPr>
        <w:tblW w:w="8789" w:type="dxa"/>
        <w:tblInd w:w="25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20" w:firstRow="1" w:lastRow="0" w:firstColumn="0" w:lastColumn="0" w:noHBand="0" w:noVBand="0"/>
      </w:tblPr>
      <w:tblGrid>
        <w:gridCol w:w="5103"/>
        <w:gridCol w:w="1276"/>
        <w:gridCol w:w="1276"/>
        <w:gridCol w:w="1134"/>
      </w:tblGrid>
      <w:tr w:rsidR="00A736FE" w:rsidRPr="007D0771" w14:paraId="0429C318" w14:textId="77777777" w:rsidTr="00A54268">
        <w:trPr>
          <w:tblHeader/>
        </w:trPr>
        <w:tc>
          <w:tcPr>
            <w:tcW w:w="5103" w:type="dxa"/>
            <w:tcBorders>
              <w:top w:val="single" w:sz="4" w:space="0" w:color="auto"/>
              <w:bottom w:val="single" w:sz="4" w:space="0" w:color="auto"/>
              <w:right w:val="single" w:sz="4" w:space="0" w:color="auto"/>
            </w:tcBorders>
            <w:shd w:val="clear" w:color="auto" w:fill="BFBFBF"/>
          </w:tcPr>
          <w:p w14:paraId="2A97FADB" w14:textId="77777777" w:rsidR="00A736FE" w:rsidRPr="007D0771" w:rsidRDefault="00A736FE" w:rsidP="005A62CC">
            <w:pPr>
              <w:keepNext/>
              <w:spacing w:before="60" w:after="60"/>
              <w:rPr>
                <w:rFonts w:ascii="Arial" w:hAnsi="Arial" w:cs="Arial"/>
                <w:b/>
                <w:sz w:val="18"/>
              </w:rPr>
            </w:pPr>
            <w:r w:rsidRPr="007D0771">
              <w:rPr>
                <w:rFonts w:ascii="Arial" w:hAnsi="Arial" w:cs="Arial"/>
                <w:b/>
                <w:sz w:val="18"/>
              </w:rPr>
              <w:t>At a glance report measure</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237F7336" w14:textId="77777777" w:rsidR="00A736FE" w:rsidRPr="007D0771" w:rsidRDefault="00A736FE" w:rsidP="005A62CC">
            <w:pPr>
              <w:keepNext/>
              <w:spacing w:before="60" w:after="60"/>
              <w:jc w:val="center"/>
              <w:rPr>
                <w:rFonts w:ascii="Arial" w:hAnsi="Arial" w:cs="Arial"/>
                <w:b/>
                <w:sz w:val="18"/>
              </w:rPr>
            </w:pPr>
            <w:r w:rsidRPr="007D0771">
              <w:rPr>
                <w:rFonts w:ascii="Arial" w:hAnsi="Arial" w:cs="Arial"/>
                <w:b/>
                <w:sz w:val="18"/>
              </w:rPr>
              <w:t>Device (router)</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6B739550" w14:textId="77777777" w:rsidR="00A736FE" w:rsidRPr="007D0771" w:rsidRDefault="00A736FE" w:rsidP="005A62CC">
            <w:pPr>
              <w:keepNext/>
              <w:spacing w:before="60" w:after="60"/>
              <w:jc w:val="center"/>
              <w:rPr>
                <w:rFonts w:ascii="Arial" w:hAnsi="Arial" w:cs="Arial"/>
                <w:b/>
                <w:sz w:val="18"/>
              </w:rPr>
            </w:pPr>
            <w:r w:rsidRPr="007D0771">
              <w:rPr>
                <w:rFonts w:ascii="Arial" w:hAnsi="Arial" w:cs="Arial"/>
                <w:b/>
                <w:sz w:val="18"/>
              </w:rPr>
              <w:t>Physical interfaces</w:t>
            </w:r>
          </w:p>
        </w:tc>
        <w:tc>
          <w:tcPr>
            <w:tcW w:w="1134" w:type="dxa"/>
            <w:tcBorders>
              <w:top w:val="single" w:sz="4" w:space="0" w:color="auto"/>
              <w:left w:val="single" w:sz="4" w:space="0" w:color="auto"/>
              <w:bottom w:val="single" w:sz="4" w:space="0" w:color="auto"/>
            </w:tcBorders>
            <w:shd w:val="clear" w:color="auto" w:fill="BFBFBF"/>
          </w:tcPr>
          <w:p w14:paraId="4C340ED4" w14:textId="77777777" w:rsidR="00A736FE" w:rsidRPr="007D0771" w:rsidRDefault="00A736FE" w:rsidP="005A62CC">
            <w:pPr>
              <w:keepNext/>
              <w:spacing w:before="60" w:after="60"/>
              <w:jc w:val="center"/>
              <w:rPr>
                <w:rFonts w:ascii="Arial" w:hAnsi="Arial" w:cs="Arial"/>
                <w:b/>
                <w:sz w:val="18"/>
              </w:rPr>
            </w:pPr>
            <w:r w:rsidRPr="007D0771">
              <w:rPr>
                <w:rFonts w:ascii="Arial" w:hAnsi="Arial" w:cs="Arial"/>
                <w:b/>
                <w:sz w:val="18"/>
              </w:rPr>
              <w:t>PVC</w:t>
            </w:r>
          </w:p>
        </w:tc>
      </w:tr>
      <w:tr w:rsidR="00A736FE" w:rsidRPr="007D0771" w14:paraId="1C8E9FB8" w14:textId="77777777" w:rsidTr="00A54268">
        <w:tc>
          <w:tcPr>
            <w:tcW w:w="5103" w:type="dxa"/>
            <w:tcBorders>
              <w:top w:val="single" w:sz="4" w:space="0" w:color="auto"/>
            </w:tcBorders>
          </w:tcPr>
          <w:p w14:paraId="512E2EA8" w14:textId="77777777" w:rsidR="00A736FE" w:rsidRPr="007D0771" w:rsidRDefault="00A736FE" w:rsidP="005A62CC">
            <w:pPr>
              <w:spacing w:before="60" w:after="60"/>
              <w:rPr>
                <w:rFonts w:ascii="Arial" w:hAnsi="Arial" w:cs="Arial"/>
                <w:sz w:val="18"/>
              </w:rPr>
            </w:pPr>
            <w:r w:rsidRPr="007D0771">
              <w:rPr>
                <w:rFonts w:ascii="Arial" w:hAnsi="Arial" w:cs="Arial"/>
                <w:sz w:val="18"/>
              </w:rPr>
              <w:t xml:space="preserve">Total bytes (bytes per second) </w:t>
            </w:r>
          </w:p>
        </w:tc>
        <w:tc>
          <w:tcPr>
            <w:tcW w:w="1276" w:type="dxa"/>
            <w:tcBorders>
              <w:top w:val="single" w:sz="4" w:space="0" w:color="auto"/>
            </w:tcBorders>
          </w:tcPr>
          <w:p w14:paraId="73C0D30C"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c>
          <w:tcPr>
            <w:tcW w:w="1276" w:type="dxa"/>
            <w:tcBorders>
              <w:top w:val="single" w:sz="4" w:space="0" w:color="auto"/>
            </w:tcBorders>
          </w:tcPr>
          <w:p w14:paraId="476D6267"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c>
          <w:tcPr>
            <w:tcW w:w="1134" w:type="dxa"/>
            <w:tcBorders>
              <w:top w:val="single" w:sz="4" w:space="0" w:color="auto"/>
            </w:tcBorders>
          </w:tcPr>
          <w:p w14:paraId="4A64EAC0"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r>
      <w:tr w:rsidR="00A736FE" w:rsidRPr="007D0771" w14:paraId="25B7E923" w14:textId="77777777" w:rsidTr="00A54268">
        <w:tc>
          <w:tcPr>
            <w:tcW w:w="5103" w:type="dxa"/>
          </w:tcPr>
          <w:p w14:paraId="269212C3" w14:textId="77777777" w:rsidR="00A736FE" w:rsidRPr="007D0771" w:rsidRDefault="00A736FE" w:rsidP="005A62CC">
            <w:pPr>
              <w:spacing w:before="60" w:after="60"/>
              <w:rPr>
                <w:rFonts w:ascii="Arial" w:hAnsi="Arial" w:cs="Arial"/>
                <w:sz w:val="18"/>
              </w:rPr>
            </w:pPr>
            <w:r w:rsidRPr="007D0771">
              <w:rPr>
                <w:rFonts w:ascii="Arial" w:hAnsi="Arial" w:cs="Arial"/>
                <w:sz w:val="18"/>
              </w:rPr>
              <w:t>Total packets (packets per second)</w:t>
            </w:r>
          </w:p>
        </w:tc>
        <w:tc>
          <w:tcPr>
            <w:tcW w:w="1276" w:type="dxa"/>
          </w:tcPr>
          <w:p w14:paraId="4CE6902A"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c>
          <w:tcPr>
            <w:tcW w:w="1276" w:type="dxa"/>
          </w:tcPr>
          <w:p w14:paraId="4435867B"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c>
          <w:tcPr>
            <w:tcW w:w="1134" w:type="dxa"/>
          </w:tcPr>
          <w:p w14:paraId="5474F3C0"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r>
      <w:tr w:rsidR="00A736FE" w:rsidRPr="007D0771" w14:paraId="052A359F" w14:textId="77777777" w:rsidTr="00A54268">
        <w:tc>
          <w:tcPr>
            <w:tcW w:w="5103" w:type="dxa"/>
          </w:tcPr>
          <w:p w14:paraId="1B77BC22" w14:textId="77777777" w:rsidR="00A736FE" w:rsidRPr="007D0771" w:rsidRDefault="00A736FE" w:rsidP="005A62CC">
            <w:pPr>
              <w:spacing w:before="60" w:after="60"/>
              <w:rPr>
                <w:rFonts w:ascii="Arial" w:hAnsi="Arial" w:cs="Arial"/>
                <w:sz w:val="18"/>
              </w:rPr>
            </w:pPr>
            <w:r w:rsidRPr="007D0771">
              <w:rPr>
                <w:rFonts w:ascii="Arial" w:hAnsi="Arial" w:cs="Arial"/>
                <w:sz w:val="18"/>
              </w:rPr>
              <w:t xml:space="preserve">CPU utilisation </w:t>
            </w:r>
          </w:p>
        </w:tc>
        <w:tc>
          <w:tcPr>
            <w:tcW w:w="1276" w:type="dxa"/>
          </w:tcPr>
          <w:p w14:paraId="5B7924B7"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c>
          <w:tcPr>
            <w:tcW w:w="1276" w:type="dxa"/>
          </w:tcPr>
          <w:p w14:paraId="51825B71"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c>
          <w:tcPr>
            <w:tcW w:w="1134" w:type="dxa"/>
          </w:tcPr>
          <w:p w14:paraId="10FAEB86"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r>
      <w:tr w:rsidR="00A736FE" w:rsidRPr="007D0771" w14:paraId="746C05FA" w14:textId="77777777" w:rsidTr="00A54268">
        <w:tc>
          <w:tcPr>
            <w:tcW w:w="5103" w:type="dxa"/>
          </w:tcPr>
          <w:p w14:paraId="3F57C23E" w14:textId="77777777" w:rsidR="00A736FE" w:rsidRPr="007D0771" w:rsidRDefault="00A736FE" w:rsidP="005A62CC">
            <w:pPr>
              <w:spacing w:before="60" w:after="60"/>
              <w:rPr>
                <w:rFonts w:ascii="Arial" w:hAnsi="Arial" w:cs="Arial"/>
                <w:sz w:val="18"/>
              </w:rPr>
            </w:pPr>
            <w:r w:rsidRPr="007D0771">
              <w:rPr>
                <w:rFonts w:ascii="Arial" w:hAnsi="Arial" w:cs="Arial"/>
                <w:sz w:val="18"/>
              </w:rPr>
              <w:t>Total queue drops &amp; discards in &amp; out (packets per second)</w:t>
            </w:r>
          </w:p>
        </w:tc>
        <w:tc>
          <w:tcPr>
            <w:tcW w:w="1276" w:type="dxa"/>
          </w:tcPr>
          <w:p w14:paraId="24C3A82E"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c>
          <w:tcPr>
            <w:tcW w:w="1276" w:type="dxa"/>
          </w:tcPr>
          <w:p w14:paraId="0117B685"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c>
          <w:tcPr>
            <w:tcW w:w="1134" w:type="dxa"/>
          </w:tcPr>
          <w:p w14:paraId="05C1BC93"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r>
      <w:tr w:rsidR="00A736FE" w:rsidRPr="007D0771" w14:paraId="23E3C511" w14:textId="77777777" w:rsidTr="00A54268">
        <w:tc>
          <w:tcPr>
            <w:tcW w:w="5103" w:type="dxa"/>
          </w:tcPr>
          <w:p w14:paraId="6F2E4475" w14:textId="77777777" w:rsidR="00A736FE" w:rsidRPr="007D0771" w:rsidRDefault="00A736FE" w:rsidP="005A62CC">
            <w:pPr>
              <w:spacing w:before="60" w:after="60"/>
              <w:rPr>
                <w:rFonts w:ascii="Arial" w:hAnsi="Arial" w:cs="Arial"/>
                <w:sz w:val="18"/>
              </w:rPr>
            </w:pPr>
            <w:r w:rsidRPr="007D0771">
              <w:rPr>
                <w:rFonts w:ascii="Arial" w:hAnsi="Arial" w:cs="Arial"/>
                <w:sz w:val="18"/>
              </w:rPr>
              <w:t xml:space="preserve">Total errors (errors per second) </w:t>
            </w:r>
          </w:p>
        </w:tc>
        <w:tc>
          <w:tcPr>
            <w:tcW w:w="1276" w:type="dxa"/>
          </w:tcPr>
          <w:p w14:paraId="5D052806"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c>
          <w:tcPr>
            <w:tcW w:w="1276" w:type="dxa"/>
          </w:tcPr>
          <w:p w14:paraId="29DD6132"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c>
          <w:tcPr>
            <w:tcW w:w="1134" w:type="dxa"/>
          </w:tcPr>
          <w:p w14:paraId="2CE68E09"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r>
      <w:tr w:rsidR="00A736FE" w:rsidRPr="007D0771" w14:paraId="54AA00DE" w14:textId="77777777" w:rsidTr="00A54268">
        <w:tc>
          <w:tcPr>
            <w:tcW w:w="5103" w:type="dxa"/>
          </w:tcPr>
          <w:p w14:paraId="740BCFD3" w14:textId="77777777" w:rsidR="00A736FE" w:rsidRPr="007D0771" w:rsidRDefault="00A736FE" w:rsidP="005A62CC">
            <w:pPr>
              <w:spacing w:before="60" w:after="60"/>
              <w:rPr>
                <w:rFonts w:ascii="Arial" w:hAnsi="Arial" w:cs="Arial"/>
                <w:sz w:val="18"/>
              </w:rPr>
            </w:pPr>
            <w:r w:rsidRPr="007D0771">
              <w:rPr>
                <w:rFonts w:ascii="Arial" w:hAnsi="Arial" w:cs="Arial"/>
                <w:sz w:val="18"/>
              </w:rPr>
              <w:t>Latency (msec)</w:t>
            </w:r>
          </w:p>
        </w:tc>
        <w:tc>
          <w:tcPr>
            <w:tcW w:w="1276" w:type="dxa"/>
          </w:tcPr>
          <w:p w14:paraId="0430C9C4"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c>
          <w:tcPr>
            <w:tcW w:w="1276" w:type="dxa"/>
          </w:tcPr>
          <w:p w14:paraId="5EB91E45"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c>
          <w:tcPr>
            <w:tcW w:w="1134" w:type="dxa"/>
          </w:tcPr>
          <w:p w14:paraId="7ECB3480"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r>
      <w:tr w:rsidR="00A736FE" w:rsidRPr="007D0771" w14:paraId="46721948" w14:textId="77777777" w:rsidTr="00A54268">
        <w:tc>
          <w:tcPr>
            <w:tcW w:w="5103" w:type="dxa"/>
          </w:tcPr>
          <w:p w14:paraId="18F033EB" w14:textId="77777777" w:rsidR="00A736FE" w:rsidRPr="007D0771" w:rsidRDefault="00A736FE" w:rsidP="005A62CC">
            <w:pPr>
              <w:spacing w:before="60" w:after="60"/>
              <w:rPr>
                <w:rFonts w:ascii="Arial" w:hAnsi="Arial" w:cs="Arial"/>
                <w:sz w:val="18"/>
              </w:rPr>
            </w:pPr>
            <w:r w:rsidRPr="007D0771">
              <w:rPr>
                <w:rFonts w:ascii="Arial" w:hAnsi="Arial" w:cs="Arial"/>
                <w:sz w:val="18"/>
              </w:rPr>
              <w:t>Availability</w:t>
            </w:r>
          </w:p>
        </w:tc>
        <w:tc>
          <w:tcPr>
            <w:tcW w:w="1276" w:type="dxa"/>
          </w:tcPr>
          <w:p w14:paraId="52048E18"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c>
          <w:tcPr>
            <w:tcW w:w="1276" w:type="dxa"/>
          </w:tcPr>
          <w:p w14:paraId="13CC12C0"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c>
          <w:tcPr>
            <w:tcW w:w="1134" w:type="dxa"/>
          </w:tcPr>
          <w:p w14:paraId="16F81609"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r>
      <w:tr w:rsidR="00A736FE" w:rsidRPr="007D0771" w14:paraId="7F24DFAD" w14:textId="77777777" w:rsidTr="00A54268">
        <w:tc>
          <w:tcPr>
            <w:tcW w:w="5103" w:type="dxa"/>
          </w:tcPr>
          <w:p w14:paraId="2240B9F9" w14:textId="77777777" w:rsidR="00A736FE" w:rsidRPr="007D0771" w:rsidRDefault="00A736FE" w:rsidP="005A62CC">
            <w:pPr>
              <w:spacing w:before="60" w:after="60"/>
              <w:rPr>
                <w:rFonts w:ascii="Arial" w:hAnsi="Arial" w:cs="Arial"/>
                <w:sz w:val="18"/>
              </w:rPr>
            </w:pPr>
            <w:r w:rsidRPr="007D0771">
              <w:rPr>
                <w:rFonts w:ascii="Arial" w:hAnsi="Arial" w:cs="Arial"/>
                <w:sz w:val="18"/>
              </w:rPr>
              <w:t>Free memory (bytes)</w:t>
            </w:r>
          </w:p>
        </w:tc>
        <w:tc>
          <w:tcPr>
            <w:tcW w:w="1276" w:type="dxa"/>
          </w:tcPr>
          <w:p w14:paraId="282B3EA1"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c>
          <w:tcPr>
            <w:tcW w:w="1276" w:type="dxa"/>
          </w:tcPr>
          <w:p w14:paraId="1E0E70AB"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c>
          <w:tcPr>
            <w:tcW w:w="1134" w:type="dxa"/>
          </w:tcPr>
          <w:p w14:paraId="2B052338"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r>
      <w:tr w:rsidR="00A736FE" w:rsidRPr="007D0771" w14:paraId="243AC393" w14:textId="77777777" w:rsidTr="00A54268">
        <w:tc>
          <w:tcPr>
            <w:tcW w:w="5103" w:type="dxa"/>
          </w:tcPr>
          <w:p w14:paraId="44A5E2DD" w14:textId="77777777" w:rsidR="00A736FE" w:rsidRPr="007D0771" w:rsidRDefault="00A736FE" w:rsidP="005A62CC">
            <w:pPr>
              <w:spacing w:before="60" w:after="60"/>
              <w:rPr>
                <w:rFonts w:ascii="Arial" w:hAnsi="Arial" w:cs="Arial"/>
                <w:sz w:val="18"/>
              </w:rPr>
            </w:pPr>
            <w:r w:rsidRPr="007D0771">
              <w:rPr>
                <w:rFonts w:ascii="Arial" w:hAnsi="Arial" w:cs="Arial"/>
                <w:sz w:val="18"/>
              </w:rPr>
              <w:t xml:space="preserve">Buffer create failures (failures per second) </w:t>
            </w:r>
          </w:p>
        </w:tc>
        <w:tc>
          <w:tcPr>
            <w:tcW w:w="1276" w:type="dxa"/>
          </w:tcPr>
          <w:p w14:paraId="2AFD0B3B"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c>
          <w:tcPr>
            <w:tcW w:w="1276" w:type="dxa"/>
          </w:tcPr>
          <w:p w14:paraId="48A4B332"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c>
          <w:tcPr>
            <w:tcW w:w="1134" w:type="dxa"/>
          </w:tcPr>
          <w:p w14:paraId="717B5A0E"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r>
      <w:tr w:rsidR="00A736FE" w:rsidRPr="007D0771" w14:paraId="46CB48CD" w14:textId="77777777" w:rsidTr="00A54268">
        <w:tc>
          <w:tcPr>
            <w:tcW w:w="5103" w:type="dxa"/>
          </w:tcPr>
          <w:p w14:paraId="7D6D94DF" w14:textId="77777777" w:rsidR="00A736FE" w:rsidRPr="007D0771" w:rsidRDefault="00A736FE" w:rsidP="005A62CC">
            <w:pPr>
              <w:spacing w:before="60" w:after="60"/>
              <w:rPr>
                <w:rFonts w:ascii="Arial" w:hAnsi="Arial" w:cs="Arial"/>
                <w:sz w:val="18"/>
              </w:rPr>
            </w:pPr>
            <w:r w:rsidRPr="007D0771">
              <w:rPr>
                <w:rFonts w:ascii="Arial" w:hAnsi="Arial" w:cs="Arial"/>
                <w:sz w:val="18"/>
              </w:rPr>
              <w:t>Packets in (packets per second)</w:t>
            </w:r>
          </w:p>
        </w:tc>
        <w:tc>
          <w:tcPr>
            <w:tcW w:w="1276" w:type="dxa"/>
          </w:tcPr>
          <w:p w14:paraId="6FF5313C" w14:textId="77777777" w:rsidR="00A736FE" w:rsidRPr="007D0771" w:rsidRDefault="00A736FE" w:rsidP="005A62CC">
            <w:pPr>
              <w:spacing w:before="60" w:after="60"/>
              <w:jc w:val="center"/>
              <w:rPr>
                <w:rFonts w:ascii="Arial" w:hAnsi="Arial" w:cs="Arial"/>
                <w:b/>
                <w:sz w:val="18"/>
              </w:rPr>
            </w:pPr>
            <w:r w:rsidRPr="007D0771">
              <w:rPr>
                <w:rFonts w:ascii="Arial" w:hAnsi="Arial" w:cs="Arial"/>
                <w:b/>
                <w:sz w:val="18"/>
                <w:szCs w:val="18"/>
              </w:rPr>
              <w:sym w:font="Wingdings 2" w:char="F050"/>
            </w:r>
          </w:p>
        </w:tc>
        <w:tc>
          <w:tcPr>
            <w:tcW w:w="1276" w:type="dxa"/>
          </w:tcPr>
          <w:p w14:paraId="2C6EBF50"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c>
          <w:tcPr>
            <w:tcW w:w="1134" w:type="dxa"/>
          </w:tcPr>
          <w:p w14:paraId="2FAE24EC"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r>
      <w:tr w:rsidR="00A736FE" w:rsidRPr="007D0771" w14:paraId="6D33348E" w14:textId="77777777" w:rsidTr="00A54268">
        <w:tc>
          <w:tcPr>
            <w:tcW w:w="5103" w:type="dxa"/>
          </w:tcPr>
          <w:p w14:paraId="7FB4BCDB" w14:textId="77777777" w:rsidR="00A736FE" w:rsidRPr="007D0771" w:rsidRDefault="00A736FE" w:rsidP="005A62CC">
            <w:pPr>
              <w:spacing w:before="60" w:after="60"/>
              <w:rPr>
                <w:rFonts w:ascii="Arial" w:hAnsi="Arial" w:cs="Arial"/>
                <w:sz w:val="18"/>
              </w:rPr>
            </w:pPr>
            <w:r w:rsidRPr="007D0771">
              <w:rPr>
                <w:rFonts w:ascii="Arial" w:hAnsi="Arial" w:cs="Arial"/>
                <w:sz w:val="18"/>
              </w:rPr>
              <w:t xml:space="preserve">Packets out (packets per second) </w:t>
            </w:r>
          </w:p>
        </w:tc>
        <w:tc>
          <w:tcPr>
            <w:tcW w:w="1276" w:type="dxa"/>
          </w:tcPr>
          <w:p w14:paraId="53BE1C56"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c>
          <w:tcPr>
            <w:tcW w:w="1276" w:type="dxa"/>
          </w:tcPr>
          <w:p w14:paraId="3F51F5F8"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c>
          <w:tcPr>
            <w:tcW w:w="1134" w:type="dxa"/>
          </w:tcPr>
          <w:p w14:paraId="4656060E"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r>
      <w:tr w:rsidR="00A736FE" w:rsidRPr="007D0771" w14:paraId="289DF5E7" w14:textId="77777777" w:rsidTr="00A54268">
        <w:tc>
          <w:tcPr>
            <w:tcW w:w="5103" w:type="dxa"/>
          </w:tcPr>
          <w:p w14:paraId="607413E2" w14:textId="77777777" w:rsidR="00A736FE" w:rsidRPr="007D0771" w:rsidRDefault="00A736FE" w:rsidP="005A62CC">
            <w:pPr>
              <w:spacing w:before="60" w:after="60"/>
              <w:rPr>
                <w:rFonts w:ascii="Arial" w:hAnsi="Arial" w:cs="Arial"/>
                <w:sz w:val="18"/>
              </w:rPr>
            </w:pPr>
            <w:r w:rsidRPr="007D0771">
              <w:rPr>
                <w:rFonts w:ascii="Arial" w:hAnsi="Arial" w:cs="Arial"/>
                <w:sz w:val="18"/>
              </w:rPr>
              <w:t>Buffer hits</w:t>
            </w:r>
          </w:p>
        </w:tc>
        <w:tc>
          <w:tcPr>
            <w:tcW w:w="1276" w:type="dxa"/>
          </w:tcPr>
          <w:p w14:paraId="602BBF4F"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c>
          <w:tcPr>
            <w:tcW w:w="1276" w:type="dxa"/>
          </w:tcPr>
          <w:p w14:paraId="09571D5C"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c>
          <w:tcPr>
            <w:tcW w:w="1134" w:type="dxa"/>
          </w:tcPr>
          <w:p w14:paraId="6E0DF5DC"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r>
      <w:tr w:rsidR="00A736FE" w:rsidRPr="007D0771" w14:paraId="4521DAA7" w14:textId="77777777" w:rsidTr="00A54268">
        <w:tc>
          <w:tcPr>
            <w:tcW w:w="5103" w:type="dxa"/>
          </w:tcPr>
          <w:p w14:paraId="4EEF77DB" w14:textId="77777777" w:rsidR="00A736FE" w:rsidRPr="007D0771" w:rsidRDefault="00A736FE" w:rsidP="005A62CC">
            <w:pPr>
              <w:spacing w:before="60" w:after="60"/>
              <w:rPr>
                <w:rFonts w:ascii="Arial" w:hAnsi="Arial" w:cs="Arial"/>
                <w:sz w:val="18"/>
              </w:rPr>
            </w:pPr>
            <w:r w:rsidRPr="007D0771">
              <w:rPr>
                <w:rFonts w:ascii="Arial" w:hAnsi="Arial" w:cs="Arial"/>
                <w:sz w:val="18"/>
              </w:rPr>
              <w:lastRenderedPageBreak/>
              <w:t xml:space="preserve">Buffer misses </w:t>
            </w:r>
          </w:p>
        </w:tc>
        <w:tc>
          <w:tcPr>
            <w:tcW w:w="1276" w:type="dxa"/>
          </w:tcPr>
          <w:p w14:paraId="53D5FDB3"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c>
          <w:tcPr>
            <w:tcW w:w="1276" w:type="dxa"/>
          </w:tcPr>
          <w:p w14:paraId="5372A081"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c>
          <w:tcPr>
            <w:tcW w:w="1134" w:type="dxa"/>
          </w:tcPr>
          <w:p w14:paraId="6F8464F4"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r>
      <w:tr w:rsidR="00A736FE" w:rsidRPr="007D0771" w14:paraId="34E8D412" w14:textId="77777777" w:rsidTr="00A54268">
        <w:tc>
          <w:tcPr>
            <w:tcW w:w="5103" w:type="dxa"/>
          </w:tcPr>
          <w:p w14:paraId="3ECE15CE" w14:textId="77777777" w:rsidR="00A736FE" w:rsidRPr="007D0771" w:rsidRDefault="00A736FE" w:rsidP="005A62CC">
            <w:pPr>
              <w:spacing w:before="60" w:after="60"/>
              <w:rPr>
                <w:rFonts w:ascii="Arial" w:hAnsi="Arial" w:cs="Arial"/>
                <w:sz w:val="18"/>
              </w:rPr>
            </w:pPr>
            <w:r w:rsidRPr="007D0771">
              <w:rPr>
                <w:rFonts w:ascii="Arial" w:hAnsi="Arial" w:cs="Arial"/>
                <w:sz w:val="18"/>
              </w:rPr>
              <w:t>Bandwidth utilisation</w:t>
            </w:r>
          </w:p>
        </w:tc>
        <w:tc>
          <w:tcPr>
            <w:tcW w:w="1276" w:type="dxa"/>
          </w:tcPr>
          <w:p w14:paraId="03275136"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c>
          <w:tcPr>
            <w:tcW w:w="1276" w:type="dxa"/>
          </w:tcPr>
          <w:p w14:paraId="16634223"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c>
          <w:tcPr>
            <w:tcW w:w="1134" w:type="dxa"/>
          </w:tcPr>
          <w:p w14:paraId="78ECF10F"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r>
      <w:tr w:rsidR="00A736FE" w:rsidRPr="007D0771" w14:paraId="5C7B9E16" w14:textId="77777777" w:rsidTr="00A54268">
        <w:tc>
          <w:tcPr>
            <w:tcW w:w="5103" w:type="dxa"/>
          </w:tcPr>
          <w:p w14:paraId="631C87AF" w14:textId="77777777" w:rsidR="00A736FE" w:rsidRPr="007D0771" w:rsidRDefault="00A736FE" w:rsidP="005A62CC">
            <w:pPr>
              <w:spacing w:before="60" w:after="60"/>
              <w:rPr>
                <w:rFonts w:ascii="Arial" w:hAnsi="Arial" w:cs="Arial"/>
                <w:sz w:val="18"/>
              </w:rPr>
            </w:pPr>
            <w:r w:rsidRPr="007D0771">
              <w:rPr>
                <w:rFonts w:ascii="Arial" w:hAnsi="Arial" w:cs="Arial"/>
                <w:sz w:val="18"/>
              </w:rPr>
              <w:t>Bandwidth utilisation total</w:t>
            </w:r>
          </w:p>
        </w:tc>
        <w:tc>
          <w:tcPr>
            <w:tcW w:w="1276" w:type="dxa"/>
          </w:tcPr>
          <w:p w14:paraId="588E39E9"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c>
          <w:tcPr>
            <w:tcW w:w="1276" w:type="dxa"/>
          </w:tcPr>
          <w:p w14:paraId="63508AB7"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c>
          <w:tcPr>
            <w:tcW w:w="1134" w:type="dxa"/>
          </w:tcPr>
          <w:p w14:paraId="23E67DFA"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r>
      <w:tr w:rsidR="00A736FE" w:rsidRPr="007D0771" w14:paraId="5F1CC4E4" w14:textId="77777777" w:rsidTr="00A54268">
        <w:tc>
          <w:tcPr>
            <w:tcW w:w="5103" w:type="dxa"/>
          </w:tcPr>
          <w:p w14:paraId="0D6C89A9" w14:textId="77777777" w:rsidR="00A736FE" w:rsidRPr="007D0771" w:rsidRDefault="00A736FE" w:rsidP="005A62CC">
            <w:pPr>
              <w:spacing w:before="60" w:after="60"/>
              <w:rPr>
                <w:rFonts w:ascii="Arial" w:hAnsi="Arial" w:cs="Arial"/>
                <w:sz w:val="18"/>
              </w:rPr>
            </w:pPr>
            <w:r w:rsidRPr="007D0771">
              <w:rPr>
                <w:rFonts w:ascii="Arial" w:hAnsi="Arial" w:cs="Arial"/>
                <w:sz w:val="18"/>
              </w:rPr>
              <w:t>Bytes (bytes per second)</w:t>
            </w:r>
          </w:p>
        </w:tc>
        <w:tc>
          <w:tcPr>
            <w:tcW w:w="1276" w:type="dxa"/>
          </w:tcPr>
          <w:p w14:paraId="17E9DFCE"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c>
          <w:tcPr>
            <w:tcW w:w="1276" w:type="dxa"/>
          </w:tcPr>
          <w:p w14:paraId="023B9949"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c>
          <w:tcPr>
            <w:tcW w:w="1134" w:type="dxa"/>
          </w:tcPr>
          <w:p w14:paraId="437448E1"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r>
      <w:tr w:rsidR="00A736FE" w:rsidRPr="007D0771" w14:paraId="4F4E9A11" w14:textId="77777777" w:rsidTr="00A54268">
        <w:tc>
          <w:tcPr>
            <w:tcW w:w="5103" w:type="dxa"/>
          </w:tcPr>
          <w:p w14:paraId="6DBA57E9" w14:textId="77777777" w:rsidR="00A736FE" w:rsidRPr="007D0771" w:rsidRDefault="00A736FE" w:rsidP="005A62CC">
            <w:pPr>
              <w:spacing w:before="60" w:after="60"/>
              <w:rPr>
                <w:rFonts w:ascii="Arial" w:hAnsi="Arial" w:cs="Arial"/>
                <w:sz w:val="18"/>
                <w:lang w:val="fr-FR"/>
              </w:rPr>
            </w:pPr>
            <w:r w:rsidRPr="007D0771">
              <w:rPr>
                <w:rFonts w:ascii="Arial" w:hAnsi="Arial" w:cs="Arial"/>
                <w:sz w:val="18"/>
                <w:lang w:val="fr-FR"/>
              </w:rPr>
              <w:t>Frames (frames per second)</w:t>
            </w:r>
          </w:p>
        </w:tc>
        <w:tc>
          <w:tcPr>
            <w:tcW w:w="1276" w:type="dxa"/>
          </w:tcPr>
          <w:p w14:paraId="20CB73DE"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c>
          <w:tcPr>
            <w:tcW w:w="1276" w:type="dxa"/>
          </w:tcPr>
          <w:p w14:paraId="3828C69E"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c>
          <w:tcPr>
            <w:tcW w:w="1134" w:type="dxa"/>
          </w:tcPr>
          <w:p w14:paraId="0F58735E"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r>
      <w:tr w:rsidR="00A736FE" w:rsidRPr="007D0771" w14:paraId="0A624758" w14:textId="77777777" w:rsidTr="00A54268">
        <w:tc>
          <w:tcPr>
            <w:tcW w:w="5103" w:type="dxa"/>
          </w:tcPr>
          <w:p w14:paraId="15794B81" w14:textId="77777777" w:rsidR="00A736FE" w:rsidRPr="007D0771" w:rsidRDefault="00A736FE" w:rsidP="005A62CC">
            <w:pPr>
              <w:pStyle w:val="Details"/>
              <w:spacing w:before="60" w:after="60" w:line="240" w:lineRule="auto"/>
              <w:rPr>
                <w:rFonts w:ascii="Arial" w:hAnsi="Arial" w:cs="Arial"/>
                <w:sz w:val="18"/>
              </w:rPr>
            </w:pPr>
            <w:r w:rsidRPr="007D0771">
              <w:rPr>
                <w:rFonts w:ascii="Arial" w:hAnsi="Arial" w:cs="Arial"/>
                <w:sz w:val="18"/>
              </w:rPr>
              <w:t>Discards (frames per second)</w:t>
            </w:r>
          </w:p>
        </w:tc>
        <w:tc>
          <w:tcPr>
            <w:tcW w:w="1276" w:type="dxa"/>
          </w:tcPr>
          <w:p w14:paraId="695258B8"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c>
          <w:tcPr>
            <w:tcW w:w="1276" w:type="dxa"/>
          </w:tcPr>
          <w:p w14:paraId="17228847"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c>
          <w:tcPr>
            <w:tcW w:w="1134" w:type="dxa"/>
          </w:tcPr>
          <w:p w14:paraId="22D2C1D2"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r>
      <w:tr w:rsidR="00A736FE" w:rsidRPr="007D0771" w14:paraId="5DF9FEE3" w14:textId="77777777" w:rsidTr="00A54268">
        <w:tc>
          <w:tcPr>
            <w:tcW w:w="5103" w:type="dxa"/>
          </w:tcPr>
          <w:p w14:paraId="7757BB54" w14:textId="77777777" w:rsidR="00A736FE" w:rsidRPr="007D0771" w:rsidRDefault="00A736FE" w:rsidP="005A62CC">
            <w:pPr>
              <w:spacing w:before="60" w:after="60"/>
              <w:rPr>
                <w:rFonts w:ascii="Arial" w:hAnsi="Arial" w:cs="Arial"/>
                <w:sz w:val="18"/>
              </w:rPr>
            </w:pPr>
            <w:r w:rsidRPr="007D0771">
              <w:rPr>
                <w:rFonts w:ascii="Arial" w:hAnsi="Arial" w:cs="Arial"/>
                <w:sz w:val="18"/>
              </w:rPr>
              <w:t>FECNs in (frames per second)</w:t>
            </w:r>
          </w:p>
        </w:tc>
        <w:tc>
          <w:tcPr>
            <w:tcW w:w="1276" w:type="dxa"/>
          </w:tcPr>
          <w:p w14:paraId="7BBA86D7"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c>
          <w:tcPr>
            <w:tcW w:w="1276" w:type="dxa"/>
          </w:tcPr>
          <w:p w14:paraId="3DD3D3BA"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c>
          <w:tcPr>
            <w:tcW w:w="1134" w:type="dxa"/>
          </w:tcPr>
          <w:p w14:paraId="026E5686"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r>
      <w:tr w:rsidR="00A736FE" w:rsidRPr="007D0771" w14:paraId="574DDC5C" w14:textId="77777777" w:rsidTr="00A54268">
        <w:tc>
          <w:tcPr>
            <w:tcW w:w="5103" w:type="dxa"/>
          </w:tcPr>
          <w:p w14:paraId="5AB42AC0" w14:textId="77777777" w:rsidR="00A736FE" w:rsidRPr="007D0771" w:rsidRDefault="00A736FE" w:rsidP="005A62CC">
            <w:pPr>
              <w:spacing w:before="60" w:after="60"/>
              <w:rPr>
                <w:rFonts w:ascii="Arial" w:hAnsi="Arial" w:cs="Arial"/>
                <w:sz w:val="18"/>
              </w:rPr>
            </w:pPr>
            <w:r w:rsidRPr="007D0771">
              <w:rPr>
                <w:rFonts w:ascii="Arial" w:hAnsi="Arial" w:cs="Arial"/>
                <w:sz w:val="18"/>
              </w:rPr>
              <w:t>BECNs in (frames per second)</w:t>
            </w:r>
          </w:p>
        </w:tc>
        <w:tc>
          <w:tcPr>
            <w:tcW w:w="1276" w:type="dxa"/>
          </w:tcPr>
          <w:p w14:paraId="4CD8E1E3"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c>
          <w:tcPr>
            <w:tcW w:w="1276" w:type="dxa"/>
          </w:tcPr>
          <w:p w14:paraId="375EAF03"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c>
          <w:tcPr>
            <w:tcW w:w="1134" w:type="dxa"/>
          </w:tcPr>
          <w:p w14:paraId="466CCEFF"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r>
      <w:tr w:rsidR="00A736FE" w:rsidRPr="007D0771" w14:paraId="58BAA394" w14:textId="77777777" w:rsidTr="00A54268">
        <w:tc>
          <w:tcPr>
            <w:tcW w:w="5103" w:type="dxa"/>
            <w:tcBorders>
              <w:bottom w:val="single" w:sz="4" w:space="0" w:color="auto"/>
            </w:tcBorders>
          </w:tcPr>
          <w:p w14:paraId="610B9973" w14:textId="77777777" w:rsidR="00A736FE" w:rsidRPr="007D0771" w:rsidRDefault="00A736FE" w:rsidP="005A62CC">
            <w:pPr>
              <w:spacing w:before="60" w:after="60"/>
              <w:rPr>
                <w:rFonts w:ascii="Arial" w:hAnsi="Arial" w:cs="Arial"/>
                <w:sz w:val="18"/>
                <w:lang w:val="fr-FR"/>
              </w:rPr>
            </w:pPr>
            <w:r w:rsidRPr="007D0771">
              <w:rPr>
                <w:rFonts w:ascii="Arial" w:hAnsi="Arial" w:cs="Arial"/>
                <w:sz w:val="18"/>
              </w:rPr>
              <w:t>Discard eligible</w:t>
            </w:r>
            <w:r w:rsidRPr="007D0771">
              <w:rPr>
                <w:rFonts w:ascii="Arial" w:hAnsi="Arial" w:cs="Arial"/>
                <w:sz w:val="18"/>
                <w:lang w:val="fr-FR"/>
              </w:rPr>
              <w:t xml:space="preserve"> frames (frames per second)</w:t>
            </w:r>
          </w:p>
        </w:tc>
        <w:tc>
          <w:tcPr>
            <w:tcW w:w="1276" w:type="dxa"/>
            <w:tcBorders>
              <w:bottom w:val="single" w:sz="4" w:space="0" w:color="auto"/>
            </w:tcBorders>
          </w:tcPr>
          <w:p w14:paraId="150ABD6D"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c>
          <w:tcPr>
            <w:tcW w:w="1276" w:type="dxa"/>
            <w:tcBorders>
              <w:bottom w:val="single" w:sz="4" w:space="0" w:color="auto"/>
            </w:tcBorders>
          </w:tcPr>
          <w:p w14:paraId="5811C09C" w14:textId="77777777" w:rsidR="00A736FE" w:rsidRPr="007D0771" w:rsidRDefault="00A736FE" w:rsidP="005A62CC">
            <w:pPr>
              <w:spacing w:before="60" w:after="60"/>
              <w:jc w:val="center"/>
              <w:rPr>
                <w:rFonts w:ascii="Arial" w:hAnsi="Arial" w:cs="Arial"/>
                <w:sz w:val="18"/>
              </w:rPr>
            </w:pPr>
            <w:r w:rsidRPr="007D0771">
              <w:rPr>
                <w:rFonts w:ascii="Arial" w:hAnsi="Arial" w:cs="Arial"/>
                <w:sz w:val="18"/>
                <w:szCs w:val="18"/>
              </w:rPr>
              <w:sym w:font="Wingdings 2" w:char="F0D0"/>
            </w:r>
          </w:p>
        </w:tc>
        <w:tc>
          <w:tcPr>
            <w:tcW w:w="1134" w:type="dxa"/>
            <w:tcBorders>
              <w:bottom w:val="single" w:sz="4" w:space="0" w:color="auto"/>
            </w:tcBorders>
          </w:tcPr>
          <w:p w14:paraId="3C16FB7C" w14:textId="77777777" w:rsidR="00A736FE" w:rsidRPr="007D0771" w:rsidRDefault="00A736FE" w:rsidP="005A62CC">
            <w:pPr>
              <w:spacing w:before="60" w:after="60"/>
              <w:jc w:val="center"/>
              <w:rPr>
                <w:rFonts w:ascii="Arial" w:hAnsi="Arial" w:cs="Arial"/>
                <w:sz w:val="18"/>
              </w:rPr>
            </w:pPr>
            <w:r w:rsidRPr="007D0771">
              <w:rPr>
                <w:rFonts w:ascii="Arial" w:hAnsi="Arial" w:cs="Arial"/>
                <w:b/>
                <w:sz w:val="18"/>
                <w:szCs w:val="18"/>
              </w:rPr>
              <w:sym w:font="Wingdings 2" w:char="F050"/>
            </w:r>
          </w:p>
        </w:tc>
      </w:tr>
    </w:tbl>
    <w:p w14:paraId="0B225550" w14:textId="77777777" w:rsidR="00A736FE" w:rsidRPr="007D0771" w:rsidRDefault="00A736FE" w:rsidP="00FE57A9">
      <w:pPr>
        <w:pStyle w:val="Heading2"/>
        <w:numPr>
          <w:ilvl w:val="0"/>
          <w:numId w:val="0"/>
        </w:numPr>
      </w:pPr>
    </w:p>
    <w:p w14:paraId="3F2F8ACC" w14:textId="77777777" w:rsidR="00A736FE" w:rsidRPr="007D0771" w:rsidRDefault="00A736FE" w:rsidP="00FE57A9">
      <w:pPr>
        <w:pStyle w:val="Heading2"/>
      </w:pPr>
      <w:r w:rsidRPr="007D0771">
        <w:t>Health reports</w:t>
      </w:r>
      <w:r w:rsidRPr="007D0771">
        <w:rPr>
          <w:b/>
        </w:rPr>
        <w:t xml:space="preserve"> </w:t>
      </w:r>
      <w:r w:rsidRPr="007D0771">
        <w:t>occur monthly and contain the following information:</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43"/>
        <w:gridCol w:w="6946"/>
      </w:tblGrid>
      <w:tr w:rsidR="00A736FE" w:rsidRPr="007D0771" w14:paraId="7FB8B10B" w14:textId="77777777" w:rsidTr="00A54268">
        <w:trPr>
          <w:tblHeader/>
        </w:trPr>
        <w:tc>
          <w:tcPr>
            <w:tcW w:w="1843" w:type="dxa"/>
            <w:shd w:val="clear" w:color="auto" w:fill="BFBFBF"/>
          </w:tcPr>
          <w:p w14:paraId="1DEC7872" w14:textId="77777777" w:rsidR="00A736FE" w:rsidRPr="007D0771" w:rsidRDefault="00A736FE" w:rsidP="00A672A6">
            <w:pPr>
              <w:pStyle w:val="TableData"/>
              <w:keepNext/>
              <w:spacing w:before="60" w:after="60"/>
              <w:ind w:left="0"/>
              <w:rPr>
                <w:b/>
                <w:bCs/>
              </w:rPr>
            </w:pPr>
            <w:r w:rsidRPr="007D0771">
              <w:rPr>
                <w:b/>
                <w:bCs/>
              </w:rPr>
              <w:t>Health Report</w:t>
            </w:r>
          </w:p>
        </w:tc>
        <w:tc>
          <w:tcPr>
            <w:tcW w:w="6946" w:type="dxa"/>
            <w:shd w:val="clear" w:color="auto" w:fill="BFBFBF"/>
          </w:tcPr>
          <w:p w14:paraId="13D57A12" w14:textId="77777777" w:rsidR="00A736FE" w:rsidRPr="007D0771" w:rsidRDefault="00A736FE" w:rsidP="00A672A6">
            <w:pPr>
              <w:pStyle w:val="TableData"/>
              <w:keepNext/>
              <w:spacing w:before="60" w:after="60"/>
              <w:ind w:left="0"/>
              <w:rPr>
                <w:b/>
                <w:bCs/>
              </w:rPr>
            </w:pPr>
            <w:r w:rsidRPr="007D0771">
              <w:rPr>
                <w:b/>
                <w:bCs/>
              </w:rPr>
              <w:t>Content</w:t>
            </w:r>
          </w:p>
        </w:tc>
      </w:tr>
      <w:tr w:rsidR="00A736FE" w:rsidRPr="007D0771" w14:paraId="20873269" w14:textId="77777777" w:rsidTr="00A54268">
        <w:tc>
          <w:tcPr>
            <w:tcW w:w="1843" w:type="dxa"/>
          </w:tcPr>
          <w:p w14:paraId="6B6CEF26" w14:textId="77777777" w:rsidR="00A736FE" w:rsidRPr="007D0771" w:rsidRDefault="00A736FE" w:rsidP="00A672A6">
            <w:pPr>
              <w:pStyle w:val="TableData"/>
              <w:keepNext/>
              <w:spacing w:before="60" w:after="60"/>
              <w:ind w:left="0"/>
              <w:rPr>
                <w:b/>
                <w:bCs/>
              </w:rPr>
            </w:pPr>
            <w:r w:rsidRPr="007D0771">
              <w:rPr>
                <w:b/>
                <w:bCs/>
              </w:rPr>
              <w:t xml:space="preserve">Summary of </w:t>
            </w:r>
            <w:r w:rsidRPr="007D0771">
              <w:rPr>
                <w:rFonts w:cs="Arial"/>
                <w:b/>
                <w:bCs/>
              </w:rPr>
              <w:t>router or switch physical interfaces</w:t>
            </w:r>
            <w:r w:rsidRPr="007D0771" w:rsidDel="00202342">
              <w:rPr>
                <w:rFonts w:cs="Arial"/>
                <w:b/>
                <w:bCs/>
              </w:rPr>
              <w:t xml:space="preserve"> </w:t>
            </w:r>
          </w:p>
        </w:tc>
        <w:tc>
          <w:tcPr>
            <w:tcW w:w="6946" w:type="dxa"/>
          </w:tcPr>
          <w:p w14:paraId="4D1F8442" w14:textId="77777777" w:rsidR="00A736FE" w:rsidRPr="007D0771" w:rsidRDefault="00A736FE" w:rsidP="00A672A6">
            <w:pPr>
              <w:pStyle w:val="TableData"/>
              <w:keepNext/>
              <w:spacing w:before="60" w:after="60"/>
              <w:ind w:left="0"/>
              <w:rPr>
                <w:rFonts w:cs="Arial"/>
              </w:rPr>
            </w:pPr>
            <w:r w:rsidRPr="007D0771">
              <w:rPr>
                <w:rFonts w:cs="Arial"/>
              </w:rPr>
              <w:t>Indicates total network volume over the respective baseline period.</w:t>
            </w:r>
          </w:p>
          <w:p w14:paraId="4D21B0C4" w14:textId="77777777" w:rsidR="00A736FE" w:rsidRPr="007D0771" w:rsidRDefault="00A736FE" w:rsidP="00A672A6">
            <w:pPr>
              <w:pStyle w:val="TableData"/>
              <w:keepNext/>
              <w:spacing w:before="60" w:after="60"/>
              <w:ind w:left="0"/>
            </w:pPr>
            <w:r w:rsidRPr="007D0771">
              <w:rPr>
                <w:rFonts w:cs="Arial"/>
                <w:b/>
                <w:bCs/>
              </w:rPr>
              <w:t>Baseline period</w:t>
            </w:r>
            <w:r w:rsidRPr="007D0771">
              <w:rPr>
                <w:rFonts w:cs="Arial"/>
              </w:rPr>
              <w:t xml:space="preserve"> is a rolling period ending at the reporting day and starting at a fixed period before the reporting day.</w:t>
            </w:r>
          </w:p>
        </w:tc>
      </w:tr>
      <w:tr w:rsidR="00A736FE" w:rsidRPr="007D0771" w14:paraId="0535CA51" w14:textId="77777777" w:rsidTr="00A54268">
        <w:tc>
          <w:tcPr>
            <w:tcW w:w="1843" w:type="dxa"/>
          </w:tcPr>
          <w:p w14:paraId="7DA5AC80" w14:textId="77777777" w:rsidR="00A736FE" w:rsidRPr="007D0771" w:rsidRDefault="00A736FE" w:rsidP="00A672A6">
            <w:pPr>
              <w:pStyle w:val="TableData"/>
              <w:spacing w:before="60" w:after="60"/>
              <w:ind w:left="0"/>
              <w:rPr>
                <w:b/>
                <w:bCs/>
              </w:rPr>
            </w:pPr>
            <w:r w:rsidRPr="007D0771">
              <w:rPr>
                <w:rFonts w:cs="Arial"/>
                <w:b/>
                <w:bCs/>
              </w:rPr>
              <w:t>Situations to watch table</w:t>
            </w:r>
          </w:p>
        </w:tc>
        <w:tc>
          <w:tcPr>
            <w:tcW w:w="6946" w:type="dxa"/>
          </w:tcPr>
          <w:p w14:paraId="57D799D8" w14:textId="77777777" w:rsidR="00A736FE" w:rsidRPr="007D0771" w:rsidRDefault="00A736FE" w:rsidP="00A672A6">
            <w:pPr>
              <w:pStyle w:val="TableData"/>
              <w:spacing w:before="60" w:after="60"/>
              <w:ind w:left="0"/>
            </w:pPr>
            <w:r w:rsidRPr="007D0771">
              <w:rPr>
                <w:rFonts w:cs="Arial"/>
              </w:rPr>
              <w:t>Compares the performance of your network elements during the report period against the respective baseline period.</w:t>
            </w:r>
          </w:p>
        </w:tc>
      </w:tr>
      <w:tr w:rsidR="00A736FE" w:rsidRPr="007D0771" w14:paraId="371CEE4E" w14:textId="77777777" w:rsidTr="00A54268">
        <w:tc>
          <w:tcPr>
            <w:tcW w:w="1843" w:type="dxa"/>
          </w:tcPr>
          <w:p w14:paraId="7B9F268A" w14:textId="77777777" w:rsidR="00A736FE" w:rsidRPr="007D0771" w:rsidRDefault="00A736FE" w:rsidP="00A672A6">
            <w:pPr>
              <w:pStyle w:val="TableData"/>
              <w:spacing w:before="60" w:after="60"/>
              <w:ind w:left="0"/>
              <w:rPr>
                <w:b/>
                <w:bCs/>
              </w:rPr>
            </w:pPr>
            <w:r w:rsidRPr="007D0771">
              <w:rPr>
                <w:b/>
                <w:bCs/>
              </w:rPr>
              <w:t>Top Ten/Leaders summary</w:t>
            </w:r>
          </w:p>
        </w:tc>
        <w:tc>
          <w:tcPr>
            <w:tcW w:w="6946" w:type="dxa"/>
          </w:tcPr>
          <w:p w14:paraId="23968747" w14:textId="77777777" w:rsidR="00A736FE" w:rsidRPr="007D0771" w:rsidRDefault="00A736FE" w:rsidP="00A672A6">
            <w:pPr>
              <w:pStyle w:val="TableData"/>
              <w:spacing w:before="60" w:after="60"/>
              <w:ind w:left="0"/>
              <w:rPr>
                <w:rFonts w:cs="Arial"/>
              </w:rPr>
            </w:pPr>
            <w:r w:rsidRPr="007D0771">
              <w:rPr>
                <w:rFonts w:cs="Arial"/>
              </w:rPr>
              <w:t>Lists your network’s 10 elements with the highest volume or usage, highest health index, and highest rate of change in volume and health index.</w:t>
            </w:r>
          </w:p>
          <w:p w14:paraId="60D06E1B" w14:textId="77777777" w:rsidR="00A736FE" w:rsidRPr="007D0771" w:rsidRDefault="00A736FE" w:rsidP="00A672A6">
            <w:pPr>
              <w:pStyle w:val="TableData"/>
              <w:spacing w:before="60" w:after="60"/>
              <w:ind w:left="0"/>
            </w:pPr>
            <w:r w:rsidRPr="007D0771">
              <w:rPr>
                <w:rFonts w:cs="Arial"/>
              </w:rPr>
              <w:t>For your local area network, wide area network and router elements, this section contains volume leaders charts, health index leaders table, volume change leaders table and health index change leaders table.</w:t>
            </w:r>
          </w:p>
        </w:tc>
      </w:tr>
      <w:tr w:rsidR="00A736FE" w:rsidRPr="007D0771" w14:paraId="7C63387A" w14:textId="77777777" w:rsidTr="00A54268">
        <w:tc>
          <w:tcPr>
            <w:tcW w:w="1843" w:type="dxa"/>
          </w:tcPr>
          <w:p w14:paraId="6BEF00C6" w14:textId="77777777" w:rsidR="00A736FE" w:rsidRPr="007D0771" w:rsidRDefault="00A736FE" w:rsidP="00A672A6">
            <w:pPr>
              <w:pStyle w:val="TableData"/>
              <w:spacing w:before="60" w:after="60"/>
              <w:ind w:left="0"/>
              <w:rPr>
                <w:b/>
                <w:bCs/>
              </w:rPr>
            </w:pPr>
            <w:r w:rsidRPr="007D0771">
              <w:rPr>
                <w:b/>
                <w:bCs/>
              </w:rPr>
              <w:t>Element detail</w:t>
            </w:r>
          </w:p>
        </w:tc>
        <w:tc>
          <w:tcPr>
            <w:tcW w:w="6946" w:type="dxa"/>
          </w:tcPr>
          <w:p w14:paraId="4AFD8EFC" w14:textId="77777777" w:rsidR="00A736FE" w:rsidRPr="007D0771" w:rsidRDefault="00A736FE" w:rsidP="00A672A6">
            <w:pPr>
              <w:pStyle w:val="TableData"/>
              <w:spacing w:before="60" w:after="60"/>
              <w:ind w:left="0"/>
            </w:pPr>
            <w:r w:rsidRPr="007D0771">
              <w:rPr>
                <w:rFonts w:cs="Arial"/>
              </w:rPr>
              <w:t>Lists each of your network’s elements and their associated volumes, baseline, bandwidth utilisation, CPU utilisation (router only) and average element health index for the reporting period. The e</w:t>
            </w:r>
            <w:r w:rsidRPr="007D0771">
              <w:rPr>
                <w:rFonts w:cs="Arial"/>
                <w:iCs/>
              </w:rPr>
              <w:t>lements</w:t>
            </w:r>
            <w:r w:rsidRPr="007D0771">
              <w:rPr>
                <w:rFonts w:cs="Arial"/>
              </w:rPr>
              <w:t xml:space="preserve"> are displayed in alphabetical order and each page can contain up to 25 elements.</w:t>
            </w:r>
          </w:p>
        </w:tc>
      </w:tr>
    </w:tbl>
    <w:p w14:paraId="057AA5D9" w14:textId="77777777" w:rsidR="00A736FE" w:rsidRPr="007D0771" w:rsidRDefault="00A736FE" w:rsidP="00FE57A9">
      <w:pPr>
        <w:pStyle w:val="Heading2"/>
        <w:numPr>
          <w:ilvl w:val="0"/>
          <w:numId w:val="0"/>
        </w:numPr>
        <w:ind w:left="115"/>
      </w:pPr>
    </w:p>
    <w:p w14:paraId="4D391D52" w14:textId="77777777" w:rsidR="00A736FE" w:rsidRPr="007D0771" w:rsidRDefault="00A736FE" w:rsidP="00FE57A9">
      <w:pPr>
        <w:pStyle w:val="Indent1"/>
      </w:pPr>
      <w:bookmarkStart w:id="362" w:name="_Toc230594901"/>
      <w:bookmarkStart w:id="363" w:name="_Toc153191777"/>
      <w:r w:rsidRPr="007D0771">
        <w:t>Written analysis reporting</w:t>
      </w:r>
      <w:bookmarkEnd w:id="362"/>
      <w:bookmarkEnd w:id="363"/>
    </w:p>
    <w:p w14:paraId="2326A211" w14:textId="77777777" w:rsidR="00A736FE" w:rsidRPr="007D0771" w:rsidRDefault="00D63D5C" w:rsidP="00FE57A9">
      <w:pPr>
        <w:pStyle w:val="Heading2"/>
      </w:pPr>
      <w:r>
        <w:t>F</w:t>
      </w:r>
      <w:r w:rsidR="00A736FE" w:rsidRPr="007D0771">
        <w:t xml:space="preserve">or the Reactive, Proactive, Proactive Secure or Proactive Bundle service tier, </w:t>
      </w:r>
      <w:r>
        <w:t xml:space="preserve">you can apply for </w:t>
      </w:r>
      <w:r w:rsidR="00A736FE" w:rsidRPr="007D0771">
        <w:t xml:space="preserve">written analysis reporting associated with your online reporting. </w:t>
      </w:r>
    </w:p>
    <w:p w14:paraId="1C242066" w14:textId="77777777" w:rsidR="00A736FE" w:rsidRPr="007D0771" w:rsidRDefault="00A736FE" w:rsidP="00FE57A9">
      <w:pPr>
        <w:pStyle w:val="Heading2"/>
      </w:pPr>
      <w:r w:rsidRPr="007D0771">
        <w:t xml:space="preserve">You can request other reports at any time. If we accept your request, we will charge you for these reports at the consultancy charges in your separate agreement with us. </w:t>
      </w:r>
    </w:p>
    <w:p w14:paraId="30FBA1B4" w14:textId="77777777" w:rsidR="00A736FE" w:rsidRPr="007D0771" w:rsidRDefault="00A736FE" w:rsidP="00FE57A9">
      <w:pPr>
        <w:pStyle w:val="Heading2"/>
      </w:pPr>
      <w:bookmarkStart w:id="364" w:name="_Ref182371574"/>
      <w:r w:rsidRPr="007D0771">
        <w:t>We determine the status of your network during analysis. We then classify your network into one of the groups below:</w:t>
      </w:r>
      <w:bookmarkEnd w:id="364"/>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43"/>
        <w:gridCol w:w="2551"/>
        <w:gridCol w:w="2268"/>
        <w:gridCol w:w="2268"/>
      </w:tblGrid>
      <w:tr w:rsidR="00A736FE" w:rsidRPr="007D0771" w14:paraId="6D3FC774" w14:textId="77777777" w:rsidTr="00A54268">
        <w:trPr>
          <w:tblHeader/>
        </w:trPr>
        <w:tc>
          <w:tcPr>
            <w:tcW w:w="1843" w:type="dxa"/>
            <w:shd w:val="clear" w:color="auto" w:fill="BFBFBF"/>
          </w:tcPr>
          <w:p w14:paraId="40773628" w14:textId="77777777" w:rsidR="00A736FE" w:rsidRPr="007D0771" w:rsidRDefault="00A736FE" w:rsidP="00FE57A9">
            <w:pPr>
              <w:keepNext/>
              <w:spacing w:before="120" w:after="120"/>
              <w:rPr>
                <w:rFonts w:ascii="Arial" w:hAnsi="Arial" w:cs="Arial"/>
                <w:sz w:val="18"/>
              </w:rPr>
            </w:pPr>
          </w:p>
        </w:tc>
        <w:tc>
          <w:tcPr>
            <w:tcW w:w="2551" w:type="dxa"/>
            <w:shd w:val="clear" w:color="auto" w:fill="BFBFBF"/>
          </w:tcPr>
          <w:p w14:paraId="3865661D" w14:textId="77777777" w:rsidR="00A736FE" w:rsidRPr="007D0771" w:rsidRDefault="00A736FE" w:rsidP="00FE57A9">
            <w:pPr>
              <w:pStyle w:val="TableHead"/>
              <w:spacing w:before="120" w:after="120"/>
              <w:rPr>
                <w:rFonts w:cs="Arial"/>
              </w:rPr>
            </w:pPr>
            <w:r w:rsidRPr="007D0771">
              <w:rPr>
                <w:rFonts w:cs="Arial"/>
              </w:rPr>
              <w:t>Green</w:t>
            </w:r>
          </w:p>
        </w:tc>
        <w:tc>
          <w:tcPr>
            <w:tcW w:w="2268" w:type="dxa"/>
            <w:shd w:val="clear" w:color="auto" w:fill="BFBFBF"/>
          </w:tcPr>
          <w:p w14:paraId="250B2840" w14:textId="77777777" w:rsidR="00A736FE" w:rsidRPr="007D0771" w:rsidRDefault="00A736FE" w:rsidP="00FE57A9">
            <w:pPr>
              <w:keepNext/>
              <w:spacing w:before="120" w:after="120"/>
              <w:rPr>
                <w:rFonts w:ascii="Arial" w:hAnsi="Arial" w:cs="Arial"/>
                <w:sz w:val="18"/>
              </w:rPr>
            </w:pPr>
            <w:r w:rsidRPr="007D0771">
              <w:rPr>
                <w:rFonts w:ascii="Arial" w:hAnsi="Arial" w:cs="Arial"/>
                <w:b/>
                <w:sz w:val="18"/>
              </w:rPr>
              <w:t>Blue</w:t>
            </w:r>
          </w:p>
        </w:tc>
        <w:tc>
          <w:tcPr>
            <w:tcW w:w="2268" w:type="dxa"/>
            <w:shd w:val="clear" w:color="auto" w:fill="BFBFBF"/>
          </w:tcPr>
          <w:p w14:paraId="3813DE31" w14:textId="77777777" w:rsidR="00A736FE" w:rsidRPr="007D0771" w:rsidRDefault="00A736FE" w:rsidP="00FE57A9">
            <w:pPr>
              <w:keepNext/>
              <w:spacing w:before="120" w:after="120"/>
              <w:rPr>
                <w:rFonts w:ascii="Arial" w:hAnsi="Arial" w:cs="Arial"/>
                <w:sz w:val="18"/>
              </w:rPr>
            </w:pPr>
            <w:smartTag w:uri="urn:schemas-microsoft-com:office:smarttags" w:element="place">
              <w:smartTag w:uri="urn:schemas-microsoft-com:office:smarttags" w:element="City">
                <w:r w:rsidRPr="007D0771">
                  <w:rPr>
                    <w:rFonts w:ascii="Arial" w:hAnsi="Arial" w:cs="Arial"/>
                    <w:b/>
                    <w:sz w:val="18"/>
                  </w:rPr>
                  <w:t>Orange</w:t>
                </w:r>
              </w:smartTag>
            </w:smartTag>
          </w:p>
        </w:tc>
      </w:tr>
      <w:tr w:rsidR="00A736FE" w:rsidRPr="007D0771" w14:paraId="099B3487" w14:textId="77777777" w:rsidTr="00A54268">
        <w:tc>
          <w:tcPr>
            <w:tcW w:w="1843" w:type="dxa"/>
          </w:tcPr>
          <w:p w14:paraId="42D39C2F" w14:textId="77777777" w:rsidR="00A736FE" w:rsidRPr="007D0771" w:rsidRDefault="00A736FE" w:rsidP="00FE57A9">
            <w:pPr>
              <w:spacing w:before="120" w:after="120"/>
              <w:rPr>
                <w:rFonts w:ascii="Arial" w:hAnsi="Arial" w:cs="Arial"/>
                <w:sz w:val="18"/>
              </w:rPr>
            </w:pPr>
            <w:r w:rsidRPr="007D0771">
              <w:rPr>
                <w:rFonts w:ascii="Arial" w:hAnsi="Arial" w:cs="Arial"/>
                <w:sz w:val="18"/>
                <w:lang w:val="en-US"/>
              </w:rPr>
              <w:t>Network status (“health”)</w:t>
            </w:r>
          </w:p>
        </w:tc>
        <w:tc>
          <w:tcPr>
            <w:tcW w:w="2551" w:type="dxa"/>
          </w:tcPr>
          <w:p w14:paraId="4B1B9868" w14:textId="77777777" w:rsidR="00A736FE" w:rsidRPr="007D0771" w:rsidRDefault="00A736FE" w:rsidP="00DB2F86">
            <w:pPr>
              <w:spacing w:before="120" w:after="120"/>
              <w:rPr>
                <w:rFonts w:ascii="Arial" w:hAnsi="Arial" w:cs="Arial"/>
                <w:sz w:val="18"/>
              </w:rPr>
            </w:pPr>
            <w:r w:rsidRPr="007D0771">
              <w:rPr>
                <w:rFonts w:ascii="Arial" w:hAnsi="Arial" w:cs="Arial"/>
                <w:sz w:val="18"/>
                <w:lang w:val="en-US"/>
              </w:rPr>
              <w:t>Performing within normal operational parameters. No material issues of concern identified.</w:t>
            </w:r>
          </w:p>
        </w:tc>
        <w:tc>
          <w:tcPr>
            <w:tcW w:w="2268" w:type="dxa"/>
          </w:tcPr>
          <w:p w14:paraId="7CB2A5BE" w14:textId="77777777" w:rsidR="00A736FE" w:rsidRPr="007D0771" w:rsidRDefault="00A736FE" w:rsidP="00DB2F86">
            <w:pPr>
              <w:spacing w:before="120" w:after="120"/>
              <w:rPr>
                <w:rFonts w:ascii="Arial" w:hAnsi="Arial" w:cs="Arial"/>
                <w:sz w:val="18"/>
              </w:rPr>
            </w:pPr>
            <w:r w:rsidRPr="007D0771">
              <w:rPr>
                <w:rFonts w:ascii="Arial" w:hAnsi="Arial" w:cs="Arial"/>
                <w:sz w:val="18"/>
                <w:lang w:val="en-US"/>
              </w:rPr>
              <w:t>Average performance within normal operational parameters. Minor issues of concern apparent.</w:t>
            </w:r>
          </w:p>
        </w:tc>
        <w:tc>
          <w:tcPr>
            <w:tcW w:w="2268" w:type="dxa"/>
          </w:tcPr>
          <w:p w14:paraId="6C8D73AA" w14:textId="77777777" w:rsidR="00A736FE" w:rsidRPr="007D0771" w:rsidRDefault="00A736FE" w:rsidP="00DB2F86">
            <w:pPr>
              <w:spacing w:before="120" w:after="120"/>
              <w:rPr>
                <w:rFonts w:ascii="Arial" w:hAnsi="Arial" w:cs="Arial"/>
                <w:sz w:val="18"/>
              </w:rPr>
            </w:pPr>
            <w:r w:rsidRPr="007D0771">
              <w:rPr>
                <w:rFonts w:ascii="Arial" w:hAnsi="Arial" w:cs="Arial"/>
                <w:sz w:val="18"/>
                <w:lang w:val="en-US"/>
              </w:rPr>
              <w:t>Performance affected significantly. Issues identified where changes are recommended.</w:t>
            </w:r>
          </w:p>
        </w:tc>
      </w:tr>
      <w:tr w:rsidR="00A736FE" w:rsidRPr="007D0771" w14:paraId="775135A5" w14:textId="77777777" w:rsidTr="00A54268">
        <w:tc>
          <w:tcPr>
            <w:tcW w:w="1843" w:type="dxa"/>
            <w:tcBorders>
              <w:bottom w:val="nil"/>
            </w:tcBorders>
          </w:tcPr>
          <w:p w14:paraId="223AC496" w14:textId="77777777" w:rsidR="00A736FE" w:rsidRPr="007D0771" w:rsidRDefault="00A736FE" w:rsidP="00FE57A9">
            <w:pPr>
              <w:keepNext/>
              <w:spacing w:before="120" w:after="120"/>
              <w:rPr>
                <w:rFonts w:ascii="Arial" w:hAnsi="Arial" w:cs="Arial"/>
                <w:sz w:val="18"/>
              </w:rPr>
            </w:pPr>
            <w:r w:rsidRPr="007D0771">
              <w:rPr>
                <w:rFonts w:ascii="Arial" w:hAnsi="Arial" w:cs="Arial"/>
                <w:sz w:val="18"/>
                <w:lang w:val="en-US"/>
              </w:rPr>
              <w:t>Report format</w:t>
            </w:r>
          </w:p>
        </w:tc>
        <w:tc>
          <w:tcPr>
            <w:tcW w:w="2551" w:type="dxa"/>
            <w:tcBorders>
              <w:bottom w:val="nil"/>
            </w:tcBorders>
          </w:tcPr>
          <w:p w14:paraId="4394620B" w14:textId="77777777" w:rsidR="00A736FE" w:rsidRPr="007D0771" w:rsidRDefault="00A736FE" w:rsidP="00FE57A9">
            <w:pPr>
              <w:keepNext/>
              <w:spacing w:before="120" w:after="120"/>
              <w:rPr>
                <w:rFonts w:ascii="Arial" w:hAnsi="Arial" w:cs="Arial"/>
                <w:sz w:val="18"/>
              </w:rPr>
            </w:pPr>
            <w:r w:rsidRPr="007D0771">
              <w:rPr>
                <w:rFonts w:ascii="Arial" w:hAnsi="Arial" w:cs="Arial"/>
                <w:sz w:val="18"/>
                <w:lang w:val="en-US"/>
              </w:rPr>
              <w:t>1-2 page summary showing performance statistics in a tabular form based on the top 20 elements by volume.</w:t>
            </w:r>
          </w:p>
        </w:tc>
        <w:tc>
          <w:tcPr>
            <w:tcW w:w="2268" w:type="dxa"/>
            <w:tcBorders>
              <w:bottom w:val="nil"/>
            </w:tcBorders>
          </w:tcPr>
          <w:p w14:paraId="2E8218A3" w14:textId="77777777" w:rsidR="00A736FE" w:rsidRPr="007D0771" w:rsidRDefault="00A736FE" w:rsidP="00FE57A9">
            <w:pPr>
              <w:keepNext/>
              <w:spacing w:before="120" w:after="120"/>
              <w:rPr>
                <w:rFonts w:ascii="Arial" w:hAnsi="Arial" w:cs="Arial"/>
                <w:sz w:val="18"/>
              </w:rPr>
            </w:pPr>
            <w:r w:rsidRPr="007D0771">
              <w:rPr>
                <w:rFonts w:ascii="Arial" w:hAnsi="Arial" w:cs="Arial"/>
                <w:sz w:val="18"/>
                <w:lang w:val="en-US"/>
              </w:rPr>
              <w:t>1-2 page summary. showing performance statistics in a tabular form based on the top 20 elements by volume</w:t>
            </w:r>
          </w:p>
        </w:tc>
        <w:tc>
          <w:tcPr>
            <w:tcW w:w="2268" w:type="dxa"/>
            <w:tcBorders>
              <w:bottom w:val="nil"/>
            </w:tcBorders>
          </w:tcPr>
          <w:p w14:paraId="4FF7FA7C" w14:textId="77777777" w:rsidR="00A736FE" w:rsidRPr="007D0771" w:rsidRDefault="00A736FE" w:rsidP="00FE57A9">
            <w:pPr>
              <w:keepNext/>
              <w:spacing w:before="120" w:after="120"/>
              <w:rPr>
                <w:rFonts w:ascii="Arial" w:hAnsi="Arial" w:cs="Arial"/>
                <w:sz w:val="18"/>
              </w:rPr>
            </w:pPr>
            <w:r w:rsidRPr="007D0771">
              <w:rPr>
                <w:rFonts w:ascii="Arial" w:hAnsi="Arial" w:cs="Arial"/>
                <w:sz w:val="18"/>
                <w:lang w:val="en-US"/>
              </w:rPr>
              <w:t>Written analysis and evaluation.</w:t>
            </w:r>
          </w:p>
        </w:tc>
      </w:tr>
      <w:tr w:rsidR="00A736FE" w:rsidRPr="007D0771" w14:paraId="52525367" w14:textId="77777777" w:rsidTr="00A54268">
        <w:tc>
          <w:tcPr>
            <w:tcW w:w="1843" w:type="dxa"/>
            <w:tcBorders>
              <w:top w:val="nil"/>
              <w:bottom w:val="nil"/>
            </w:tcBorders>
          </w:tcPr>
          <w:p w14:paraId="0183E98A" w14:textId="77777777" w:rsidR="00A736FE" w:rsidRPr="007D0771" w:rsidRDefault="00A736FE" w:rsidP="00FE57A9">
            <w:pPr>
              <w:keepNext/>
              <w:spacing w:before="120" w:after="120"/>
              <w:rPr>
                <w:rFonts w:ascii="Arial" w:hAnsi="Arial" w:cs="Arial"/>
                <w:sz w:val="18"/>
                <w:lang w:val="en-US"/>
              </w:rPr>
            </w:pPr>
            <w:r w:rsidRPr="007D0771">
              <w:rPr>
                <w:rFonts w:ascii="Arial" w:hAnsi="Arial" w:cs="Arial"/>
                <w:sz w:val="18"/>
              </w:rPr>
              <w:t>Executive summary</w:t>
            </w:r>
          </w:p>
        </w:tc>
        <w:tc>
          <w:tcPr>
            <w:tcW w:w="2551" w:type="dxa"/>
            <w:tcBorders>
              <w:top w:val="nil"/>
              <w:bottom w:val="nil"/>
            </w:tcBorders>
          </w:tcPr>
          <w:p w14:paraId="3CA30A81" w14:textId="77777777" w:rsidR="00A736FE" w:rsidRPr="007D0771" w:rsidRDefault="00A736FE" w:rsidP="00FE57A9">
            <w:pPr>
              <w:pStyle w:val="Table0"/>
              <w:keepNext/>
              <w:spacing w:before="120" w:after="120"/>
              <w:jc w:val="center"/>
              <w:rPr>
                <w:rFonts w:ascii="Arial" w:hAnsi="Arial" w:cs="Arial"/>
                <w:sz w:val="18"/>
              </w:rPr>
            </w:pPr>
            <w:r w:rsidRPr="007D0771">
              <w:rPr>
                <w:rFonts w:ascii="Arial" w:hAnsi="Arial" w:cs="Arial"/>
                <w:sz w:val="18"/>
                <w:szCs w:val="18"/>
              </w:rPr>
              <w:sym w:font="Wingdings 2" w:char="F0D0"/>
            </w:r>
          </w:p>
        </w:tc>
        <w:tc>
          <w:tcPr>
            <w:tcW w:w="2268" w:type="dxa"/>
            <w:tcBorders>
              <w:top w:val="nil"/>
              <w:bottom w:val="nil"/>
            </w:tcBorders>
          </w:tcPr>
          <w:p w14:paraId="55D6D99E" w14:textId="77777777" w:rsidR="00A736FE" w:rsidRPr="007D0771" w:rsidRDefault="00A736FE" w:rsidP="00FE57A9">
            <w:pPr>
              <w:keepNext/>
              <w:spacing w:before="120" w:after="120"/>
              <w:jc w:val="center"/>
              <w:rPr>
                <w:rFonts w:ascii="Arial" w:hAnsi="Arial" w:cs="Arial"/>
                <w:sz w:val="18"/>
                <w:lang w:val="en-US"/>
              </w:rPr>
            </w:pPr>
            <w:r w:rsidRPr="007D0771">
              <w:rPr>
                <w:rFonts w:ascii="Arial" w:hAnsi="Arial" w:cs="Arial"/>
                <w:sz w:val="18"/>
                <w:szCs w:val="18"/>
              </w:rPr>
              <w:sym w:font="Wingdings 2" w:char="F0D0"/>
            </w:r>
          </w:p>
        </w:tc>
        <w:tc>
          <w:tcPr>
            <w:tcW w:w="2268" w:type="dxa"/>
            <w:tcBorders>
              <w:top w:val="nil"/>
              <w:bottom w:val="nil"/>
            </w:tcBorders>
          </w:tcPr>
          <w:p w14:paraId="2E677723" w14:textId="77777777" w:rsidR="00A736FE" w:rsidRPr="007D0771" w:rsidRDefault="00A736FE" w:rsidP="00FE57A9">
            <w:pPr>
              <w:keepNext/>
              <w:spacing w:before="120" w:after="120"/>
              <w:jc w:val="center"/>
              <w:rPr>
                <w:rFonts w:ascii="Arial" w:hAnsi="Arial" w:cs="Arial"/>
                <w:sz w:val="18"/>
              </w:rPr>
            </w:pPr>
            <w:r w:rsidRPr="007D0771">
              <w:rPr>
                <w:rFonts w:ascii="Arial" w:hAnsi="Arial" w:cs="Arial"/>
                <w:b/>
                <w:sz w:val="18"/>
                <w:szCs w:val="18"/>
              </w:rPr>
              <w:sym w:font="Wingdings 2" w:char="F050"/>
            </w:r>
          </w:p>
        </w:tc>
      </w:tr>
      <w:tr w:rsidR="00A736FE" w:rsidRPr="007D0771" w14:paraId="50A71D1E" w14:textId="77777777" w:rsidTr="00A54268">
        <w:tc>
          <w:tcPr>
            <w:tcW w:w="1843" w:type="dxa"/>
            <w:tcBorders>
              <w:top w:val="nil"/>
              <w:bottom w:val="nil"/>
            </w:tcBorders>
          </w:tcPr>
          <w:p w14:paraId="3B568084" w14:textId="77777777" w:rsidR="00A736FE" w:rsidRPr="007D0771" w:rsidRDefault="00A736FE" w:rsidP="00FE57A9">
            <w:pPr>
              <w:keepNext/>
              <w:spacing w:before="120" w:after="120"/>
              <w:rPr>
                <w:rFonts w:ascii="Arial" w:hAnsi="Arial" w:cs="Arial"/>
                <w:sz w:val="18"/>
                <w:lang w:val="en-US"/>
              </w:rPr>
            </w:pPr>
            <w:r w:rsidRPr="007D0771">
              <w:rPr>
                <w:rFonts w:ascii="Arial" w:hAnsi="Arial" w:cs="Arial"/>
                <w:sz w:val="18"/>
              </w:rPr>
              <w:t>Purpose</w:t>
            </w:r>
          </w:p>
        </w:tc>
        <w:tc>
          <w:tcPr>
            <w:tcW w:w="2551" w:type="dxa"/>
            <w:tcBorders>
              <w:top w:val="nil"/>
              <w:bottom w:val="nil"/>
            </w:tcBorders>
          </w:tcPr>
          <w:p w14:paraId="008D2997" w14:textId="77777777" w:rsidR="00A736FE" w:rsidRPr="007D0771" w:rsidRDefault="00A736FE" w:rsidP="00FE57A9">
            <w:pPr>
              <w:pStyle w:val="Table0"/>
              <w:keepNext/>
              <w:spacing w:before="120" w:after="120"/>
              <w:jc w:val="center"/>
              <w:rPr>
                <w:rFonts w:ascii="Arial" w:hAnsi="Arial" w:cs="Arial"/>
                <w:sz w:val="18"/>
              </w:rPr>
            </w:pPr>
            <w:r w:rsidRPr="007D0771">
              <w:rPr>
                <w:rFonts w:ascii="Arial" w:hAnsi="Arial" w:cs="Arial"/>
                <w:sz w:val="18"/>
                <w:szCs w:val="18"/>
              </w:rPr>
              <w:sym w:font="Wingdings 2" w:char="F0D0"/>
            </w:r>
          </w:p>
        </w:tc>
        <w:tc>
          <w:tcPr>
            <w:tcW w:w="2268" w:type="dxa"/>
            <w:tcBorders>
              <w:top w:val="nil"/>
              <w:bottom w:val="nil"/>
            </w:tcBorders>
          </w:tcPr>
          <w:p w14:paraId="42812CF8" w14:textId="77777777" w:rsidR="00A736FE" w:rsidRPr="007D0771" w:rsidRDefault="00A736FE" w:rsidP="00FE57A9">
            <w:pPr>
              <w:keepNext/>
              <w:spacing w:before="120" w:after="120"/>
              <w:jc w:val="center"/>
              <w:rPr>
                <w:rFonts w:ascii="Arial" w:hAnsi="Arial" w:cs="Arial"/>
                <w:sz w:val="18"/>
                <w:lang w:val="en-US"/>
              </w:rPr>
            </w:pPr>
            <w:r w:rsidRPr="007D0771">
              <w:rPr>
                <w:rFonts w:ascii="Arial" w:hAnsi="Arial" w:cs="Arial"/>
                <w:sz w:val="18"/>
                <w:szCs w:val="18"/>
              </w:rPr>
              <w:sym w:font="Wingdings 2" w:char="F0D0"/>
            </w:r>
          </w:p>
        </w:tc>
        <w:tc>
          <w:tcPr>
            <w:tcW w:w="2268" w:type="dxa"/>
            <w:tcBorders>
              <w:top w:val="nil"/>
              <w:bottom w:val="nil"/>
            </w:tcBorders>
          </w:tcPr>
          <w:p w14:paraId="70A6F8E3" w14:textId="77777777" w:rsidR="00A736FE" w:rsidRPr="007D0771" w:rsidRDefault="00A736FE" w:rsidP="00FE57A9">
            <w:pPr>
              <w:keepNext/>
              <w:spacing w:before="120" w:after="120"/>
              <w:jc w:val="center"/>
              <w:rPr>
                <w:rFonts w:ascii="Arial" w:hAnsi="Arial" w:cs="Arial"/>
                <w:sz w:val="18"/>
              </w:rPr>
            </w:pPr>
            <w:r w:rsidRPr="007D0771">
              <w:rPr>
                <w:rFonts w:ascii="Arial" w:hAnsi="Arial" w:cs="Arial"/>
                <w:b/>
                <w:sz w:val="18"/>
                <w:szCs w:val="18"/>
              </w:rPr>
              <w:sym w:font="Wingdings 2" w:char="F050"/>
            </w:r>
          </w:p>
        </w:tc>
      </w:tr>
      <w:tr w:rsidR="00A736FE" w:rsidRPr="007D0771" w14:paraId="615F7C1F" w14:textId="77777777" w:rsidTr="00A54268">
        <w:tc>
          <w:tcPr>
            <w:tcW w:w="1843" w:type="dxa"/>
            <w:tcBorders>
              <w:top w:val="nil"/>
              <w:bottom w:val="nil"/>
            </w:tcBorders>
          </w:tcPr>
          <w:p w14:paraId="3614DD18" w14:textId="77777777" w:rsidR="00A736FE" w:rsidRPr="007D0771" w:rsidRDefault="00A736FE" w:rsidP="00FE57A9">
            <w:pPr>
              <w:keepNext/>
              <w:spacing w:before="120" w:after="120"/>
              <w:rPr>
                <w:rFonts w:ascii="Arial" w:hAnsi="Arial" w:cs="Arial"/>
                <w:sz w:val="18"/>
                <w:lang w:val="en-US"/>
              </w:rPr>
            </w:pPr>
            <w:r w:rsidRPr="007D0771">
              <w:rPr>
                <w:rFonts w:ascii="Arial" w:hAnsi="Arial" w:cs="Arial"/>
                <w:sz w:val="18"/>
              </w:rPr>
              <w:t>Scope</w:t>
            </w:r>
          </w:p>
        </w:tc>
        <w:tc>
          <w:tcPr>
            <w:tcW w:w="2551" w:type="dxa"/>
            <w:tcBorders>
              <w:top w:val="nil"/>
              <w:bottom w:val="nil"/>
            </w:tcBorders>
          </w:tcPr>
          <w:p w14:paraId="5972A959" w14:textId="77777777" w:rsidR="00A736FE" w:rsidRPr="007D0771" w:rsidRDefault="00A736FE" w:rsidP="00FE57A9">
            <w:pPr>
              <w:pStyle w:val="Table0"/>
              <w:keepNext/>
              <w:spacing w:before="120" w:after="120"/>
              <w:jc w:val="center"/>
              <w:rPr>
                <w:rFonts w:ascii="Arial" w:hAnsi="Arial" w:cs="Arial"/>
                <w:sz w:val="18"/>
              </w:rPr>
            </w:pPr>
            <w:r w:rsidRPr="007D0771">
              <w:rPr>
                <w:rFonts w:ascii="Arial" w:hAnsi="Arial" w:cs="Arial"/>
                <w:sz w:val="18"/>
                <w:szCs w:val="18"/>
              </w:rPr>
              <w:sym w:font="Wingdings 2" w:char="F0D0"/>
            </w:r>
          </w:p>
        </w:tc>
        <w:tc>
          <w:tcPr>
            <w:tcW w:w="2268" w:type="dxa"/>
            <w:tcBorders>
              <w:top w:val="nil"/>
              <w:bottom w:val="nil"/>
            </w:tcBorders>
          </w:tcPr>
          <w:p w14:paraId="1ED7AE0D" w14:textId="77777777" w:rsidR="00A736FE" w:rsidRPr="007D0771" w:rsidRDefault="00A736FE" w:rsidP="00FE57A9">
            <w:pPr>
              <w:keepNext/>
              <w:spacing w:before="120" w:after="120"/>
              <w:jc w:val="center"/>
              <w:rPr>
                <w:rFonts w:ascii="Arial" w:hAnsi="Arial" w:cs="Arial"/>
                <w:sz w:val="18"/>
                <w:lang w:val="en-US"/>
              </w:rPr>
            </w:pPr>
            <w:r w:rsidRPr="007D0771">
              <w:rPr>
                <w:rFonts w:ascii="Arial" w:hAnsi="Arial" w:cs="Arial"/>
                <w:sz w:val="18"/>
                <w:szCs w:val="18"/>
              </w:rPr>
              <w:sym w:font="Wingdings 2" w:char="F0D0"/>
            </w:r>
          </w:p>
        </w:tc>
        <w:tc>
          <w:tcPr>
            <w:tcW w:w="2268" w:type="dxa"/>
            <w:tcBorders>
              <w:top w:val="nil"/>
              <w:bottom w:val="nil"/>
            </w:tcBorders>
          </w:tcPr>
          <w:p w14:paraId="533CDFB8" w14:textId="77777777" w:rsidR="00A736FE" w:rsidRPr="007D0771" w:rsidRDefault="00A736FE" w:rsidP="00FE57A9">
            <w:pPr>
              <w:keepNext/>
              <w:spacing w:before="120" w:after="120"/>
              <w:jc w:val="center"/>
              <w:rPr>
                <w:rFonts w:ascii="Arial" w:hAnsi="Arial" w:cs="Arial"/>
                <w:sz w:val="18"/>
              </w:rPr>
            </w:pPr>
            <w:r w:rsidRPr="007D0771">
              <w:rPr>
                <w:rFonts w:ascii="Arial" w:hAnsi="Arial" w:cs="Arial"/>
                <w:b/>
                <w:sz w:val="18"/>
                <w:szCs w:val="18"/>
              </w:rPr>
              <w:sym w:font="Wingdings 2" w:char="F050"/>
            </w:r>
          </w:p>
        </w:tc>
      </w:tr>
      <w:tr w:rsidR="00A736FE" w:rsidRPr="007D0771" w14:paraId="6302003A" w14:textId="77777777" w:rsidTr="00A54268">
        <w:tc>
          <w:tcPr>
            <w:tcW w:w="1843" w:type="dxa"/>
            <w:tcBorders>
              <w:top w:val="nil"/>
              <w:bottom w:val="nil"/>
            </w:tcBorders>
          </w:tcPr>
          <w:p w14:paraId="272988C8" w14:textId="77777777" w:rsidR="00A736FE" w:rsidRPr="007D0771" w:rsidRDefault="00A736FE" w:rsidP="00FE57A9">
            <w:pPr>
              <w:keepNext/>
              <w:spacing w:before="120" w:after="120"/>
              <w:rPr>
                <w:rFonts w:ascii="Arial" w:hAnsi="Arial" w:cs="Arial"/>
                <w:sz w:val="18"/>
                <w:lang w:val="en-US"/>
              </w:rPr>
            </w:pPr>
            <w:r w:rsidRPr="007D0771">
              <w:rPr>
                <w:rFonts w:ascii="Arial" w:hAnsi="Arial" w:cs="Arial"/>
                <w:sz w:val="18"/>
              </w:rPr>
              <w:t>Router/switch</w:t>
            </w:r>
          </w:p>
        </w:tc>
        <w:tc>
          <w:tcPr>
            <w:tcW w:w="2551" w:type="dxa"/>
            <w:tcBorders>
              <w:top w:val="nil"/>
              <w:bottom w:val="nil"/>
            </w:tcBorders>
          </w:tcPr>
          <w:p w14:paraId="7F711A1F" w14:textId="77777777" w:rsidR="00A736FE" w:rsidRPr="007D0771" w:rsidRDefault="00A736FE" w:rsidP="00FE57A9">
            <w:pPr>
              <w:pStyle w:val="Table0"/>
              <w:keepNext/>
              <w:spacing w:before="120" w:after="120"/>
              <w:jc w:val="center"/>
              <w:rPr>
                <w:rFonts w:ascii="Arial" w:hAnsi="Arial" w:cs="Arial"/>
                <w:sz w:val="18"/>
              </w:rPr>
            </w:pPr>
            <w:r w:rsidRPr="007D0771">
              <w:rPr>
                <w:rFonts w:ascii="Arial" w:hAnsi="Arial" w:cs="Arial"/>
                <w:b/>
                <w:sz w:val="18"/>
                <w:szCs w:val="18"/>
              </w:rPr>
              <w:sym w:font="Wingdings 2" w:char="F050"/>
            </w:r>
          </w:p>
        </w:tc>
        <w:tc>
          <w:tcPr>
            <w:tcW w:w="2268" w:type="dxa"/>
            <w:tcBorders>
              <w:top w:val="nil"/>
              <w:bottom w:val="nil"/>
            </w:tcBorders>
          </w:tcPr>
          <w:p w14:paraId="310423AE" w14:textId="77777777" w:rsidR="00A736FE" w:rsidRPr="007D0771" w:rsidRDefault="00A736FE" w:rsidP="00FE57A9">
            <w:pPr>
              <w:keepNext/>
              <w:spacing w:before="120" w:after="120"/>
              <w:jc w:val="center"/>
              <w:rPr>
                <w:rFonts w:ascii="Arial" w:hAnsi="Arial" w:cs="Arial"/>
                <w:sz w:val="18"/>
                <w:lang w:val="en-US"/>
              </w:rPr>
            </w:pPr>
            <w:r w:rsidRPr="007D0771">
              <w:rPr>
                <w:rFonts w:ascii="Arial" w:hAnsi="Arial" w:cs="Arial"/>
                <w:b/>
                <w:sz w:val="18"/>
                <w:szCs w:val="18"/>
              </w:rPr>
              <w:sym w:font="Wingdings 2" w:char="F050"/>
            </w:r>
          </w:p>
        </w:tc>
        <w:tc>
          <w:tcPr>
            <w:tcW w:w="2268" w:type="dxa"/>
            <w:tcBorders>
              <w:top w:val="nil"/>
              <w:bottom w:val="nil"/>
            </w:tcBorders>
          </w:tcPr>
          <w:p w14:paraId="06D98CFA" w14:textId="77777777" w:rsidR="00A736FE" w:rsidRPr="007D0771" w:rsidRDefault="00A736FE" w:rsidP="00FE57A9">
            <w:pPr>
              <w:keepNext/>
              <w:spacing w:before="120" w:after="120"/>
              <w:jc w:val="center"/>
              <w:rPr>
                <w:rFonts w:ascii="Arial" w:hAnsi="Arial" w:cs="Arial"/>
                <w:sz w:val="18"/>
              </w:rPr>
            </w:pPr>
            <w:r w:rsidRPr="007D0771">
              <w:rPr>
                <w:rFonts w:ascii="Arial" w:hAnsi="Arial" w:cs="Arial"/>
                <w:b/>
                <w:sz w:val="18"/>
                <w:szCs w:val="18"/>
              </w:rPr>
              <w:sym w:font="Wingdings 2" w:char="F050"/>
            </w:r>
          </w:p>
        </w:tc>
      </w:tr>
      <w:tr w:rsidR="00A736FE" w:rsidRPr="007D0771" w14:paraId="2E286DF2" w14:textId="77777777" w:rsidTr="00A54268">
        <w:tc>
          <w:tcPr>
            <w:tcW w:w="1843" w:type="dxa"/>
            <w:tcBorders>
              <w:top w:val="nil"/>
              <w:bottom w:val="nil"/>
            </w:tcBorders>
          </w:tcPr>
          <w:p w14:paraId="5ECF8DC1" w14:textId="77777777" w:rsidR="00A736FE" w:rsidRPr="007D0771" w:rsidRDefault="00A736FE" w:rsidP="00FE57A9">
            <w:pPr>
              <w:keepNext/>
              <w:spacing w:before="120" w:after="120"/>
              <w:rPr>
                <w:rFonts w:ascii="Arial" w:hAnsi="Arial" w:cs="Arial"/>
                <w:sz w:val="18"/>
                <w:lang w:val="en-US"/>
              </w:rPr>
            </w:pPr>
            <w:r w:rsidRPr="007D0771">
              <w:rPr>
                <w:rFonts w:ascii="Arial" w:hAnsi="Arial" w:cs="Arial"/>
                <w:sz w:val="18"/>
              </w:rPr>
              <w:t>Physical Interfaces</w:t>
            </w:r>
          </w:p>
        </w:tc>
        <w:tc>
          <w:tcPr>
            <w:tcW w:w="2551" w:type="dxa"/>
            <w:tcBorders>
              <w:top w:val="nil"/>
              <w:bottom w:val="nil"/>
            </w:tcBorders>
          </w:tcPr>
          <w:p w14:paraId="5B7E1967" w14:textId="77777777" w:rsidR="00A736FE" w:rsidRPr="007D0771" w:rsidRDefault="00A736FE" w:rsidP="00FE57A9">
            <w:pPr>
              <w:pStyle w:val="Table0"/>
              <w:keepNext/>
              <w:spacing w:before="120" w:after="120"/>
              <w:jc w:val="center"/>
              <w:rPr>
                <w:rFonts w:ascii="Arial" w:hAnsi="Arial" w:cs="Arial"/>
                <w:sz w:val="18"/>
              </w:rPr>
            </w:pPr>
            <w:r w:rsidRPr="007D0771">
              <w:rPr>
                <w:rFonts w:ascii="Arial" w:hAnsi="Arial" w:cs="Arial"/>
                <w:b/>
                <w:sz w:val="18"/>
                <w:szCs w:val="18"/>
              </w:rPr>
              <w:sym w:font="Wingdings 2" w:char="F050"/>
            </w:r>
          </w:p>
        </w:tc>
        <w:tc>
          <w:tcPr>
            <w:tcW w:w="2268" w:type="dxa"/>
            <w:tcBorders>
              <w:top w:val="nil"/>
              <w:bottom w:val="nil"/>
            </w:tcBorders>
          </w:tcPr>
          <w:p w14:paraId="0FA15AAA" w14:textId="77777777" w:rsidR="00A736FE" w:rsidRPr="007D0771" w:rsidRDefault="00A736FE" w:rsidP="00FE57A9">
            <w:pPr>
              <w:keepNext/>
              <w:spacing w:before="120" w:after="120"/>
              <w:jc w:val="center"/>
              <w:rPr>
                <w:rFonts w:ascii="Arial" w:hAnsi="Arial" w:cs="Arial"/>
                <w:sz w:val="18"/>
                <w:lang w:val="en-US"/>
              </w:rPr>
            </w:pPr>
            <w:r w:rsidRPr="007D0771">
              <w:rPr>
                <w:rFonts w:ascii="Arial" w:hAnsi="Arial" w:cs="Arial"/>
                <w:b/>
                <w:sz w:val="18"/>
                <w:szCs w:val="18"/>
              </w:rPr>
              <w:sym w:font="Wingdings 2" w:char="F050"/>
            </w:r>
          </w:p>
        </w:tc>
        <w:tc>
          <w:tcPr>
            <w:tcW w:w="2268" w:type="dxa"/>
            <w:tcBorders>
              <w:top w:val="nil"/>
              <w:bottom w:val="nil"/>
            </w:tcBorders>
          </w:tcPr>
          <w:p w14:paraId="3C1FE1DB" w14:textId="77777777" w:rsidR="00A736FE" w:rsidRPr="007D0771" w:rsidRDefault="00A736FE" w:rsidP="00FE57A9">
            <w:pPr>
              <w:keepNext/>
              <w:spacing w:before="120" w:after="120"/>
              <w:jc w:val="center"/>
              <w:rPr>
                <w:rFonts w:ascii="Arial" w:hAnsi="Arial" w:cs="Arial"/>
                <w:sz w:val="18"/>
              </w:rPr>
            </w:pPr>
            <w:r w:rsidRPr="007D0771">
              <w:rPr>
                <w:rFonts w:ascii="Arial" w:hAnsi="Arial" w:cs="Arial"/>
                <w:b/>
                <w:sz w:val="18"/>
                <w:szCs w:val="18"/>
              </w:rPr>
              <w:sym w:font="Wingdings 2" w:char="F050"/>
            </w:r>
          </w:p>
        </w:tc>
      </w:tr>
      <w:tr w:rsidR="00A736FE" w:rsidRPr="007D0771" w14:paraId="0E52DA84" w14:textId="77777777" w:rsidTr="00A54268">
        <w:tc>
          <w:tcPr>
            <w:tcW w:w="1843" w:type="dxa"/>
            <w:tcBorders>
              <w:top w:val="nil"/>
              <w:bottom w:val="nil"/>
            </w:tcBorders>
          </w:tcPr>
          <w:p w14:paraId="600E9928" w14:textId="77777777" w:rsidR="00A736FE" w:rsidRPr="007D0771" w:rsidRDefault="00A736FE" w:rsidP="00FE57A9">
            <w:pPr>
              <w:keepNext/>
              <w:spacing w:before="120" w:after="120"/>
              <w:rPr>
                <w:rFonts w:ascii="Arial" w:hAnsi="Arial" w:cs="Arial"/>
                <w:sz w:val="18"/>
                <w:lang w:val="en-US"/>
              </w:rPr>
            </w:pPr>
            <w:r w:rsidRPr="007D0771">
              <w:rPr>
                <w:rFonts w:ascii="Arial" w:hAnsi="Arial" w:cs="Arial"/>
                <w:sz w:val="18"/>
              </w:rPr>
              <w:t>Primary access</w:t>
            </w:r>
          </w:p>
        </w:tc>
        <w:tc>
          <w:tcPr>
            <w:tcW w:w="2551" w:type="dxa"/>
            <w:tcBorders>
              <w:top w:val="nil"/>
              <w:bottom w:val="nil"/>
            </w:tcBorders>
          </w:tcPr>
          <w:p w14:paraId="2B166EDF" w14:textId="77777777" w:rsidR="00A736FE" w:rsidRPr="007D0771" w:rsidRDefault="00A736FE" w:rsidP="00FE57A9">
            <w:pPr>
              <w:pStyle w:val="Table0"/>
              <w:keepNext/>
              <w:spacing w:before="120" w:after="120"/>
              <w:jc w:val="center"/>
              <w:rPr>
                <w:rFonts w:ascii="Arial" w:hAnsi="Arial" w:cs="Arial"/>
                <w:sz w:val="18"/>
              </w:rPr>
            </w:pPr>
            <w:r w:rsidRPr="007D0771">
              <w:rPr>
                <w:rFonts w:ascii="Arial" w:hAnsi="Arial" w:cs="Arial"/>
                <w:b/>
                <w:sz w:val="18"/>
                <w:szCs w:val="18"/>
              </w:rPr>
              <w:sym w:font="Wingdings 2" w:char="F050"/>
            </w:r>
          </w:p>
        </w:tc>
        <w:tc>
          <w:tcPr>
            <w:tcW w:w="2268" w:type="dxa"/>
            <w:tcBorders>
              <w:top w:val="nil"/>
              <w:bottom w:val="nil"/>
            </w:tcBorders>
          </w:tcPr>
          <w:p w14:paraId="16A8249A" w14:textId="77777777" w:rsidR="00A736FE" w:rsidRPr="007D0771" w:rsidRDefault="00A736FE" w:rsidP="00FE57A9">
            <w:pPr>
              <w:keepNext/>
              <w:spacing w:before="120" w:after="120"/>
              <w:jc w:val="center"/>
              <w:rPr>
                <w:rFonts w:ascii="Arial" w:hAnsi="Arial" w:cs="Arial"/>
                <w:sz w:val="18"/>
                <w:lang w:val="en-US"/>
              </w:rPr>
            </w:pPr>
            <w:r w:rsidRPr="007D0771">
              <w:rPr>
                <w:rFonts w:ascii="Arial" w:hAnsi="Arial" w:cs="Arial"/>
                <w:b/>
                <w:sz w:val="18"/>
                <w:szCs w:val="18"/>
              </w:rPr>
              <w:sym w:font="Wingdings 2" w:char="F050"/>
            </w:r>
          </w:p>
        </w:tc>
        <w:tc>
          <w:tcPr>
            <w:tcW w:w="2268" w:type="dxa"/>
            <w:tcBorders>
              <w:top w:val="nil"/>
              <w:bottom w:val="nil"/>
            </w:tcBorders>
          </w:tcPr>
          <w:p w14:paraId="4B90D547" w14:textId="77777777" w:rsidR="00A736FE" w:rsidRPr="007D0771" w:rsidRDefault="00A736FE" w:rsidP="00FE57A9">
            <w:pPr>
              <w:keepNext/>
              <w:spacing w:before="120" w:after="120"/>
              <w:jc w:val="center"/>
              <w:rPr>
                <w:rFonts w:ascii="Arial" w:hAnsi="Arial" w:cs="Arial"/>
                <w:sz w:val="18"/>
              </w:rPr>
            </w:pPr>
            <w:r w:rsidRPr="007D0771">
              <w:rPr>
                <w:rFonts w:ascii="Arial" w:hAnsi="Arial" w:cs="Arial"/>
                <w:b/>
                <w:sz w:val="18"/>
                <w:szCs w:val="18"/>
              </w:rPr>
              <w:sym w:font="Wingdings 2" w:char="F050"/>
            </w:r>
          </w:p>
        </w:tc>
      </w:tr>
      <w:tr w:rsidR="00A736FE" w:rsidRPr="007D0771" w14:paraId="61B6A920" w14:textId="77777777" w:rsidTr="00A54268">
        <w:tc>
          <w:tcPr>
            <w:tcW w:w="1843" w:type="dxa"/>
            <w:tcBorders>
              <w:top w:val="nil"/>
              <w:bottom w:val="nil"/>
            </w:tcBorders>
          </w:tcPr>
          <w:p w14:paraId="1B95A5A4" w14:textId="77777777" w:rsidR="00A736FE" w:rsidRPr="007D0771" w:rsidRDefault="00A736FE" w:rsidP="00FE57A9">
            <w:pPr>
              <w:keepNext/>
              <w:spacing w:before="120" w:after="120"/>
              <w:rPr>
                <w:rFonts w:ascii="Arial" w:hAnsi="Arial" w:cs="Arial"/>
                <w:sz w:val="18"/>
                <w:lang w:val="en-US"/>
              </w:rPr>
            </w:pPr>
            <w:r w:rsidRPr="007D0771">
              <w:rPr>
                <w:rFonts w:ascii="Arial" w:hAnsi="Arial" w:cs="Arial"/>
                <w:sz w:val="18"/>
              </w:rPr>
              <w:t>Network issues</w:t>
            </w:r>
          </w:p>
        </w:tc>
        <w:tc>
          <w:tcPr>
            <w:tcW w:w="2551" w:type="dxa"/>
            <w:tcBorders>
              <w:top w:val="nil"/>
              <w:bottom w:val="nil"/>
            </w:tcBorders>
          </w:tcPr>
          <w:p w14:paraId="57003415" w14:textId="77777777" w:rsidR="00A736FE" w:rsidRPr="007D0771" w:rsidRDefault="00A736FE" w:rsidP="00FE57A9">
            <w:pPr>
              <w:pStyle w:val="Table0"/>
              <w:keepNext/>
              <w:spacing w:before="120" w:after="120"/>
              <w:jc w:val="center"/>
              <w:rPr>
                <w:rFonts w:ascii="Arial" w:hAnsi="Arial" w:cs="Arial"/>
                <w:sz w:val="18"/>
              </w:rPr>
            </w:pPr>
            <w:r w:rsidRPr="007D0771">
              <w:rPr>
                <w:rFonts w:ascii="Arial" w:hAnsi="Arial" w:cs="Arial"/>
                <w:sz w:val="18"/>
                <w:szCs w:val="18"/>
              </w:rPr>
              <w:sym w:font="Wingdings 2" w:char="F0D0"/>
            </w:r>
          </w:p>
        </w:tc>
        <w:tc>
          <w:tcPr>
            <w:tcW w:w="2268" w:type="dxa"/>
            <w:tcBorders>
              <w:top w:val="nil"/>
              <w:bottom w:val="nil"/>
            </w:tcBorders>
          </w:tcPr>
          <w:p w14:paraId="3DDAE99D" w14:textId="77777777" w:rsidR="00A736FE" w:rsidRPr="007D0771" w:rsidRDefault="00A736FE" w:rsidP="00FE57A9">
            <w:pPr>
              <w:keepNext/>
              <w:spacing w:before="120" w:after="120"/>
              <w:jc w:val="center"/>
              <w:rPr>
                <w:rFonts w:ascii="Arial" w:hAnsi="Arial" w:cs="Arial"/>
                <w:sz w:val="18"/>
                <w:lang w:val="en-US"/>
              </w:rPr>
            </w:pPr>
            <w:r w:rsidRPr="007D0771">
              <w:rPr>
                <w:rFonts w:ascii="Arial" w:hAnsi="Arial" w:cs="Arial"/>
                <w:b/>
                <w:sz w:val="18"/>
                <w:szCs w:val="18"/>
              </w:rPr>
              <w:sym w:font="Wingdings 2" w:char="F050"/>
            </w:r>
          </w:p>
        </w:tc>
        <w:tc>
          <w:tcPr>
            <w:tcW w:w="2268" w:type="dxa"/>
            <w:tcBorders>
              <w:top w:val="nil"/>
              <w:bottom w:val="nil"/>
            </w:tcBorders>
          </w:tcPr>
          <w:p w14:paraId="1240F9AA" w14:textId="77777777" w:rsidR="00A736FE" w:rsidRPr="007D0771" w:rsidRDefault="00A736FE" w:rsidP="00FE57A9">
            <w:pPr>
              <w:keepNext/>
              <w:spacing w:before="120" w:after="120"/>
              <w:jc w:val="center"/>
              <w:rPr>
                <w:rFonts w:ascii="Arial" w:hAnsi="Arial" w:cs="Arial"/>
                <w:sz w:val="18"/>
              </w:rPr>
            </w:pPr>
            <w:r w:rsidRPr="007D0771">
              <w:rPr>
                <w:rFonts w:ascii="Arial" w:hAnsi="Arial" w:cs="Arial"/>
                <w:b/>
                <w:sz w:val="18"/>
                <w:szCs w:val="18"/>
              </w:rPr>
              <w:sym w:font="Wingdings 2" w:char="F050"/>
            </w:r>
          </w:p>
        </w:tc>
      </w:tr>
      <w:tr w:rsidR="00A736FE" w:rsidRPr="007D0771" w14:paraId="781C41F1" w14:textId="77777777" w:rsidTr="00A54268">
        <w:tc>
          <w:tcPr>
            <w:tcW w:w="1843" w:type="dxa"/>
            <w:tcBorders>
              <w:top w:val="nil"/>
            </w:tcBorders>
          </w:tcPr>
          <w:p w14:paraId="37831D92" w14:textId="77777777" w:rsidR="00A736FE" w:rsidRPr="007D0771" w:rsidRDefault="00A736FE" w:rsidP="00FE57A9">
            <w:pPr>
              <w:spacing w:before="120" w:after="120"/>
              <w:rPr>
                <w:rFonts w:ascii="Arial" w:hAnsi="Arial" w:cs="Arial"/>
                <w:sz w:val="18"/>
                <w:lang w:val="en-US"/>
              </w:rPr>
            </w:pPr>
            <w:r w:rsidRPr="007D0771">
              <w:rPr>
                <w:rFonts w:ascii="Arial" w:hAnsi="Arial" w:cs="Arial"/>
                <w:sz w:val="18"/>
              </w:rPr>
              <w:t>Recommendations</w:t>
            </w:r>
          </w:p>
        </w:tc>
        <w:tc>
          <w:tcPr>
            <w:tcW w:w="2551" w:type="dxa"/>
            <w:tcBorders>
              <w:top w:val="nil"/>
            </w:tcBorders>
          </w:tcPr>
          <w:p w14:paraId="3C1247ED" w14:textId="77777777" w:rsidR="00A736FE" w:rsidRPr="007D0771" w:rsidRDefault="00A736FE" w:rsidP="00FE57A9">
            <w:pPr>
              <w:pStyle w:val="Table0"/>
              <w:spacing w:before="120" w:after="120"/>
              <w:jc w:val="center"/>
              <w:rPr>
                <w:rFonts w:ascii="Arial" w:hAnsi="Arial" w:cs="Arial"/>
                <w:sz w:val="18"/>
              </w:rPr>
            </w:pPr>
            <w:r w:rsidRPr="007D0771">
              <w:rPr>
                <w:rFonts w:ascii="Arial" w:hAnsi="Arial" w:cs="Arial"/>
                <w:sz w:val="18"/>
                <w:szCs w:val="18"/>
              </w:rPr>
              <w:sym w:font="Wingdings 2" w:char="F0D0"/>
            </w:r>
          </w:p>
        </w:tc>
        <w:tc>
          <w:tcPr>
            <w:tcW w:w="2268" w:type="dxa"/>
            <w:tcBorders>
              <w:top w:val="nil"/>
            </w:tcBorders>
          </w:tcPr>
          <w:p w14:paraId="245E196E" w14:textId="77777777" w:rsidR="00A736FE" w:rsidRPr="007D0771" w:rsidRDefault="00A736FE" w:rsidP="00FE57A9">
            <w:pPr>
              <w:spacing w:before="120" w:after="120"/>
              <w:jc w:val="center"/>
              <w:rPr>
                <w:rFonts w:ascii="Arial" w:hAnsi="Arial" w:cs="Arial"/>
                <w:sz w:val="18"/>
                <w:lang w:val="en-US"/>
              </w:rPr>
            </w:pPr>
            <w:r w:rsidRPr="007D0771">
              <w:rPr>
                <w:rFonts w:ascii="Arial" w:hAnsi="Arial" w:cs="Arial"/>
                <w:sz w:val="18"/>
                <w:szCs w:val="18"/>
              </w:rPr>
              <w:sym w:font="Wingdings 2" w:char="F0D0"/>
            </w:r>
          </w:p>
        </w:tc>
        <w:tc>
          <w:tcPr>
            <w:tcW w:w="2268" w:type="dxa"/>
            <w:tcBorders>
              <w:top w:val="nil"/>
            </w:tcBorders>
          </w:tcPr>
          <w:p w14:paraId="49024BA1" w14:textId="77777777" w:rsidR="00A736FE" w:rsidRPr="007D0771" w:rsidRDefault="00A736FE" w:rsidP="00FE57A9">
            <w:pPr>
              <w:spacing w:before="120" w:after="120"/>
              <w:jc w:val="center"/>
              <w:rPr>
                <w:rFonts w:ascii="Arial" w:hAnsi="Arial" w:cs="Arial"/>
                <w:sz w:val="18"/>
              </w:rPr>
            </w:pPr>
            <w:r w:rsidRPr="007D0771">
              <w:rPr>
                <w:rFonts w:ascii="Arial" w:hAnsi="Arial" w:cs="Arial"/>
                <w:b/>
                <w:sz w:val="18"/>
                <w:szCs w:val="18"/>
              </w:rPr>
              <w:sym w:font="Wingdings 2" w:char="F050"/>
            </w:r>
          </w:p>
        </w:tc>
      </w:tr>
      <w:tr w:rsidR="00A736FE" w:rsidRPr="007D0771" w14:paraId="0C345FFB" w14:textId="77777777" w:rsidTr="00A54268">
        <w:tc>
          <w:tcPr>
            <w:tcW w:w="1843" w:type="dxa"/>
          </w:tcPr>
          <w:p w14:paraId="6F1AAE50" w14:textId="77777777" w:rsidR="00A736FE" w:rsidRPr="007D0771" w:rsidRDefault="00A736FE" w:rsidP="00FE57A9">
            <w:pPr>
              <w:spacing w:before="120" w:after="120"/>
              <w:rPr>
                <w:rFonts w:ascii="Arial" w:hAnsi="Arial" w:cs="Arial"/>
                <w:sz w:val="18"/>
              </w:rPr>
            </w:pPr>
            <w:r w:rsidRPr="007D0771">
              <w:rPr>
                <w:rFonts w:ascii="Arial" w:hAnsi="Arial" w:cs="Arial"/>
                <w:sz w:val="18"/>
                <w:lang w:val="en-US"/>
              </w:rPr>
              <w:t>Other Actions</w:t>
            </w:r>
          </w:p>
        </w:tc>
        <w:tc>
          <w:tcPr>
            <w:tcW w:w="2551" w:type="dxa"/>
          </w:tcPr>
          <w:p w14:paraId="6D9E2553" w14:textId="77777777" w:rsidR="00A736FE" w:rsidRPr="007D0771" w:rsidRDefault="00A736FE" w:rsidP="00A672A6">
            <w:pPr>
              <w:spacing w:before="120" w:after="120"/>
              <w:jc w:val="center"/>
              <w:rPr>
                <w:rFonts w:ascii="Arial" w:hAnsi="Arial" w:cs="Arial"/>
                <w:sz w:val="18"/>
              </w:rPr>
            </w:pPr>
            <w:r w:rsidRPr="007D0771">
              <w:rPr>
                <w:rFonts w:ascii="Arial" w:hAnsi="Arial" w:cs="Arial"/>
                <w:sz w:val="18"/>
                <w:lang w:val="en-US"/>
              </w:rPr>
              <w:t>N/A</w:t>
            </w:r>
          </w:p>
        </w:tc>
        <w:tc>
          <w:tcPr>
            <w:tcW w:w="2268" w:type="dxa"/>
          </w:tcPr>
          <w:p w14:paraId="670AE181" w14:textId="77777777" w:rsidR="00A736FE" w:rsidRPr="007D0771" w:rsidRDefault="00A736FE">
            <w:pPr>
              <w:spacing w:before="120" w:after="120"/>
              <w:rPr>
                <w:rFonts w:ascii="Arial" w:hAnsi="Arial" w:cs="Arial"/>
                <w:sz w:val="18"/>
              </w:rPr>
            </w:pPr>
            <w:r w:rsidRPr="007D0771">
              <w:rPr>
                <w:rFonts w:ascii="Arial" w:hAnsi="Arial" w:cs="Arial"/>
                <w:sz w:val="18"/>
                <w:lang w:val="en-US"/>
              </w:rPr>
              <w:t>We will liaise internally and consider issues for appropriate action or monitoring.</w:t>
            </w:r>
          </w:p>
        </w:tc>
        <w:tc>
          <w:tcPr>
            <w:tcW w:w="2268" w:type="dxa"/>
          </w:tcPr>
          <w:p w14:paraId="2779F18C" w14:textId="77777777" w:rsidR="00A736FE" w:rsidRPr="007D0771" w:rsidRDefault="00A736FE" w:rsidP="008E5034">
            <w:pPr>
              <w:spacing w:before="120" w:after="120"/>
              <w:rPr>
                <w:rFonts w:ascii="Arial" w:hAnsi="Arial" w:cs="Arial"/>
                <w:sz w:val="18"/>
              </w:rPr>
            </w:pPr>
            <w:r w:rsidRPr="007D0771">
              <w:rPr>
                <w:rFonts w:ascii="Arial" w:hAnsi="Arial" w:cs="Arial"/>
                <w:iCs/>
                <w:sz w:val="18"/>
              </w:rPr>
              <w:t xml:space="preserve">We </w:t>
            </w:r>
            <w:r w:rsidRPr="007D0771">
              <w:rPr>
                <w:rFonts w:ascii="Arial" w:hAnsi="Arial" w:cs="Arial"/>
                <w:sz w:val="18"/>
              </w:rPr>
              <w:t>recommend network changes or methods of coping with current network concerns.</w:t>
            </w:r>
          </w:p>
        </w:tc>
      </w:tr>
    </w:tbl>
    <w:p w14:paraId="5052C4AC" w14:textId="77777777" w:rsidR="00A736FE" w:rsidRPr="007D0771" w:rsidRDefault="00A736FE" w:rsidP="00FE57A9">
      <w:pPr>
        <w:pStyle w:val="TableData"/>
      </w:pPr>
    </w:p>
    <w:p w14:paraId="124FE5EF" w14:textId="77777777" w:rsidR="00A736FE" w:rsidRPr="007D0771" w:rsidRDefault="00A736FE" w:rsidP="00FE57A9">
      <w:pPr>
        <w:pStyle w:val="Indent1"/>
      </w:pPr>
      <w:bookmarkStart w:id="365" w:name="_Toc230594902"/>
      <w:bookmarkStart w:id="366" w:name="_Toc153191778"/>
      <w:r w:rsidRPr="007D0771">
        <w:t>Response path</w:t>
      </w:r>
      <w:bookmarkEnd w:id="365"/>
      <w:r w:rsidRPr="007D0771">
        <w:t xml:space="preserve"> reporting</w:t>
      </w:r>
      <w:bookmarkEnd w:id="366"/>
      <w:r w:rsidRPr="007D0771">
        <w:t xml:space="preserve"> </w:t>
      </w:r>
    </w:p>
    <w:p w14:paraId="1E34C76F" w14:textId="77777777" w:rsidR="00A736FE" w:rsidRPr="007D0771" w:rsidRDefault="00A736FE" w:rsidP="00FE57A9">
      <w:pPr>
        <w:pStyle w:val="Heading2"/>
      </w:pPr>
      <w:bookmarkStart w:id="367" w:name="_Ref182366102"/>
      <w:r w:rsidRPr="007D0771">
        <w:t>Response path reporting describes the response time or latency in your network from a source point to a destination point, for each communications protocol.</w:t>
      </w:r>
      <w:bookmarkEnd w:id="367"/>
    </w:p>
    <w:p w14:paraId="69D3BD58" w14:textId="77777777" w:rsidR="00A736FE" w:rsidRPr="007D0771" w:rsidRDefault="00A736FE" w:rsidP="00FE57A9">
      <w:pPr>
        <w:pStyle w:val="Heading2"/>
      </w:pPr>
      <w:r w:rsidRPr="007D0771">
        <w:t xml:space="preserve">When your network is commissioned, you can apply for the response path reporting service through us. </w:t>
      </w:r>
    </w:p>
    <w:p w14:paraId="7B13D8DE" w14:textId="77777777" w:rsidR="00A736FE" w:rsidRPr="007D0771" w:rsidRDefault="00A736FE" w:rsidP="00FE57A9">
      <w:pPr>
        <w:pStyle w:val="Heading2"/>
      </w:pPr>
      <w:bookmarkStart w:id="368" w:name="_DV_M1184"/>
      <w:bookmarkStart w:id="369" w:name="_DV_M1185"/>
      <w:bookmarkStart w:id="370" w:name="_DV_M1186"/>
      <w:bookmarkStart w:id="371" w:name="_DV_M1187"/>
      <w:bookmarkStart w:id="372" w:name="_DV_M1188"/>
      <w:bookmarkStart w:id="373" w:name="_Ref182366121"/>
      <w:bookmarkEnd w:id="368"/>
      <w:bookmarkEnd w:id="369"/>
      <w:bookmarkEnd w:id="370"/>
      <w:bookmarkEnd w:id="371"/>
      <w:bookmarkEnd w:id="372"/>
      <w:r w:rsidRPr="007D0771">
        <w:t>Response path reporting may include the following features:</w:t>
      </w:r>
      <w:bookmarkEnd w:id="373"/>
    </w:p>
    <w:p w14:paraId="4373BF2C" w14:textId="77777777" w:rsidR="00A736FE" w:rsidRPr="007D0771" w:rsidRDefault="00A736FE" w:rsidP="0041444E">
      <w:pPr>
        <w:pStyle w:val="SchedH5"/>
        <w:numPr>
          <w:ilvl w:val="2"/>
          <w:numId w:val="30"/>
        </w:numPr>
      </w:pPr>
      <w:r w:rsidRPr="007D0771">
        <w:t>network latency between a compliant router and any other network device;</w:t>
      </w:r>
    </w:p>
    <w:p w14:paraId="4A79E502" w14:textId="77777777" w:rsidR="00A736FE" w:rsidRPr="007D0771" w:rsidRDefault="00A736FE" w:rsidP="0041444E">
      <w:pPr>
        <w:pStyle w:val="SchedH5"/>
        <w:numPr>
          <w:ilvl w:val="2"/>
          <w:numId w:val="30"/>
        </w:numPr>
      </w:pPr>
      <w:r w:rsidRPr="007D0771">
        <w:t>latency between a compliant router and any server or host;</w:t>
      </w:r>
    </w:p>
    <w:p w14:paraId="41535864" w14:textId="77777777" w:rsidR="00A736FE" w:rsidRPr="007D0771" w:rsidRDefault="00A736FE" w:rsidP="0041444E">
      <w:pPr>
        <w:pStyle w:val="SchedH5"/>
        <w:numPr>
          <w:ilvl w:val="2"/>
          <w:numId w:val="30"/>
        </w:numPr>
      </w:pPr>
      <w:r w:rsidRPr="007D0771">
        <w:t>TCP connect time response;</w:t>
      </w:r>
    </w:p>
    <w:p w14:paraId="3572C5ED" w14:textId="77777777" w:rsidR="00A736FE" w:rsidRPr="007D0771" w:rsidRDefault="00A736FE" w:rsidP="0041444E">
      <w:pPr>
        <w:pStyle w:val="SchedH5"/>
        <w:numPr>
          <w:ilvl w:val="2"/>
          <w:numId w:val="30"/>
        </w:numPr>
      </w:pPr>
      <w:r w:rsidRPr="007D0771">
        <w:t>latency from a compatible router for specific protocols residing on servers; and</w:t>
      </w:r>
    </w:p>
    <w:p w14:paraId="0F1FE786" w14:textId="77777777" w:rsidR="00A736FE" w:rsidRPr="007D0771" w:rsidRDefault="00A736FE" w:rsidP="0041444E">
      <w:pPr>
        <w:pStyle w:val="SchedH5"/>
        <w:numPr>
          <w:ilvl w:val="2"/>
          <w:numId w:val="30"/>
        </w:numPr>
      </w:pPr>
      <w:r w:rsidRPr="007D0771">
        <w:lastRenderedPageBreak/>
        <w:t>latency and jitter for traffic with differentiated service specified via a compatible router (this requires both the source and destination device to be compatible).</w:t>
      </w:r>
    </w:p>
    <w:p w14:paraId="5601ABA9" w14:textId="77777777" w:rsidR="00A736FE" w:rsidRPr="007D0771" w:rsidRDefault="00A736FE" w:rsidP="00046523">
      <w:pPr>
        <w:pStyle w:val="Indent1"/>
      </w:pPr>
      <w:bookmarkStart w:id="374" w:name="_Toc248231331"/>
      <w:bookmarkStart w:id="375" w:name="_Toc256775461"/>
      <w:bookmarkStart w:id="376" w:name="_Toc153191779"/>
      <w:r w:rsidRPr="007D0771">
        <w:t>Application visibility and usage online reporting</w:t>
      </w:r>
      <w:bookmarkEnd w:id="374"/>
      <w:bookmarkEnd w:id="375"/>
      <w:bookmarkEnd w:id="376"/>
      <w:r w:rsidRPr="007D0771">
        <w:t xml:space="preserve"> </w:t>
      </w:r>
    </w:p>
    <w:p w14:paraId="19236423" w14:textId="77777777" w:rsidR="00A736FE" w:rsidRPr="007D0771" w:rsidRDefault="00A736FE" w:rsidP="00046523">
      <w:pPr>
        <w:pStyle w:val="Heading2"/>
      </w:pPr>
      <w:r w:rsidRPr="007D0771">
        <w:t>Application visibility and usage online reporting is a chargeable optional extra, allowing you to access the following reports:</w:t>
      </w:r>
    </w:p>
    <w:p w14:paraId="7DC56236" w14:textId="77777777" w:rsidR="00A736FE" w:rsidRPr="007D0771" w:rsidRDefault="00A736FE" w:rsidP="0041444E">
      <w:pPr>
        <w:pStyle w:val="SchedH5"/>
        <w:numPr>
          <w:ilvl w:val="2"/>
          <w:numId w:val="29"/>
        </w:numPr>
      </w:pPr>
      <w:r w:rsidRPr="00A9088A">
        <w:rPr>
          <w:b/>
        </w:rPr>
        <w:t>Service Application</w:t>
      </w:r>
      <w:r w:rsidRPr="007D0771">
        <w:t xml:space="preserve"> – this report shows the top 10 applicati</w:t>
      </w:r>
      <w:r w:rsidR="009E69C4">
        <w:t xml:space="preserve">ons based on measured traffic. </w:t>
      </w:r>
      <w:r w:rsidRPr="007D0771">
        <w:t>The report is presented either as Top Applications or Application Trending.</w:t>
      </w:r>
      <w:bookmarkStart w:id="377" w:name="OLE_LINK7"/>
      <w:bookmarkStart w:id="378" w:name="OLE_LINK8"/>
      <w:r w:rsidR="009E69C4">
        <w:t xml:space="preserve"> </w:t>
      </w:r>
      <w:r w:rsidRPr="007D0771">
        <w:t xml:space="preserve">Available statistics include Application name, Active detected protocols, Client Bytes, Client Packets, Server Bytes and Server Packets; </w:t>
      </w:r>
    </w:p>
    <w:bookmarkEnd w:id="377"/>
    <w:bookmarkEnd w:id="378"/>
    <w:p w14:paraId="1855A71C" w14:textId="77777777" w:rsidR="00A736FE" w:rsidRPr="007D0771" w:rsidRDefault="00A736FE" w:rsidP="0041444E">
      <w:pPr>
        <w:pStyle w:val="SchedH5"/>
        <w:numPr>
          <w:ilvl w:val="2"/>
          <w:numId w:val="29"/>
        </w:numPr>
      </w:pPr>
      <w:r w:rsidRPr="00A9088A">
        <w:rPr>
          <w:b/>
        </w:rPr>
        <w:t>Application Clients</w:t>
      </w:r>
      <w:r w:rsidRPr="007D0771">
        <w:t xml:space="preserve"> – this report shows the top 10 clients based on measured traffic. The report is presented either as Top Clients or Client Trending. Available usage statistics include Client Host, Active detected protocols, Client Bytes, Client Packets, Server Bytes, Server Packets and Timestamp;</w:t>
      </w:r>
    </w:p>
    <w:p w14:paraId="28F88975" w14:textId="77777777" w:rsidR="00A736FE" w:rsidRPr="007D0771" w:rsidRDefault="00A736FE" w:rsidP="0041444E">
      <w:pPr>
        <w:pStyle w:val="SchedH5"/>
        <w:numPr>
          <w:ilvl w:val="2"/>
          <w:numId w:val="29"/>
        </w:numPr>
      </w:pPr>
      <w:r w:rsidRPr="00A9088A">
        <w:rPr>
          <w:b/>
        </w:rPr>
        <w:t>Client Applications</w:t>
      </w:r>
      <w:r w:rsidRPr="007D0771">
        <w:t xml:space="preserve"> – this report shows the top 10 applications for the selected IP host based on measured traffic. The report is presented either as Top Client Applications or Client Application Trending. Available statistics include Application name, Active detected protocols, Client Bytes, Client Packets, Server Bytes, Server Packets and Timestamp;</w:t>
      </w:r>
    </w:p>
    <w:p w14:paraId="61BE0E64" w14:textId="77777777" w:rsidR="00A736FE" w:rsidRPr="007D0771" w:rsidRDefault="00A736FE" w:rsidP="0041444E">
      <w:pPr>
        <w:pStyle w:val="SchedH5"/>
        <w:numPr>
          <w:ilvl w:val="2"/>
          <w:numId w:val="29"/>
        </w:numPr>
      </w:pPr>
      <w:r w:rsidRPr="00A9088A">
        <w:rPr>
          <w:b/>
        </w:rPr>
        <w:t>IP Pairs</w:t>
      </w:r>
      <w:r w:rsidRPr="007D0771">
        <w:t xml:space="preserve"> – this report shows the traffic for all the IP pairs. Available statistics include Agent, Source, Service, Client and Server information.</w:t>
      </w:r>
    </w:p>
    <w:p w14:paraId="533AF7B5" w14:textId="77777777" w:rsidR="00A736FE" w:rsidRPr="007D0771" w:rsidRDefault="00A736FE" w:rsidP="00046523">
      <w:pPr>
        <w:pStyle w:val="Heading2"/>
      </w:pPr>
      <w:r w:rsidRPr="007D0771">
        <w:t xml:space="preserve">You can apply for Application visibility and usage online reporting through us. </w:t>
      </w:r>
    </w:p>
    <w:p w14:paraId="183DAB61" w14:textId="77777777" w:rsidR="00A736FE" w:rsidRPr="007D0771" w:rsidRDefault="00A736FE" w:rsidP="00046523">
      <w:pPr>
        <w:pStyle w:val="Heading2"/>
      </w:pPr>
      <w:r w:rsidRPr="007D0771">
        <w:t>Application visibility and usage online reporting does not include an analysis and interpretation service, which is an option at additional charge.</w:t>
      </w:r>
    </w:p>
    <w:p w14:paraId="10E46CCD" w14:textId="77777777" w:rsidR="00A736FE" w:rsidRPr="007D0771" w:rsidRDefault="00A736FE" w:rsidP="00046523">
      <w:pPr>
        <w:pStyle w:val="Indent1"/>
      </w:pPr>
      <w:bookmarkStart w:id="379" w:name="_Toc248231332"/>
      <w:bookmarkStart w:id="380" w:name="_Toc256775462"/>
      <w:bookmarkStart w:id="381" w:name="_Toc153191780"/>
      <w:r w:rsidRPr="007D0771">
        <w:t>Enhanced network performance reporting</w:t>
      </w:r>
      <w:bookmarkEnd w:id="379"/>
      <w:bookmarkEnd w:id="380"/>
      <w:bookmarkEnd w:id="381"/>
      <w:r w:rsidRPr="007D0771">
        <w:t xml:space="preserve"> </w:t>
      </w:r>
    </w:p>
    <w:p w14:paraId="262EAFAB" w14:textId="77777777" w:rsidR="00A736FE" w:rsidRPr="007D0771" w:rsidRDefault="00A736FE" w:rsidP="00046523">
      <w:pPr>
        <w:pStyle w:val="Heading2"/>
      </w:pPr>
      <w:r w:rsidRPr="007D0771">
        <w:t xml:space="preserve">Enhanced network performance reporting describes the response time or latency in your network from a source point to a destination point, for each communications protocol. </w:t>
      </w:r>
    </w:p>
    <w:p w14:paraId="6815F9A0" w14:textId="77777777" w:rsidR="00A736FE" w:rsidRPr="007D0771" w:rsidRDefault="00A736FE" w:rsidP="00046523">
      <w:pPr>
        <w:pStyle w:val="Heading2"/>
      </w:pPr>
      <w:r w:rsidRPr="007D0771">
        <w:t>You can apply for enhanced network performance reporting at the time</w:t>
      </w:r>
      <w:r w:rsidR="009E69C4">
        <w:t xml:space="preserve"> your network is commissioned. </w:t>
      </w:r>
      <w:r w:rsidRPr="007D0771">
        <w:t>Alternatively, you can apply for enhanced network performance reporting after your network has been commissioned via the service desk.</w:t>
      </w:r>
    </w:p>
    <w:p w14:paraId="2E166C68" w14:textId="77777777" w:rsidR="00A736FE" w:rsidRPr="007D0771" w:rsidRDefault="00A736FE" w:rsidP="00046523">
      <w:pPr>
        <w:pStyle w:val="Heading2"/>
      </w:pPr>
      <w:r w:rsidRPr="007D0771">
        <w:t>The enhanced network performance reporting includes the following reports:</w:t>
      </w:r>
    </w:p>
    <w:p w14:paraId="2D49A03C" w14:textId="77777777" w:rsidR="00A736FE" w:rsidRPr="007D0771" w:rsidRDefault="009E69C4" w:rsidP="0041444E">
      <w:pPr>
        <w:pStyle w:val="SchedH5"/>
        <w:numPr>
          <w:ilvl w:val="2"/>
          <w:numId w:val="28"/>
        </w:numPr>
      </w:pPr>
      <w:r>
        <w:t xml:space="preserve">network latency, </w:t>
      </w:r>
      <w:r w:rsidR="00A736FE" w:rsidRPr="007D0771">
        <w:t>IP packet loss, and jitter variation between compliant routers (the source and destination devices must be compatible devices); and</w:t>
      </w:r>
    </w:p>
    <w:p w14:paraId="7C94D816" w14:textId="77777777" w:rsidR="00A736FE" w:rsidRDefault="00A736FE" w:rsidP="0041444E">
      <w:pPr>
        <w:pStyle w:val="SchedH5"/>
        <w:numPr>
          <w:ilvl w:val="2"/>
          <w:numId w:val="28"/>
        </w:numPr>
      </w:pPr>
      <w:r w:rsidRPr="007D0771">
        <w:t>MOS (Mean Opinion Score) for Voice over IP traffic between compliant routers (this requires both the source and destination devices to be compatible devices).</w:t>
      </w:r>
    </w:p>
    <w:p w14:paraId="7532D054" w14:textId="77777777" w:rsidR="00350612" w:rsidRDefault="00350612" w:rsidP="00D06537">
      <w:pPr>
        <w:pStyle w:val="Indent1"/>
      </w:pPr>
      <w:bookmarkStart w:id="382" w:name="_Toc153191781"/>
      <w:r>
        <w:lastRenderedPageBreak/>
        <w:t>MDCS performance reporting</w:t>
      </w:r>
      <w:bookmarkEnd w:id="382"/>
    </w:p>
    <w:p w14:paraId="396F2EF6" w14:textId="77777777" w:rsidR="008F2896" w:rsidRPr="001A4E69" w:rsidRDefault="008F2896" w:rsidP="008F2896">
      <w:pPr>
        <w:pStyle w:val="Heading2"/>
      </w:pPr>
      <w:r w:rsidRPr="001A4E69">
        <w:t xml:space="preserve">As part of your </w:t>
      </w:r>
      <w:r>
        <w:t>MDCS</w:t>
      </w:r>
      <w:r w:rsidRPr="001A4E69">
        <w:t xml:space="preserve"> service, </w:t>
      </w:r>
      <w:r w:rsidR="00D301EE">
        <w:t>you can request</w:t>
      </w:r>
      <w:r w:rsidRPr="001A4E69">
        <w:t xml:space="preserve"> </w:t>
      </w:r>
      <w:r w:rsidR="00F87895">
        <w:t>access to standard online reporting and monthly reporting via email</w:t>
      </w:r>
      <w:r w:rsidRPr="001A4E69">
        <w:t xml:space="preserve">. You </w:t>
      </w:r>
      <w:r w:rsidR="00D301EE">
        <w:t xml:space="preserve">can request that </w:t>
      </w:r>
      <w:r>
        <w:t xml:space="preserve">these be customised </w:t>
      </w:r>
      <w:r w:rsidR="00940A87">
        <w:t xml:space="preserve">and this will incur </w:t>
      </w:r>
      <w:r>
        <w:t>an additional fee, which we can confirm on request</w:t>
      </w:r>
      <w:r w:rsidRPr="001A4E69">
        <w:t xml:space="preserve">. </w:t>
      </w:r>
    </w:p>
    <w:p w14:paraId="7969645D" w14:textId="77777777" w:rsidR="00261C4D" w:rsidRDefault="00261C4D" w:rsidP="009536DC">
      <w:pPr>
        <w:pStyle w:val="Heading2"/>
      </w:pPr>
      <w:r>
        <w:t>Standard online report</w:t>
      </w:r>
      <w:r w:rsidR="00E70555">
        <w:t>ing</w:t>
      </w:r>
      <w:r>
        <w:t xml:space="preserve"> (via a </w:t>
      </w:r>
      <w:r w:rsidRPr="00F87895">
        <w:t>portal</w:t>
      </w:r>
      <w:r>
        <w:t xml:space="preserve">) </w:t>
      </w:r>
      <w:r w:rsidR="00C60BBE">
        <w:t xml:space="preserve">aims to provide you with information on </w:t>
      </w:r>
      <w:r w:rsidR="00940A87">
        <w:t xml:space="preserve">the </w:t>
      </w:r>
      <w:r w:rsidR="00F87895">
        <w:t xml:space="preserve">performance of your data centre network, </w:t>
      </w:r>
      <w:r>
        <w:t xml:space="preserve">health score, topology view, leaf and spine switch status, controller/ element manager status, interface performance and relationships within the devices in </w:t>
      </w:r>
      <w:r w:rsidR="00E70555">
        <w:t xml:space="preserve">the </w:t>
      </w:r>
      <w:r w:rsidR="00F87895">
        <w:t xml:space="preserve">network </w:t>
      </w:r>
      <w:r>
        <w:t>fabric.</w:t>
      </w:r>
      <w:r w:rsidR="009536DC">
        <w:t xml:space="preserve"> </w:t>
      </w:r>
      <w:r w:rsidR="009536DC" w:rsidRPr="009536DC">
        <w:t xml:space="preserve">You can request access to the </w:t>
      </w:r>
      <w:r w:rsidR="009536DC">
        <w:t xml:space="preserve">portal </w:t>
      </w:r>
      <w:r w:rsidR="009536DC" w:rsidRPr="009536DC">
        <w:t>for up to 3 of your authorised users</w:t>
      </w:r>
      <w:r w:rsidR="009536DC">
        <w:t>.</w:t>
      </w:r>
      <w:r w:rsidR="00E70555">
        <w:t xml:space="preserve">  </w:t>
      </w:r>
    </w:p>
    <w:p w14:paraId="5B3C2B2F" w14:textId="77777777" w:rsidR="00350612" w:rsidRPr="007D0771" w:rsidRDefault="00C60BBE" w:rsidP="00D06537">
      <w:pPr>
        <w:pStyle w:val="Heading2"/>
      </w:pPr>
      <w:r>
        <w:t xml:space="preserve">The monthly email </w:t>
      </w:r>
      <w:r w:rsidR="00261C4D">
        <w:t>report</w:t>
      </w:r>
      <w:r>
        <w:t>s</w:t>
      </w:r>
      <w:r w:rsidR="00261C4D">
        <w:t xml:space="preserve"> </w:t>
      </w:r>
      <w:r w:rsidR="009536DC">
        <w:t xml:space="preserve">may </w:t>
      </w:r>
      <w:r>
        <w:t>include</w:t>
      </w:r>
      <w:r w:rsidR="00261C4D">
        <w:t xml:space="preserve"> a summarised view of monthly activities on data centre network usage, compo</w:t>
      </w:r>
      <w:r w:rsidR="00E70555">
        <w:t>nent count, leaf and</w:t>
      </w:r>
      <w:r>
        <w:t xml:space="preserve"> spine switch status, fan and </w:t>
      </w:r>
      <w:r w:rsidR="00261C4D">
        <w:t>power supply sta</w:t>
      </w:r>
      <w:r w:rsidR="00E70555">
        <w:t>tus, new software availability and</w:t>
      </w:r>
      <w:r w:rsidR="00261C4D">
        <w:t xml:space="preserve"> features</w:t>
      </w:r>
      <w:r w:rsidR="002C34F8">
        <w:t>,</w:t>
      </w:r>
      <w:r w:rsidR="00261C4D">
        <w:t xml:space="preserve"> as well as recommendations</w:t>
      </w:r>
      <w:r w:rsidR="00F87895">
        <w:t xml:space="preserve"> to improve your MDCS service</w:t>
      </w:r>
      <w:r w:rsidR="00261C4D">
        <w:t>.</w:t>
      </w:r>
    </w:p>
    <w:p w14:paraId="2E519D64" w14:textId="77777777" w:rsidR="00A736FE" w:rsidRPr="007D0771" w:rsidRDefault="00A736FE" w:rsidP="00FE57A9">
      <w:pPr>
        <w:pStyle w:val="Heading1"/>
      </w:pPr>
      <w:bookmarkStart w:id="383" w:name="_Toc116385161"/>
      <w:bookmarkStart w:id="384" w:name="_Toc116385389"/>
      <w:bookmarkStart w:id="385" w:name="_Toc116462705"/>
      <w:bookmarkStart w:id="386" w:name="_Toc116385167"/>
      <w:bookmarkStart w:id="387" w:name="_Toc116385395"/>
      <w:bookmarkStart w:id="388" w:name="_Toc116462711"/>
      <w:bookmarkStart w:id="389" w:name="_Toc116385175"/>
      <w:bookmarkStart w:id="390" w:name="_Toc116385403"/>
      <w:bookmarkStart w:id="391" w:name="_Toc116462719"/>
      <w:bookmarkStart w:id="392" w:name="_Toc277077338"/>
      <w:bookmarkStart w:id="393" w:name="_Toc277077339"/>
      <w:bookmarkStart w:id="394" w:name="_Toc276653368"/>
      <w:bookmarkStart w:id="395" w:name="_Toc276990395"/>
      <w:bookmarkStart w:id="396" w:name="_Toc277077340"/>
      <w:bookmarkStart w:id="397" w:name="_Toc276653369"/>
      <w:bookmarkStart w:id="398" w:name="_Toc276990396"/>
      <w:bookmarkStart w:id="399" w:name="_Toc277077341"/>
      <w:bookmarkStart w:id="400" w:name="_Toc277077342"/>
      <w:bookmarkStart w:id="401" w:name="_Toc277077343"/>
      <w:bookmarkStart w:id="402" w:name="_Toc277077344"/>
      <w:bookmarkStart w:id="403" w:name="_Toc277077345"/>
      <w:bookmarkStart w:id="404" w:name="_Toc277077346"/>
      <w:bookmarkStart w:id="405" w:name="_Toc277077347"/>
      <w:bookmarkStart w:id="406" w:name="_Toc277077348"/>
      <w:bookmarkStart w:id="407" w:name="_Toc277077349"/>
      <w:bookmarkStart w:id="408" w:name="_Toc277077350"/>
      <w:bookmarkStart w:id="409" w:name="_Toc277077351"/>
      <w:bookmarkStart w:id="410" w:name="_Toc277077352"/>
      <w:bookmarkStart w:id="411" w:name="_Toc277077353"/>
      <w:bookmarkStart w:id="412" w:name="_Toc277077354"/>
      <w:bookmarkStart w:id="413" w:name="_Toc276653372"/>
      <w:bookmarkStart w:id="414" w:name="_Toc276990399"/>
      <w:bookmarkStart w:id="415" w:name="_Toc277077355"/>
      <w:bookmarkStart w:id="416" w:name="_Toc276653373"/>
      <w:bookmarkStart w:id="417" w:name="_Toc276990400"/>
      <w:bookmarkStart w:id="418" w:name="_Toc277077356"/>
      <w:bookmarkStart w:id="419" w:name="_Toc276653374"/>
      <w:bookmarkStart w:id="420" w:name="_Toc276990401"/>
      <w:bookmarkStart w:id="421" w:name="_Toc277077357"/>
      <w:bookmarkStart w:id="422" w:name="_Toc276653375"/>
      <w:bookmarkStart w:id="423" w:name="_Toc276990402"/>
      <w:bookmarkStart w:id="424" w:name="_Toc277077358"/>
      <w:bookmarkStart w:id="425" w:name="_Toc276653376"/>
      <w:bookmarkStart w:id="426" w:name="_Toc276990403"/>
      <w:bookmarkStart w:id="427" w:name="_Toc277077359"/>
      <w:bookmarkStart w:id="428" w:name="_Toc276653377"/>
      <w:bookmarkStart w:id="429" w:name="_Toc276990404"/>
      <w:bookmarkStart w:id="430" w:name="_Toc277077360"/>
      <w:bookmarkStart w:id="431" w:name="_Toc276653378"/>
      <w:bookmarkStart w:id="432" w:name="_Toc276990405"/>
      <w:bookmarkStart w:id="433" w:name="_Toc277077361"/>
      <w:bookmarkStart w:id="434" w:name="_Toc276653379"/>
      <w:bookmarkStart w:id="435" w:name="_Toc276990406"/>
      <w:bookmarkStart w:id="436" w:name="_Toc277077362"/>
      <w:bookmarkStart w:id="437" w:name="_Toc276653380"/>
      <w:bookmarkStart w:id="438" w:name="_Toc276990407"/>
      <w:bookmarkStart w:id="439" w:name="_Toc277077363"/>
      <w:bookmarkStart w:id="440" w:name="_Toc276653381"/>
      <w:bookmarkStart w:id="441" w:name="_Toc276990408"/>
      <w:bookmarkStart w:id="442" w:name="_Toc277077364"/>
      <w:bookmarkStart w:id="443" w:name="_Toc276653382"/>
      <w:bookmarkStart w:id="444" w:name="_Toc276990409"/>
      <w:bookmarkStart w:id="445" w:name="_Toc277077365"/>
      <w:bookmarkStart w:id="446" w:name="_Toc276653383"/>
      <w:bookmarkStart w:id="447" w:name="_Toc276990410"/>
      <w:bookmarkStart w:id="448" w:name="_Toc277077366"/>
      <w:bookmarkStart w:id="449" w:name="_Toc276653384"/>
      <w:bookmarkStart w:id="450" w:name="_Toc276990411"/>
      <w:bookmarkStart w:id="451" w:name="_Toc277077367"/>
      <w:bookmarkStart w:id="452" w:name="_Toc276653385"/>
      <w:bookmarkStart w:id="453" w:name="_Toc276990412"/>
      <w:bookmarkStart w:id="454" w:name="_Toc277077368"/>
      <w:bookmarkStart w:id="455" w:name="_Toc276653386"/>
      <w:bookmarkStart w:id="456" w:name="_Toc276990413"/>
      <w:bookmarkStart w:id="457" w:name="_Toc277077369"/>
      <w:bookmarkStart w:id="458" w:name="_Toc230594920"/>
      <w:bookmarkStart w:id="459" w:name="_Toc1531917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Pr="007D0771">
        <w:t>Adds, moves and changes</w:t>
      </w:r>
      <w:bookmarkEnd w:id="458"/>
      <w:bookmarkEnd w:id="459"/>
      <w:r w:rsidRPr="007D0771">
        <w:t xml:space="preserve"> </w:t>
      </w:r>
    </w:p>
    <w:p w14:paraId="0C0FCDB6" w14:textId="77777777" w:rsidR="00A736FE" w:rsidRPr="007D0771" w:rsidRDefault="00A736FE">
      <w:pPr>
        <w:pStyle w:val="Heading2"/>
      </w:pPr>
      <w:bookmarkStart w:id="460" w:name="_Toc230594921"/>
      <w:r w:rsidRPr="007D0771">
        <w:t>You can request adds, moves and changes to your network depending on your chosen service tier. These adds, moves and changes are detailed below.</w:t>
      </w:r>
    </w:p>
    <w:p w14:paraId="5553846D" w14:textId="77777777" w:rsidR="00A736FE" w:rsidRPr="007D0771" w:rsidRDefault="00A736FE" w:rsidP="00FE57A9">
      <w:pPr>
        <w:pStyle w:val="Indent1"/>
      </w:pPr>
      <w:bookmarkStart w:id="461" w:name="_Toc153191783"/>
      <w:r w:rsidRPr="007D0771">
        <w:t>Minor Network Alterations – Simple changes</w:t>
      </w:r>
      <w:bookmarkEnd w:id="460"/>
      <w:bookmarkEnd w:id="461"/>
    </w:p>
    <w:p w14:paraId="000C241E" w14:textId="77777777" w:rsidR="00A736FE" w:rsidRPr="007D0771" w:rsidRDefault="00A736FE" w:rsidP="001A4C50">
      <w:pPr>
        <w:pStyle w:val="Heading2"/>
      </w:pPr>
      <w:r w:rsidRPr="007D0771">
        <w:t>Simple equipment configuration file changes are as follows:</w:t>
      </w:r>
    </w:p>
    <w:p w14:paraId="6CD23031" w14:textId="77777777" w:rsidR="00A736FE" w:rsidRPr="007D0771" w:rsidRDefault="00A736FE" w:rsidP="0041444E">
      <w:pPr>
        <w:pStyle w:val="SchedH5"/>
        <w:numPr>
          <w:ilvl w:val="2"/>
          <w:numId w:val="10"/>
        </w:numPr>
      </w:pPr>
      <w:r w:rsidRPr="005517E6">
        <w:rPr>
          <w:b/>
        </w:rPr>
        <w:t>Access List changes</w:t>
      </w:r>
      <w:r w:rsidRPr="007D0771">
        <w:t xml:space="preserve"> – you can deny or permit certain IP address range/s or applications on a router or switch device;</w:t>
      </w:r>
    </w:p>
    <w:p w14:paraId="568FC8D4" w14:textId="77777777" w:rsidR="00A736FE" w:rsidRPr="007D0771" w:rsidRDefault="00A736FE" w:rsidP="0041444E">
      <w:pPr>
        <w:pStyle w:val="SchedH5"/>
        <w:numPr>
          <w:ilvl w:val="2"/>
          <w:numId w:val="10"/>
        </w:numPr>
      </w:pPr>
      <w:r w:rsidRPr="005517E6">
        <w:rPr>
          <w:b/>
        </w:rPr>
        <w:t>Device Interface changes</w:t>
      </w:r>
      <w:r w:rsidRPr="007D0771">
        <w:t xml:space="preserve"> –</w:t>
      </w:r>
      <w:r w:rsidR="00353843">
        <w:t xml:space="preserve"> </w:t>
      </w:r>
      <w:r w:rsidRPr="007D0771">
        <w:t>you can change the interface on a router. This interface provides network connectivity to the router;</w:t>
      </w:r>
    </w:p>
    <w:p w14:paraId="65184C66" w14:textId="77777777" w:rsidR="00A736FE" w:rsidRPr="007D0771" w:rsidRDefault="00A736FE" w:rsidP="0041444E">
      <w:pPr>
        <w:pStyle w:val="SchedH5"/>
        <w:numPr>
          <w:ilvl w:val="2"/>
          <w:numId w:val="10"/>
        </w:numPr>
      </w:pPr>
      <w:r w:rsidRPr="005517E6">
        <w:rPr>
          <w:b/>
        </w:rPr>
        <w:t>Device Management Access changes</w:t>
      </w:r>
      <w:r w:rsidRPr="007D0771">
        <w:t xml:space="preserve"> –</w:t>
      </w:r>
      <w:r w:rsidR="00353843">
        <w:t xml:space="preserve"> </w:t>
      </w:r>
      <w:r w:rsidRPr="007D0771">
        <w:t>you can change the network protocol for collecting IP traffic information from specified network devices;</w:t>
      </w:r>
    </w:p>
    <w:p w14:paraId="7037C7A8" w14:textId="77777777" w:rsidR="00A736FE" w:rsidRPr="007D0771" w:rsidRDefault="00A736FE" w:rsidP="0041444E">
      <w:pPr>
        <w:pStyle w:val="SchedH5"/>
        <w:numPr>
          <w:ilvl w:val="2"/>
          <w:numId w:val="10"/>
        </w:numPr>
      </w:pPr>
      <w:r w:rsidRPr="005517E6">
        <w:rPr>
          <w:b/>
        </w:rPr>
        <w:t>Dynamic Host Configuration Protocol (DHCP) changes</w:t>
      </w:r>
      <w:r w:rsidRPr="007D0771">
        <w:t xml:space="preserve"> – you can change the automation of the assignment of IP addresses, subnet masks, default gateway, and other IP parameters;</w:t>
      </w:r>
    </w:p>
    <w:p w14:paraId="26F379BC" w14:textId="77777777" w:rsidR="00A736FE" w:rsidRPr="007D0771" w:rsidRDefault="00A736FE" w:rsidP="0041444E">
      <w:pPr>
        <w:pStyle w:val="SchedH5"/>
        <w:numPr>
          <w:ilvl w:val="2"/>
          <w:numId w:val="10"/>
        </w:numPr>
      </w:pPr>
      <w:r w:rsidRPr="005517E6">
        <w:rPr>
          <w:b/>
        </w:rPr>
        <w:t>IP Routing</w:t>
      </w:r>
      <w:r w:rsidRPr="007D0771">
        <w:t xml:space="preserve"> </w:t>
      </w:r>
      <w:r w:rsidR="00F0110B">
        <w:t>–</w:t>
      </w:r>
      <w:r w:rsidRPr="007D0771">
        <w:t xml:space="preserve"> static routing changes –you can change the static IP routing. Static routes can be added, deleted or modified or redistributed into the IPWAN VPN;</w:t>
      </w:r>
    </w:p>
    <w:p w14:paraId="6591E4F5" w14:textId="77777777" w:rsidR="003E30D3" w:rsidRPr="007D0771" w:rsidRDefault="003E30D3" w:rsidP="003E30D3">
      <w:pPr>
        <w:pStyle w:val="SchedH5"/>
        <w:numPr>
          <w:ilvl w:val="2"/>
          <w:numId w:val="10"/>
        </w:numPr>
      </w:pPr>
      <w:r w:rsidRPr="00E90F6A">
        <w:rPr>
          <w:b/>
        </w:rPr>
        <w:t>Firewall Policy changes</w:t>
      </w:r>
      <w:r w:rsidRPr="007D0771">
        <w:t xml:space="preserve"> – you can request to add or delete </w:t>
      </w:r>
      <w:r>
        <w:t xml:space="preserve">firewall </w:t>
      </w:r>
      <w:r w:rsidRPr="007D0771">
        <w:t>rules;</w:t>
      </w:r>
    </w:p>
    <w:p w14:paraId="290965AB" w14:textId="77777777" w:rsidR="003E30D3" w:rsidRPr="007D0771" w:rsidRDefault="003E30D3" w:rsidP="003E30D3">
      <w:pPr>
        <w:pStyle w:val="SchedH5"/>
        <w:numPr>
          <w:ilvl w:val="2"/>
          <w:numId w:val="10"/>
        </w:numPr>
      </w:pPr>
      <w:r w:rsidRPr="00E90F6A">
        <w:rPr>
          <w:b/>
        </w:rPr>
        <w:t>IP Routing – dynamic routing changes</w:t>
      </w:r>
      <w:r w:rsidRPr="007D0771">
        <w:t xml:space="preserve"> – you can request dynamic IP routing changes. Dynamic routing protocols can have networks added or deleted from them;</w:t>
      </w:r>
    </w:p>
    <w:p w14:paraId="688E22B7" w14:textId="77777777" w:rsidR="003E30D3" w:rsidRPr="007D0771" w:rsidRDefault="003E30D3" w:rsidP="003E30D3">
      <w:pPr>
        <w:pStyle w:val="SchedH5"/>
        <w:numPr>
          <w:ilvl w:val="2"/>
          <w:numId w:val="10"/>
        </w:numPr>
      </w:pPr>
      <w:r w:rsidRPr="00E90F6A">
        <w:rPr>
          <w:b/>
        </w:rPr>
        <w:lastRenderedPageBreak/>
        <w:t>Network Address Translation (NAT) changes</w:t>
      </w:r>
      <w:r w:rsidRPr="007D0771">
        <w:t xml:space="preserve"> – you can modify the IP addresses and port numbers of IP packets for security or IP address conflicts; </w:t>
      </w:r>
    </w:p>
    <w:p w14:paraId="2FD6BF44" w14:textId="77777777" w:rsidR="00A736FE" w:rsidRPr="007D0771" w:rsidRDefault="008D2BF0" w:rsidP="0041444E">
      <w:pPr>
        <w:pStyle w:val="SchedH5"/>
        <w:numPr>
          <w:ilvl w:val="2"/>
          <w:numId w:val="10"/>
        </w:numPr>
      </w:pPr>
      <w:r>
        <w:t>f</w:t>
      </w:r>
      <w:r w:rsidR="00A736FE" w:rsidRPr="007D0771">
        <w:t>or your WAN Optimisation service, you can request resets to user logins for the central policy manager;</w:t>
      </w:r>
    </w:p>
    <w:p w14:paraId="5C74660C" w14:textId="77777777" w:rsidR="00A736FE" w:rsidRPr="007D0771" w:rsidRDefault="00A736FE" w:rsidP="0041444E">
      <w:pPr>
        <w:pStyle w:val="SchedH5"/>
        <w:numPr>
          <w:ilvl w:val="2"/>
          <w:numId w:val="10"/>
        </w:numPr>
      </w:pPr>
      <w:r w:rsidRPr="007D0771">
        <w:t>for your WAN Optimisation service you can also ask us to do the following:</w:t>
      </w:r>
    </w:p>
    <w:p w14:paraId="787BCC19" w14:textId="77777777" w:rsidR="00A736FE" w:rsidRPr="007D0771" w:rsidRDefault="00A736FE" w:rsidP="00DD2324">
      <w:pPr>
        <w:pStyle w:val="Heading4"/>
        <w:tabs>
          <w:tab w:val="clear" w:pos="2194"/>
          <w:tab w:val="num" w:pos="2160"/>
        </w:tabs>
        <w:ind w:left="2160" w:hanging="720"/>
        <w:rPr>
          <w:rFonts w:ascii="Arial" w:hAnsi="Arial"/>
          <w:color w:val="000000"/>
          <w:sz w:val="20"/>
          <w:lang w:eastAsia="en-AU"/>
        </w:rPr>
      </w:pPr>
      <w:r w:rsidRPr="007D0771">
        <w:t>turn on/off Compression (or any acceleration feature) for specific applications;</w:t>
      </w:r>
    </w:p>
    <w:p w14:paraId="4051D0F2" w14:textId="77777777" w:rsidR="00A736FE" w:rsidRPr="007D0771" w:rsidRDefault="00A736FE" w:rsidP="00CC0814">
      <w:pPr>
        <w:pStyle w:val="Heading4"/>
        <w:tabs>
          <w:tab w:val="clear" w:pos="2194"/>
          <w:tab w:val="num" w:pos="2160"/>
        </w:tabs>
        <w:ind w:left="2160" w:hanging="720"/>
      </w:pPr>
      <w:r w:rsidRPr="007D0771">
        <w:t>create or modify File Preposition; and</w:t>
      </w:r>
    </w:p>
    <w:p w14:paraId="1DC9A31E" w14:textId="77777777" w:rsidR="00A736FE" w:rsidRPr="007D0771" w:rsidRDefault="00A736FE" w:rsidP="00CC0814">
      <w:pPr>
        <w:pStyle w:val="Heading4"/>
        <w:tabs>
          <w:tab w:val="clear" w:pos="2194"/>
          <w:tab w:val="num" w:pos="2160"/>
        </w:tabs>
        <w:ind w:left="2160" w:hanging="720"/>
      </w:pPr>
      <w:r w:rsidRPr="007D0771">
        <w:t>for threshold reporting you can modify reporting period and percentage metrics, but this is only available for certain accredited equipment</w:t>
      </w:r>
      <w:r w:rsidR="00162699">
        <w:t>; and</w:t>
      </w:r>
      <w:r w:rsidRPr="007D0771">
        <w:t xml:space="preserve"> </w:t>
      </w:r>
    </w:p>
    <w:p w14:paraId="5B836926" w14:textId="77777777" w:rsidR="00A736FE" w:rsidRPr="007D0771" w:rsidRDefault="00A736FE" w:rsidP="0041444E">
      <w:pPr>
        <w:pStyle w:val="SchedH5"/>
        <w:numPr>
          <w:ilvl w:val="2"/>
          <w:numId w:val="10"/>
        </w:numPr>
      </w:pPr>
      <w:r w:rsidRPr="007D0771">
        <w:t xml:space="preserve">for a </w:t>
      </w:r>
      <w:r w:rsidR="00F91E75">
        <w:rPr>
          <w:iCs/>
          <w:szCs w:val="23"/>
        </w:rPr>
        <w:t>Managed Wi-Fi</w:t>
      </w:r>
      <w:r w:rsidRPr="007D0771">
        <w:t xml:space="preserve"> </w:t>
      </w:r>
      <w:r w:rsidR="00E236A7">
        <w:rPr>
          <w:bCs/>
        </w:rPr>
        <w:t xml:space="preserve">Dedicated </w:t>
      </w:r>
      <w:r w:rsidRPr="007D0771">
        <w:t>service you can ask us to do the following</w:t>
      </w:r>
      <w:r w:rsidR="00D81C49">
        <w:t>:</w:t>
      </w:r>
    </w:p>
    <w:p w14:paraId="5B65B9EF" w14:textId="77777777" w:rsidR="00A736FE" w:rsidRPr="007D0771" w:rsidRDefault="00A736FE" w:rsidP="00DD2324">
      <w:pPr>
        <w:pStyle w:val="Heading4"/>
        <w:numPr>
          <w:ilvl w:val="3"/>
          <w:numId w:val="44"/>
        </w:numPr>
        <w:tabs>
          <w:tab w:val="clear" w:pos="2194"/>
          <w:tab w:val="num" w:pos="2160"/>
        </w:tabs>
      </w:pPr>
      <w:r w:rsidRPr="007D0771">
        <w:t xml:space="preserve">add, modify or delete a local user name and password; or </w:t>
      </w:r>
    </w:p>
    <w:p w14:paraId="689AEB93" w14:textId="77777777" w:rsidR="00A736FE" w:rsidRDefault="00A736FE" w:rsidP="00A0653F">
      <w:pPr>
        <w:pStyle w:val="Heading4"/>
        <w:tabs>
          <w:tab w:val="clear" w:pos="2194"/>
          <w:tab w:val="num" w:pos="2160"/>
        </w:tabs>
        <w:ind w:left="2160" w:hanging="720"/>
      </w:pPr>
      <w:r w:rsidRPr="007D0771">
        <w:t>add, modify or delete a customer RADIUS server’s IP address and key settings</w:t>
      </w:r>
      <w:r w:rsidR="008D2BF0">
        <w:t xml:space="preserve"> – you can also ask us to do this for your Managed Wi-Fi Cloud service</w:t>
      </w:r>
      <w:r w:rsidR="003E5ED4">
        <w:t>; and</w:t>
      </w:r>
    </w:p>
    <w:p w14:paraId="1A4C59DF" w14:textId="77777777" w:rsidR="003E5ED4" w:rsidRPr="007D0771" w:rsidRDefault="003E5ED4" w:rsidP="00D06537">
      <w:pPr>
        <w:pStyle w:val="SchedH5"/>
        <w:numPr>
          <w:ilvl w:val="2"/>
          <w:numId w:val="10"/>
        </w:numPr>
      </w:pPr>
      <w:r>
        <w:t xml:space="preserve">for your MDCS service, </w:t>
      </w:r>
      <w:r w:rsidR="002C34F8">
        <w:t xml:space="preserve">we can confirm </w:t>
      </w:r>
      <w:r w:rsidR="00063D5B">
        <w:t xml:space="preserve">the relevant changes </w:t>
      </w:r>
      <w:r w:rsidR="002C34F8">
        <w:t>and price</w:t>
      </w:r>
      <w:r w:rsidR="00063D5B">
        <w:t xml:space="preserve"> </w:t>
      </w:r>
      <w:r w:rsidR="002C34F8">
        <w:t xml:space="preserve">them </w:t>
      </w:r>
      <w:r w:rsidR="00063D5B">
        <w:t>on request.</w:t>
      </w:r>
    </w:p>
    <w:p w14:paraId="7E206FF6" w14:textId="77777777" w:rsidR="00A736FE" w:rsidRPr="007D0771" w:rsidRDefault="00A736FE" w:rsidP="00FE57A9">
      <w:pPr>
        <w:pStyle w:val="Indent1"/>
      </w:pPr>
      <w:bookmarkStart w:id="462" w:name="_Toc230594922"/>
      <w:bookmarkStart w:id="463" w:name="_Toc153191784"/>
      <w:r w:rsidRPr="007D0771">
        <w:t>Minor Network Alterations – Complex changes</w:t>
      </w:r>
      <w:bookmarkEnd w:id="462"/>
      <w:bookmarkEnd w:id="463"/>
    </w:p>
    <w:p w14:paraId="3D743A29" w14:textId="77777777" w:rsidR="00A736FE" w:rsidRPr="007D0771" w:rsidRDefault="00A736FE" w:rsidP="005159B9">
      <w:pPr>
        <w:pStyle w:val="Heading2"/>
      </w:pPr>
      <w:r w:rsidRPr="007D0771">
        <w:t>Complex equipment configuration file changes are as follows:</w:t>
      </w:r>
    </w:p>
    <w:p w14:paraId="2EE8123C" w14:textId="77777777" w:rsidR="00A736FE" w:rsidRPr="007D0771" w:rsidRDefault="00A736FE" w:rsidP="0041444E">
      <w:pPr>
        <w:pStyle w:val="SchedH5"/>
        <w:numPr>
          <w:ilvl w:val="2"/>
          <w:numId w:val="31"/>
        </w:numPr>
      </w:pPr>
      <w:r w:rsidRPr="003E30D3">
        <w:rPr>
          <w:b/>
        </w:rPr>
        <w:t xml:space="preserve">Traffic Queuing and Marking Changes – </w:t>
      </w:r>
      <w:r w:rsidRPr="001E5207">
        <w:t>you</w:t>
      </w:r>
      <w:r w:rsidRPr="007D0771">
        <w:t xml:space="preserve"> can apply Quality of Service (QoS) priority levels and application bandwidth shaping</w:t>
      </w:r>
      <w:r w:rsidR="00E90F6A">
        <w:t>. Q</w:t>
      </w:r>
      <w:r w:rsidRPr="007D0771">
        <w:t>ueuing and marki</w:t>
      </w:r>
      <w:r w:rsidRPr="009374C2">
        <w:t>ng</w:t>
      </w:r>
      <w:r w:rsidRPr="003E30D3">
        <w:rPr>
          <w:b/>
        </w:rPr>
        <w:t xml:space="preserve"> </w:t>
      </w:r>
      <w:r w:rsidRPr="009374C2">
        <w:t>must already be predefined on yo</w:t>
      </w:r>
      <w:r w:rsidRPr="007D0771">
        <w:t xml:space="preserve">ur service. Modification is only permitted; </w:t>
      </w:r>
    </w:p>
    <w:p w14:paraId="18104B63" w14:textId="77777777" w:rsidR="003C0879" w:rsidRDefault="00A736FE" w:rsidP="003C0879">
      <w:pPr>
        <w:pStyle w:val="SchedH5"/>
        <w:numPr>
          <w:ilvl w:val="2"/>
          <w:numId w:val="31"/>
        </w:numPr>
      </w:pPr>
      <w:r w:rsidRPr="00E90F6A">
        <w:rPr>
          <w:b/>
        </w:rPr>
        <w:t>Traffic Tunnel Changes</w:t>
      </w:r>
      <w:r w:rsidRPr="007D0771">
        <w:t xml:space="preserve"> – Tunnelling is used to encapsulate traffic within a virtual tunnel. A tunnel may also have encryption applied for security purposes. Client initiated tunnels on workstations may request user names and passwords to be created, modified and deleted</w:t>
      </w:r>
      <w:r w:rsidR="003C0879">
        <w:t xml:space="preserve">; </w:t>
      </w:r>
    </w:p>
    <w:p w14:paraId="4428C24C" w14:textId="77777777" w:rsidR="00B153D7" w:rsidRDefault="003C0879" w:rsidP="003C0879">
      <w:pPr>
        <w:pStyle w:val="SchedH5"/>
        <w:numPr>
          <w:ilvl w:val="2"/>
          <w:numId w:val="31"/>
        </w:numPr>
      </w:pPr>
      <w:r w:rsidRPr="00F1431E">
        <w:rPr>
          <w:b/>
        </w:rPr>
        <w:t>WWAN back up test</w:t>
      </w:r>
      <w:r>
        <w:t xml:space="preserve"> – you can ask us to test your WWAN service, but only if you use WWAN as a service back up</w:t>
      </w:r>
      <w:r w:rsidR="00B153D7">
        <w:t>; and</w:t>
      </w:r>
    </w:p>
    <w:p w14:paraId="6AB2B353" w14:textId="77777777" w:rsidR="00A736FE" w:rsidRPr="007D0771" w:rsidRDefault="00B153D7" w:rsidP="002C34F8">
      <w:pPr>
        <w:pStyle w:val="SchedH5"/>
        <w:numPr>
          <w:ilvl w:val="2"/>
          <w:numId w:val="31"/>
        </w:numPr>
      </w:pPr>
      <w:r>
        <w:rPr>
          <w:b/>
        </w:rPr>
        <w:t xml:space="preserve">MDCS service </w:t>
      </w:r>
      <w:r>
        <w:t xml:space="preserve">– </w:t>
      </w:r>
      <w:r w:rsidR="002C34F8" w:rsidRPr="002C34F8">
        <w:t>we can confirm the relevant changes and price them on request</w:t>
      </w:r>
      <w:r w:rsidR="00A736FE" w:rsidRPr="007D0771">
        <w:t xml:space="preserve">. </w:t>
      </w:r>
    </w:p>
    <w:p w14:paraId="64966F8F" w14:textId="77777777" w:rsidR="00A736FE" w:rsidRPr="007D0771" w:rsidRDefault="00A736FE" w:rsidP="00A45316">
      <w:pPr>
        <w:pStyle w:val="Indent1"/>
        <w:rPr>
          <w:highlight w:val="yellow"/>
        </w:rPr>
      </w:pPr>
      <w:bookmarkStart w:id="464" w:name="_Toc153191785"/>
      <w:r w:rsidRPr="007D0771">
        <w:t>Minor Network Alterations – Simple or complex change requests</w:t>
      </w:r>
      <w:bookmarkEnd w:id="464"/>
    </w:p>
    <w:p w14:paraId="7A42BD2D" w14:textId="77777777" w:rsidR="00A736FE" w:rsidRPr="007D0771" w:rsidRDefault="00A736FE">
      <w:pPr>
        <w:pStyle w:val="Heading2"/>
      </w:pPr>
      <w:bookmarkStart w:id="465" w:name="_Ref95394883"/>
      <w:r w:rsidRPr="007D0771">
        <w:t>If your chosen service tier allows, you can request a Minor Network Alteration (simple or complex changes) via:</w:t>
      </w:r>
      <w:bookmarkEnd w:id="465"/>
      <w:r w:rsidRPr="007D0771">
        <w:t xml:space="preserve"> </w:t>
      </w:r>
    </w:p>
    <w:p w14:paraId="6D606DB1" w14:textId="77777777" w:rsidR="00A736FE" w:rsidRPr="007D0771" w:rsidRDefault="00A736FE" w:rsidP="0041444E">
      <w:pPr>
        <w:pStyle w:val="SchedH5"/>
        <w:numPr>
          <w:ilvl w:val="2"/>
          <w:numId w:val="5"/>
        </w:numPr>
      </w:pPr>
      <w:r w:rsidRPr="007D0771">
        <w:lastRenderedPageBreak/>
        <w:t>our Feature and Network Changes (“</w:t>
      </w:r>
      <w:r w:rsidRPr="007D0771">
        <w:rPr>
          <w:b/>
        </w:rPr>
        <w:t>FNC</w:t>
      </w:r>
      <w:r w:rsidRPr="007D0771">
        <w:t xml:space="preserve">”) function which is available on the Order Online website located at a URL we tell you from time to time; or </w:t>
      </w:r>
    </w:p>
    <w:p w14:paraId="275D135E" w14:textId="77777777" w:rsidR="00A736FE" w:rsidRPr="007D0771" w:rsidRDefault="00E665DD" w:rsidP="0041444E">
      <w:pPr>
        <w:pStyle w:val="SchedH5"/>
        <w:numPr>
          <w:ilvl w:val="2"/>
          <w:numId w:val="5"/>
        </w:numPr>
      </w:pPr>
      <w:r w:rsidRPr="007D0771">
        <w:t>the service desk, who use FNC on your behalf.</w:t>
      </w:r>
    </w:p>
    <w:p w14:paraId="38BCBE90" w14:textId="77777777" w:rsidR="00A736FE" w:rsidRPr="007D0771" w:rsidRDefault="00A736FE">
      <w:pPr>
        <w:pStyle w:val="Heading2"/>
      </w:pPr>
      <w:r w:rsidRPr="007D0771">
        <w:t>We endeavour to process your request:</w:t>
      </w:r>
    </w:p>
    <w:p w14:paraId="3BE763BE" w14:textId="77777777" w:rsidR="00A736FE" w:rsidRPr="007D0771" w:rsidRDefault="00B153D7" w:rsidP="0041444E">
      <w:pPr>
        <w:pStyle w:val="SchedH5"/>
        <w:numPr>
          <w:ilvl w:val="2"/>
          <w:numId w:val="32"/>
        </w:numPr>
      </w:pPr>
      <w:r>
        <w:t xml:space="preserve">in relation to your MDN service (except for your MDCS service) – </w:t>
      </w:r>
      <w:r w:rsidR="00A736FE" w:rsidRPr="007D0771">
        <w:t>within 24 hours of receiving your request via FNC and 48 hours o</w:t>
      </w:r>
      <w:r w:rsidR="009374C2">
        <w:t>f</w:t>
      </w:r>
      <w:r w:rsidR="00A736FE" w:rsidRPr="007D0771">
        <w:t xml:space="preserve"> receiving your request via the service desk – for simple equipment configuration file changes through FNC; </w:t>
      </w:r>
    </w:p>
    <w:p w14:paraId="36EA4A2A" w14:textId="77777777" w:rsidR="00B153D7" w:rsidRDefault="00B153D7" w:rsidP="0041444E">
      <w:pPr>
        <w:pStyle w:val="SchedH5"/>
        <w:numPr>
          <w:ilvl w:val="2"/>
          <w:numId w:val="5"/>
        </w:numPr>
      </w:pPr>
      <w:r>
        <w:t xml:space="preserve">in relation to your MDN service (except for your MDCS service) – </w:t>
      </w:r>
      <w:r w:rsidR="00A736FE" w:rsidRPr="007D0771">
        <w:t>within 72 hours of receiving your request via FNC and 96 hours o</w:t>
      </w:r>
      <w:r w:rsidR="009374C2">
        <w:t>f</w:t>
      </w:r>
      <w:r w:rsidR="00A736FE" w:rsidRPr="007D0771">
        <w:t xml:space="preserve"> receiving your request via the service desk – for complex equipment configuration file change changes through FNC</w:t>
      </w:r>
      <w:r>
        <w:t>;</w:t>
      </w:r>
    </w:p>
    <w:p w14:paraId="552BF470" w14:textId="77777777" w:rsidR="00E0340E" w:rsidRDefault="00B153D7" w:rsidP="007F520E">
      <w:pPr>
        <w:pStyle w:val="SchedH5"/>
        <w:numPr>
          <w:ilvl w:val="2"/>
          <w:numId w:val="5"/>
        </w:numPr>
      </w:pPr>
      <w:r>
        <w:t>in relation to your MDCS service</w:t>
      </w:r>
      <w:r w:rsidR="00E0340E">
        <w:t xml:space="preserve">, for </w:t>
      </w:r>
      <w:r w:rsidR="002703FA">
        <w:t xml:space="preserve">your </w:t>
      </w:r>
      <w:r w:rsidR="00E0340E">
        <w:t>requests received via FNC during business hours:</w:t>
      </w:r>
    </w:p>
    <w:p w14:paraId="124D5BF6" w14:textId="77777777" w:rsidR="00E0340E" w:rsidRDefault="000C4020" w:rsidP="00D06537">
      <w:pPr>
        <w:pStyle w:val="Heading4"/>
        <w:tabs>
          <w:tab w:val="clear" w:pos="2194"/>
          <w:tab w:val="num" w:pos="2160"/>
        </w:tabs>
        <w:ind w:left="2160" w:hanging="720"/>
      </w:pPr>
      <w:r>
        <w:t xml:space="preserve">within </w:t>
      </w:r>
      <w:r w:rsidR="005807A5">
        <w:t>6</w:t>
      </w:r>
      <w:r>
        <w:t xml:space="preserve"> hours </w:t>
      </w:r>
      <w:r w:rsidRPr="007D0771">
        <w:t xml:space="preserve">of receiving </w:t>
      </w:r>
      <w:r w:rsidR="00E0340E">
        <w:t xml:space="preserve">that </w:t>
      </w:r>
      <w:r w:rsidRPr="007D0771">
        <w:t xml:space="preserve">request </w:t>
      </w:r>
      <w:r w:rsidR="007F520E">
        <w:t>for</w:t>
      </w:r>
      <w:r w:rsidR="00E0340E">
        <w:t>,</w:t>
      </w:r>
      <w:r w:rsidR="007F520E">
        <w:t xml:space="preserve"> in our view, minor n</w:t>
      </w:r>
      <w:r w:rsidR="007F520E" w:rsidRPr="007F520E">
        <w:t xml:space="preserve">etwork </w:t>
      </w:r>
      <w:r w:rsidR="007F520E">
        <w:t>alterations – s</w:t>
      </w:r>
      <w:r w:rsidR="007F520E" w:rsidRPr="007F520E">
        <w:t>imple</w:t>
      </w:r>
      <w:r>
        <w:t>; and</w:t>
      </w:r>
    </w:p>
    <w:p w14:paraId="3CCD95BA" w14:textId="77777777" w:rsidR="00A736FE" w:rsidRPr="007D0771" w:rsidRDefault="000C4020" w:rsidP="00D06537">
      <w:pPr>
        <w:pStyle w:val="Heading4"/>
        <w:tabs>
          <w:tab w:val="clear" w:pos="2194"/>
          <w:tab w:val="num" w:pos="2160"/>
        </w:tabs>
        <w:ind w:left="2160" w:hanging="720"/>
      </w:pPr>
      <w:r>
        <w:t xml:space="preserve">within </w:t>
      </w:r>
      <w:r w:rsidR="005807A5">
        <w:t>24</w:t>
      </w:r>
      <w:r>
        <w:t xml:space="preserve"> hours </w:t>
      </w:r>
      <w:r w:rsidRPr="007D0771">
        <w:t xml:space="preserve">of receiving </w:t>
      </w:r>
      <w:r w:rsidR="00E0340E">
        <w:t xml:space="preserve">that </w:t>
      </w:r>
      <w:r w:rsidRPr="007D0771">
        <w:t xml:space="preserve">request </w:t>
      </w:r>
      <w:r w:rsidR="007F520E">
        <w:t>for</w:t>
      </w:r>
      <w:r w:rsidR="00E0340E">
        <w:t>,</w:t>
      </w:r>
      <w:r w:rsidR="007F520E">
        <w:t xml:space="preserve"> in our view, minor n</w:t>
      </w:r>
      <w:r w:rsidR="007F520E" w:rsidRPr="007F520E">
        <w:t xml:space="preserve">etwork </w:t>
      </w:r>
      <w:r w:rsidR="007F520E">
        <w:t>alterations – complex</w:t>
      </w:r>
      <w:r w:rsidR="00A736FE" w:rsidRPr="007D0771">
        <w:t>.</w:t>
      </w:r>
      <w:r w:rsidR="007F520E">
        <w:t xml:space="preserve"> </w:t>
      </w:r>
    </w:p>
    <w:p w14:paraId="35F5E49A" w14:textId="77777777" w:rsidR="003E30D3" w:rsidRDefault="003E30D3" w:rsidP="003E30D3">
      <w:pPr>
        <w:pStyle w:val="SchedH5"/>
        <w:ind w:left="737"/>
      </w:pPr>
      <w:r>
        <w:t>Please note that we can only start processing your request after you’ve correctly completed the request form (if applicable) and given us all the information we reasonably need to process your request.</w:t>
      </w:r>
    </w:p>
    <w:p w14:paraId="354FAE3B" w14:textId="77777777" w:rsidR="00A736FE" w:rsidRPr="007D0771" w:rsidRDefault="00A736FE">
      <w:pPr>
        <w:pStyle w:val="Heading2"/>
      </w:pPr>
      <w:r w:rsidRPr="007D0771">
        <w:t>We endeavour to process your request during business hours. We endeavour to notify you if your FNC request takes longer to process than the target timeframes specified above.</w:t>
      </w:r>
    </w:p>
    <w:p w14:paraId="4CDBCF72" w14:textId="77777777" w:rsidR="00A736FE" w:rsidRPr="007D0771" w:rsidRDefault="00A736FE">
      <w:pPr>
        <w:pStyle w:val="Heading2"/>
      </w:pPr>
      <w:r w:rsidRPr="007D0771">
        <w:t>You can use FNC to update us of your contact details. There is no charge for this.</w:t>
      </w:r>
    </w:p>
    <w:p w14:paraId="27B2233B" w14:textId="77777777" w:rsidR="00A736FE" w:rsidRPr="007D0771" w:rsidRDefault="00A736FE">
      <w:pPr>
        <w:pStyle w:val="Heading2"/>
      </w:pPr>
      <w:r w:rsidRPr="007D0771">
        <w:t xml:space="preserve">Simple and complex equipment configuration file changes are charged in accordance with your separate agreement with us. </w:t>
      </w:r>
    </w:p>
    <w:p w14:paraId="77FE479A" w14:textId="77777777" w:rsidR="00A736FE" w:rsidRPr="007D0771" w:rsidRDefault="00A736FE">
      <w:pPr>
        <w:pStyle w:val="Heading2"/>
      </w:pPr>
      <w:r w:rsidRPr="007D0771">
        <w:t>All simple and complex equipment configuration file changes and their associated charges (if applicable) will appear on the monthly activity report for your MDN service.</w:t>
      </w:r>
    </w:p>
    <w:p w14:paraId="710DCF7C" w14:textId="77777777" w:rsidR="004C5842" w:rsidRPr="007D0771" w:rsidRDefault="00A736FE" w:rsidP="004C5842">
      <w:pPr>
        <w:pStyle w:val="Heading2"/>
      </w:pPr>
      <w:r w:rsidRPr="007D0771">
        <w:t>For simple or complex equipment configuration file changes through our service desk, we may provide you with other adds, moves or changes to your MDN service upon your request and for an additional charge.</w:t>
      </w:r>
    </w:p>
    <w:p w14:paraId="39DDC1A8" w14:textId="77777777" w:rsidR="00A736FE" w:rsidRPr="007D0771" w:rsidRDefault="00A736FE" w:rsidP="00FE57A9">
      <w:pPr>
        <w:pStyle w:val="Indent1"/>
      </w:pPr>
      <w:bookmarkStart w:id="466" w:name="_Toc230594923"/>
      <w:bookmarkStart w:id="467" w:name="_Toc153191786"/>
      <w:r w:rsidRPr="007D0771">
        <w:t>Major network alterations</w:t>
      </w:r>
      <w:bookmarkEnd w:id="466"/>
      <w:bookmarkEnd w:id="467"/>
    </w:p>
    <w:p w14:paraId="0B5B1C62" w14:textId="77777777" w:rsidR="00A736FE" w:rsidRPr="007D0771" w:rsidRDefault="00A736FE" w:rsidP="00FE57A9">
      <w:pPr>
        <w:pStyle w:val="Heading2"/>
      </w:pPr>
      <w:r w:rsidRPr="007D0771">
        <w:t>You can request in writing to carry out major network alterations. After we receive your request, we will discuss with you the specifications and any charges that apply.</w:t>
      </w:r>
    </w:p>
    <w:p w14:paraId="415C809E" w14:textId="77777777" w:rsidR="00A736FE" w:rsidRPr="007D0771" w:rsidRDefault="00A736FE" w:rsidP="00FE57A9">
      <w:pPr>
        <w:pStyle w:val="Heading2"/>
      </w:pPr>
      <w:r w:rsidRPr="007D0771">
        <w:lastRenderedPageBreak/>
        <w:t xml:space="preserve">Major network alterations are any alterations to your MDN service or network that are not minor network alterations. </w:t>
      </w:r>
      <w:r w:rsidR="00420048" w:rsidRPr="007D0771">
        <w:t xml:space="preserve">Major network alterations </w:t>
      </w:r>
      <w:r w:rsidRPr="007D0771">
        <w:t>include:</w:t>
      </w:r>
    </w:p>
    <w:p w14:paraId="14BEFCE6" w14:textId="77777777" w:rsidR="00A736FE" w:rsidRPr="007D0771" w:rsidRDefault="00A736FE" w:rsidP="0041444E">
      <w:pPr>
        <w:pStyle w:val="SchedH5"/>
        <w:numPr>
          <w:ilvl w:val="2"/>
          <w:numId w:val="33"/>
        </w:numPr>
      </w:pPr>
      <w:r w:rsidRPr="007D0771">
        <w:t>adding a new device or site to your MDN service;</w:t>
      </w:r>
    </w:p>
    <w:p w14:paraId="7DF8D2AD" w14:textId="77777777" w:rsidR="00A736FE" w:rsidRPr="007D0771" w:rsidRDefault="00A736FE" w:rsidP="0041444E">
      <w:pPr>
        <w:pStyle w:val="SchedH5"/>
        <w:numPr>
          <w:ilvl w:val="2"/>
          <w:numId w:val="5"/>
        </w:numPr>
      </w:pPr>
      <w:r w:rsidRPr="007D0771">
        <w:t>replacing or relocating your equipment;</w:t>
      </w:r>
    </w:p>
    <w:p w14:paraId="4DB72FDB" w14:textId="77777777" w:rsidR="00A736FE" w:rsidRPr="007D0771" w:rsidRDefault="00A736FE" w:rsidP="0041444E">
      <w:pPr>
        <w:pStyle w:val="SchedH5"/>
        <w:numPr>
          <w:ilvl w:val="2"/>
          <w:numId w:val="5"/>
        </w:numPr>
      </w:pPr>
      <w:r w:rsidRPr="007D0771">
        <w:t>altering your service tiers;</w:t>
      </w:r>
    </w:p>
    <w:p w14:paraId="07B3CBE3" w14:textId="77777777" w:rsidR="00A736FE" w:rsidRPr="007D0771" w:rsidRDefault="00A736FE" w:rsidP="0041444E">
      <w:pPr>
        <w:pStyle w:val="SchedH5"/>
        <w:numPr>
          <w:ilvl w:val="2"/>
          <w:numId w:val="5"/>
        </w:numPr>
      </w:pPr>
      <w:r w:rsidRPr="007D0771">
        <w:t>altering equipment rental arrangements; and</w:t>
      </w:r>
    </w:p>
    <w:p w14:paraId="17A18973" w14:textId="77777777" w:rsidR="00A736FE" w:rsidRPr="007D0771" w:rsidRDefault="00A736FE" w:rsidP="0041444E">
      <w:pPr>
        <w:pStyle w:val="SchedH5"/>
        <w:numPr>
          <w:ilvl w:val="2"/>
          <w:numId w:val="5"/>
        </w:numPr>
      </w:pPr>
      <w:r w:rsidRPr="007D0771">
        <w:t>cancelling some, or all of your MDN services.</w:t>
      </w:r>
    </w:p>
    <w:p w14:paraId="2B22CD48" w14:textId="77777777" w:rsidR="00A736FE" w:rsidRPr="007D0771" w:rsidRDefault="00A736FE" w:rsidP="0084666F">
      <w:pPr>
        <w:pStyle w:val="Heading2"/>
        <w:rPr>
          <w:iCs/>
          <w:szCs w:val="23"/>
        </w:rPr>
      </w:pPr>
      <w:r w:rsidRPr="007D0771">
        <w:rPr>
          <w:iCs/>
          <w:szCs w:val="23"/>
        </w:rPr>
        <w:t xml:space="preserve">Once we have agreed the alterations with you, we will give you an updated site schedule. You must: </w:t>
      </w:r>
    </w:p>
    <w:p w14:paraId="712A0816" w14:textId="77777777" w:rsidR="00A736FE" w:rsidRPr="007D0771" w:rsidRDefault="00A736FE" w:rsidP="0041444E">
      <w:pPr>
        <w:pStyle w:val="SchedH5"/>
        <w:numPr>
          <w:ilvl w:val="2"/>
          <w:numId w:val="35"/>
        </w:numPr>
      </w:pPr>
      <w:r w:rsidRPr="007D0771">
        <w:t>review any site schedules immediately when you receive them; and</w:t>
      </w:r>
    </w:p>
    <w:p w14:paraId="74853863" w14:textId="77777777" w:rsidR="00A736FE" w:rsidRPr="007D0771" w:rsidRDefault="00A736FE" w:rsidP="0041444E">
      <w:pPr>
        <w:pStyle w:val="SchedH5"/>
        <w:numPr>
          <w:ilvl w:val="2"/>
          <w:numId w:val="35"/>
        </w:numPr>
      </w:pPr>
      <w:r w:rsidRPr="007D0771">
        <w:t>tell us within 7 business days of receiving any site schedule if you think that it does not accurately describe your updated MDN service, otherwise we are entitled to rely on your site schedule as an accurate description of your MDN service.</w:t>
      </w:r>
    </w:p>
    <w:p w14:paraId="35D12CAB" w14:textId="77777777" w:rsidR="00A736FE" w:rsidRPr="007D0771" w:rsidRDefault="00A736FE" w:rsidP="005159B9">
      <w:pPr>
        <w:pStyle w:val="Heading1"/>
      </w:pPr>
      <w:bookmarkStart w:id="468" w:name="_Toc116462726"/>
      <w:bookmarkStart w:id="469" w:name="_Toc116462727"/>
      <w:bookmarkStart w:id="470" w:name="_Toc116462728"/>
      <w:bookmarkStart w:id="471" w:name="_Toc116462729"/>
      <w:bookmarkStart w:id="472" w:name="_Toc116462730"/>
      <w:bookmarkStart w:id="473" w:name="_Toc116462731"/>
      <w:bookmarkStart w:id="474" w:name="_Toc116462732"/>
      <w:bookmarkStart w:id="475" w:name="_Toc116462733"/>
      <w:bookmarkStart w:id="476" w:name="_Toc174852781"/>
      <w:bookmarkStart w:id="477" w:name="_Toc230594924"/>
      <w:bookmarkStart w:id="478" w:name="_Toc153191787"/>
      <w:bookmarkEnd w:id="468"/>
      <w:bookmarkEnd w:id="469"/>
      <w:bookmarkEnd w:id="470"/>
      <w:bookmarkEnd w:id="471"/>
      <w:bookmarkEnd w:id="472"/>
      <w:bookmarkEnd w:id="473"/>
      <w:bookmarkEnd w:id="474"/>
      <w:bookmarkEnd w:id="475"/>
      <w:r w:rsidRPr="007D0771">
        <w:t xml:space="preserve">Charges </w:t>
      </w:r>
      <w:bookmarkEnd w:id="476"/>
      <w:bookmarkEnd w:id="477"/>
      <w:r w:rsidRPr="007D0771">
        <w:t>for your MDN service</w:t>
      </w:r>
      <w:bookmarkEnd w:id="478"/>
    </w:p>
    <w:p w14:paraId="34AB7BF5" w14:textId="77777777" w:rsidR="00A736FE" w:rsidRPr="007D0771" w:rsidRDefault="00A736FE" w:rsidP="005159B9">
      <w:pPr>
        <w:pStyle w:val="Heading2"/>
      </w:pPr>
      <w:r w:rsidRPr="007D0771">
        <w:t>The charges for your MDN service are set out in your separate agreement with us or are priced on application where the relevant charge is not in that separate agreement.</w:t>
      </w:r>
    </w:p>
    <w:p w14:paraId="31BF25B2" w14:textId="77777777" w:rsidR="00A736FE" w:rsidRPr="007D0771" w:rsidRDefault="00A736FE" w:rsidP="00FE57A9">
      <w:pPr>
        <w:pStyle w:val="Indent1"/>
      </w:pPr>
      <w:bookmarkStart w:id="479" w:name="_Toc230594925"/>
      <w:bookmarkStart w:id="480" w:name="_Toc153191788"/>
      <w:r w:rsidRPr="007D0771">
        <w:t>Equipment charges</w:t>
      </w:r>
      <w:bookmarkEnd w:id="479"/>
      <w:bookmarkEnd w:id="480"/>
    </w:p>
    <w:p w14:paraId="0D15E047" w14:textId="77777777" w:rsidR="00A736FE" w:rsidRPr="007D0771" w:rsidRDefault="00A736FE" w:rsidP="00FE57A9">
      <w:pPr>
        <w:pStyle w:val="Heading2"/>
      </w:pPr>
      <w:r w:rsidRPr="007D0771">
        <w:t>If you purchase equipment, we will tell you what the e</w:t>
      </w:r>
      <w:r w:rsidR="009E69C4">
        <w:t xml:space="preserve">quipment purchase charges are. </w:t>
      </w:r>
      <w:r w:rsidRPr="007D0771">
        <w:t>The charges depend on our equipment supplier and may change from time to time.</w:t>
      </w:r>
    </w:p>
    <w:p w14:paraId="1B49C9A1" w14:textId="77777777" w:rsidR="00A736FE" w:rsidRPr="007D0771" w:rsidRDefault="00A736FE" w:rsidP="00FE57A9">
      <w:pPr>
        <w:pStyle w:val="Heading2"/>
      </w:pPr>
      <w:r w:rsidRPr="007D0771">
        <w:t>If we incur delivery or other charges (including taxes or levies) for equipment ordered for you from our suppliers, we may pass those charges to you. We will tell you what those charges are.</w:t>
      </w:r>
    </w:p>
    <w:p w14:paraId="78C8E40D" w14:textId="77777777" w:rsidR="00A736FE" w:rsidRPr="007D0771" w:rsidRDefault="00A736FE" w:rsidP="00FE57A9">
      <w:pPr>
        <w:pStyle w:val="Heading2"/>
      </w:pPr>
      <w:r w:rsidRPr="007D0771">
        <w:t xml:space="preserve">If you rent equipment from us, we tell you what the equipment rental charges are. You must continue paying us these charges even if certain events occur, including a defect, breakdown, accident, loss, theft, damage, non-return of equipment (see above), or any unavailability of the equipment, unless our breach of contract or negligence caused the event or unavailability. </w:t>
      </w:r>
    </w:p>
    <w:p w14:paraId="4DE1BA43" w14:textId="77777777" w:rsidR="00A736FE" w:rsidRPr="007D0771" w:rsidRDefault="00F91E75">
      <w:pPr>
        <w:pStyle w:val="Indent1"/>
      </w:pPr>
      <w:bookmarkStart w:id="481" w:name="_Toc153191789"/>
      <w:r>
        <w:rPr>
          <w:iCs/>
          <w:szCs w:val="23"/>
        </w:rPr>
        <w:t>Managed Wi-Fi</w:t>
      </w:r>
      <w:r w:rsidR="00A736FE" w:rsidRPr="007D0771">
        <w:t xml:space="preserve"> </w:t>
      </w:r>
      <w:r w:rsidR="00E236A7">
        <w:t>Dedicated</w:t>
      </w:r>
      <w:r w:rsidR="00F17E88">
        <w:t>,</w:t>
      </w:r>
      <w:r w:rsidR="00E236A7">
        <w:t xml:space="preserve"> </w:t>
      </w:r>
      <w:r w:rsidR="008D2BF0">
        <w:t xml:space="preserve">Managed Wi-Fi Cloud </w:t>
      </w:r>
      <w:r w:rsidR="00F17E88">
        <w:t xml:space="preserve">and Managed Wi-Fi Analytics </w:t>
      </w:r>
      <w:r w:rsidR="00A736FE" w:rsidRPr="007D0771">
        <w:t>charges</w:t>
      </w:r>
      <w:bookmarkEnd w:id="481"/>
    </w:p>
    <w:p w14:paraId="67B379C6" w14:textId="77777777" w:rsidR="00A736FE" w:rsidRPr="007D0771" w:rsidRDefault="00A736FE" w:rsidP="00BF1A17">
      <w:pPr>
        <w:pStyle w:val="Heading2"/>
      </w:pPr>
      <w:bookmarkStart w:id="482" w:name="_Toc230594928"/>
      <w:r w:rsidRPr="007D0771">
        <w:t xml:space="preserve">The </w:t>
      </w:r>
      <w:r w:rsidR="00F91E75">
        <w:rPr>
          <w:iCs/>
          <w:szCs w:val="23"/>
        </w:rPr>
        <w:t>Managed Wi-Fi</w:t>
      </w:r>
      <w:r w:rsidRPr="007D0771">
        <w:t xml:space="preserve"> </w:t>
      </w:r>
      <w:r w:rsidR="00E236A7">
        <w:rPr>
          <w:bCs w:val="0"/>
        </w:rPr>
        <w:t>Dedicated</w:t>
      </w:r>
      <w:r w:rsidR="00F17E88">
        <w:rPr>
          <w:bCs w:val="0"/>
        </w:rPr>
        <w:t>,</w:t>
      </w:r>
      <w:r w:rsidR="00E236A7">
        <w:rPr>
          <w:bCs w:val="0"/>
        </w:rPr>
        <w:t xml:space="preserve"> </w:t>
      </w:r>
      <w:r w:rsidR="008D2BF0">
        <w:t xml:space="preserve">Managed Wi-Fi Cloud </w:t>
      </w:r>
      <w:r w:rsidR="00F17E88">
        <w:t xml:space="preserve">and Managed Wi-Fi Analytics </w:t>
      </w:r>
      <w:r w:rsidRPr="007D0771">
        <w:t xml:space="preserve">service installation charges </w:t>
      </w:r>
      <w:r w:rsidR="008D2BF0">
        <w:t>don’t</w:t>
      </w:r>
      <w:r w:rsidRPr="007D0771">
        <w:t xml:space="preserve"> include materials such as cabling, patch leads, 12RU racks, patch panels, network devices, mechanical aids and tools, or any other work required to your site in order to acquire the service (</w:t>
      </w:r>
      <w:proofErr w:type="spellStart"/>
      <w:r w:rsidRPr="007D0771">
        <w:t>eg.</w:t>
      </w:r>
      <w:proofErr w:type="spellEnd"/>
      <w:r w:rsidRPr="007D0771">
        <w:t xml:space="preserve"> building approvals). </w:t>
      </w:r>
    </w:p>
    <w:p w14:paraId="6B538E2C" w14:textId="77777777" w:rsidR="00A736FE" w:rsidRPr="007D0771" w:rsidRDefault="00A736FE" w:rsidP="00BF1A17">
      <w:pPr>
        <w:pStyle w:val="Heading2"/>
      </w:pPr>
      <w:r w:rsidRPr="007D0771">
        <w:lastRenderedPageBreak/>
        <w:t>Changes to accommodate additional throughput are charged extra and priced on application.</w:t>
      </w:r>
    </w:p>
    <w:p w14:paraId="7F8227BD" w14:textId="77777777" w:rsidR="00A736FE" w:rsidRPr="007D0771" w:rsidRDefault="00A736FE" w:rsidP="00FE57A9">
      <w:pPr>
        <w:pStyle w:val="Indent1"/>
      </w:pPr>
      <w:bookmarkStart w:id="483" w:name="_Toc230594929"/>
      <w:bookmarkStart w:id="484" w:name="_Toc153191790"/>
      <w:bookmarkEnd w:id="482"/>
      <w:r w:rsidRPr="007D0771">
        <w:t>Service tier charges</w:t>
      </w:r>
      <w:bookmarkEnd w:id="483"/>
      <w:bookmarkEnd w:id="484"/>
    </w:p>
    <w:p w14:paraId="3F3B844F" w14:textId="77777777" w:rsidR="00A736FE" w:rsidRPr="007D0771" w:rsidRDefault="00A736FE" w:rsidP="00FE57A9">
      <w:pPr>
        <w:pStyle w:val="Heading2"/>
      </w:pPr>
      <w:r w:rsidRPr="007D0771">
        <w:t xml:space="preserve">We charge you for the service tier that you choose. The charges for the service tiers are based on service </w:t>
      </w:r>
      <w:r w:rsidR="009E69C4">
        <w:t>hours and your equipment type.</w:t>
      </w:r>
    </w:p>
    <w:p w14:paraId="694F8DE8" w14:textId="77777777" w:rsidR="00A736FE" w:rsidRPr="007D0771" w:rsidRDefault="00A736FE" w:rsidP="00FE57A9">
      <w:pPr>
        <w:pStyle w:val="Indent1"/>
        <w:spacing w:before="120"/>
      </w:pPr>
      <w:bookmarkStart w:id="485" w:name="_Toc230594931"/>
      <w:bookmarkStart w:id="486" w:name="_Toc153191791"/>
      <w:r w:rsidRPr="007D0771">
        <w:t>Equipment maintenance support</w:t>
      </w:r>
      <w:bookmarkEnd w:id="485"/>
      <w:r w:rsidRPr="007D0771">
        <w:t xml:space="preserve"> charges</w:t>
      </w:r>
      <w:bookmarkEnd w:id="486"/>
    </w:p>
    <w:p w14:paraId="2C03FADD" w14:textId="77777777" w:rsidR="00A736FE" w:rsidRPr="007D0771" w:rsidRDefault="00A736FE" w:rsidP="00FE57A9">
      <w:pPr>
        <w:pStyle w:val="Heading2"/>
      </w:pPr>
      <w:r w:rsidRPr="007D0771">
        <w:t xml:space="preserve">If we provide equipment maintenance support to you as part of the MDN service, the charge is included as part of your MDN service, unless we tell you otherwise. </w:t>
      </w:r>
    </w:p>
    <w:p w14:paraId="2FBBB43F" w14:textId="77777777" w:rsidR="00A736FE" w:rsidRPr="007D0771" w:rsidRDefault="00A736FE" w:rsidP="00FE57A9">
      <w:pPr>
        <w:pStyle w:val="Indent1"/>
      </w:pPr>
      <w:bookmarkStart w:id="487" w:name="_Toc230594936"/>
      <w:bookmarkStart w:id="488" w:name="_Toc153191792"/>
      <w:r w:rsidRPr="007D0771">
        <w:t>Adds, moves or changes</w:t>
      </w:r>
      <w:bookmarkEnd w:id="487"/>
      <w:r w:rsidRPr="007D0771">
        <w:t xml:space="preserve"> charges</w:t>
      </w:r>
      <w:bookmarkEnd w:id="488"/>
    </w:p>
    <w:p w14:paraId="4EFEA50F" w14:textId="77777777" w:rsidR="00A736FE" w:rsidRPr="007D0771" w:rsidRDefault="00A736FE" w:rsidP="003752DE">
      <w:pPr>
        <w:pStyle w:val="Indent1"/>
      </w:pPr>
      <w:bookmarkStart w:id="489" w:name="_Toc233168183"/>
      <w:bookmarkStart w:id="490" w:name="_Toc153191793"/>
      <w:r w:rsidRPr="007D0771">
        <w:t>Minor network alterations – equipment configuration file changes</w:t>
      </w:r>
      <w:bookmarkEnd w:id="489"/>
      <w:bookmarkEnd w:id="490"/>
    </w:p>
    <w:p w14:paraId="1A0F17EE" w14:textId="77777777" w:rsidR="00A736FE" w:rsidRPr="007D0771" w:rsidRDefault="00A736FE">
      <w:pPr>
        <w:pStyle w:val="Heading2"/>
      </w:pPr>
      <w:bookmarkStart w:id="491" w:name="_Ref182371840"/>
      <w:r w:rsidRPr="007D0771">
        <w:t>Equipment configuration file changes are charged as per your separate agreement with us.</w:t>
      </w:r>
      <w:bookmarkEnd w:id="491"/>
    </w:p>
    <w:p w14:paraId="5015B304" w14:textId="77777777" w:rsidR="00A736FE" w:rsidRPr="007D0771" w:rsidRDefault="00A736FE" w:rsidP="002745F7">
      <w:pPr>
        <w:pStyle w:val="Heading2"/>
      </w:pPr>
      <w:bookmarkStart w:id="492" w:name="_Ref414960603"/>
      <w:r w:rsidRPr="007D0771">
        <w:t>If you request a simple equipment configuration file change through FNC, there is no charge for up to 5 devices in any 24 hour period</w:t>
      </w:r>
      <w:r w:rsidR="0094763D">
        <w:t>, except for your MDCS service</w:t>
      </w:r>
      <w:r w:rsidRPr="007D0771">
        <w:t>. For any additional requests beyond this, there may be an additional charge</w:t>
      </w:r>
      <w:r w:rsidR="0094763D">
        <w:t>. For your</w:t>
      </w:r>
      <w:r w:rsidR="005807A5">
        <w:t xml:space="preserve"> MDCS</w:t>
      </w:r>
      <w:r w:rsidR="002745F7" w:rsidRPr="002745F7">
        <w:t xml:space="preserve"> service</w:t>
      </w:r>
      <w:r w:rsidR="005807A5">
        <w:t xml:space="preserve">, </w:t>
      </w:r>
      <w:r w:rsidR="0094763D">
        <w:t xml:space="preserve">we charge you </w:t>
      </w:r>
      <w:r w:rsidR="005807A5">
        <w:t>per request, rather than per device</w:t>
      </w:r>
      <w:r w:rsidRPr="007D0771">
        <w:t>.</w:t>
      </w:r>
      <w:bookmarkEnd w:id="492"/>
      <w:r w:rsidR="002745F7">
        <w:t xml:space="preserve"> </w:t>
      </w:r>
    </w:p>
    <w:p w14:paraId="6B818B13" w14:textId="77777777" w:rsidR="00A736FE" w:rsidRPr="007D0771" w:rsidRDefault="00A736FE" w:rsidP="003752DE">
      <w:pPr>
        <w:pStyle w:val="Heading2"/>
      </w:pPr>
      <w:r w:rsidRPr="007D0771">
        <w:t>If you request more than one equipment configuration file change in a 24 hour period, and that request is for the same change to different devices, we may group these requests and charge you accordingly.</w:t>
      </w:r>
    </w:p>
    <w:p w14:paraId="63C143F2" w14:textId="77777777" w:rsidR="00A736FE" w:rsidRPr="007D0771" w:rsidRDefault="00A736FE" w:rsidP="003752DE">
      <w:pPr>
        <w:pStyle w:val="Heading2"/>
      </w:pPr>
      <w:bookmarkStart w:id="493" w:name="_Ref182371860"/>
      <w:r w:rsidRPr="007D0771">
        <w:t>Equipment configuration file changes outside of business hours incur an additional charge, as set out in your separate agreement with us.</w:t>
      </w:r>
    </w:p>
    <w:p w14:paraId="0858986C" w14:textId="77777777" w:rsidR="00A736FE" w:rsidRPr="007D0771" w:rsidRDefault="00A736FE" w:rsidP="00FE57A9">
      <w:pPr>
        <w:pStyle w:val="Indent1"/>
      </w:pPr>
      <w:bookmarkStart w:id="494" w:name="_Toc230594937"/>
      <w:bookmarkStart w:id="495" w:name="_Toc153191794"/>
      <w:bookmarkEnd w:id="493"/>
      <w:r w:rsidRPr="007D0771">
        <w:t>Major network alterations</w:t>
      </w:r>
      <w:bookmarkEnd w:id="494"/>
      <w:bookmarkEnd w:id="495"/>
    </w:p>
    <w:p w14:paraId="49DC243A" w14:textId="77777777" w:rsidR="00A736FE" w:rsidRPr="007D0771" w:rsidRDefault="00A736FE" w:rsidP="00FE57A9">
      <w:pPr>
        <w:pStyle w:val="Heading2"/>
      </w:pPr>
      <w:bookmarkStart w:id="496" w:name="_Ref182371880"/>
      <w:r w:rsidRPr="007D0771">
        <w:t>Major network alterations are charged as per your separate agreement with us.</w:t>
      </w:r>
    </w:p>
    <w:p w14:paraId="1D66995E" w14:textId="77777777" w:rsidR="00A736FE" w:rsidRPr="007D0771" w:rsidRDefault="00A736FE" w:rsidP="00FE57A9">
      <w:pPr>
        <w:pStyle w:val="Heading2"/>
      </w:pPr>
      <w:r w:rsidRPr="007D0771">
        <w:t>Major network alterations outside of business hours incur an additional charge.</w:t>
      </w:r>
      <w:bookmarkEnd w:id="496"/>
    </w:p>
    <w:p w14:paraId="04166BE4" w14:textId="77777777" w:rsidR="00A736FE" w:rsidRPr="007D0771" w:rsidRDefault="00A736FE" w:rsidP="00FE57A9">
      <w:pPr>
        <w:pStyle w:val="Indent1"/>
      </w:pPr>
      <w:bookmarkStart w:id="497" w:name="_Toc230594938"/>
      <w:bookmarkStart w:id="498" w:name="_Toc153191795"/>
      <w:r w:rsidRPr="007D0771">
        <w:t>Consultancy and audit service charges</w:t>
      </w:r>
      <w:bookmarkEnd w:id="497"/>
      <w:bookmarkEnd w:id="498"/>
    </w:p>
    <w:p w14:paraId="6B35BAE7" w14:textId="77777777" w:rsidR="00A736FE" w:rsidRPr="007D0771" w:rsidRDefault="00A736FE" w:rsidP="00FE57A9">
      <w:pPr>
        <w:pStyle w:val="Heading2"/>
      </w:pPr>
      <w:bookmarkStart w:id="499" w:name="_Ref134438772"/>
      <w:r w:rsidRPr="007D0771">
        <w:t xml:space="preserve">Consultancy (including baselining) or audit services are charged in accordance with your separate agreement with </w:t>
      </w:r>
      <w:bookmarkEnd w:id="499"/>
      <w:r w:rsidRPr="007D0771">
        <w:t>us.</w:t>
      </w:r>
    </w:p>
    <w:p w14:paraId="07502F26" w14:textId="77777777" w:rsidR="00A736FE" w:rsidRPr="007D0771" w:rsidRDefault="00A736FE" w:rsidP="00FE57A9">
      <w:pPr>
        <w:pStyle w:val="Heading2"/>
      </w:pPr>
      <w:r w:rsidRPr="007D0771">
        <w:t>The minimum charge for any consultancy and audit service is one hour.</w:t>
      </w:r>
    </w:p>
    <w:p w14:paraId="2A2D88C4" w14:textId="77777777" w:rsidR="00A736FE" w:rsidRPr="007D0771" w:rsidRDefault="00A736FE" w:rsidP="00394739">
      <w:pPr>
        <w:pStyle w:val="Heading2"/>
      </w:pPr>
      <w:r w:rsidRPr="007D0771">
        <w:t xml:space="preserve">If you chose the Reactive Bundle service tier, consultancy charges apply for customer requested changes and complex fault resolutions. </w:t>
      </w:r>
    </w:p>
    <w:p w14:paraId="2FE49761" w14:textId="77777777" w:rsidR="00A736FE" w:rsidRPr="007D0771" w:rsidRDefault="00A736FE">
      <w:pPr>
        <w:pStyle w:val="Indent1"/>
      </w:pPr>
      <w:bookmarkStart w:id="500" w:name="_Toc153191796"/>
      <w:r w:rsidRPr="007D0771">
        <w:t>MDN Bundle charges</w:t>
      </w:r>
      <w:bookmarkEnd w:id="500"/>
    </w:p>
    <w:p w14:paraId="6F902559" w14:textId="77777777" w:rsidR="00A736FE" w:rsidRPr="007D0771" w:rsidRDefault="00A736FE">
      <w:pPr>
        <w:pStyle w:val="Heading2"/>
      </w:pPr>
      <w:r w:rsidRPr="007D0771">
        <w:t xml:space="preserve">This MDN Bundle charges section applies if you have the MDN Bundle. </w:t>
      </w:r>
    </w:p>
    <w:p w14:paraId="07F5C19E" w14:textId="77777777" w:rsidR="00A736FE" w:rsidRPr="007D0771" w:rsidRDefault="00A736FE" w:rsidP="00394739">
      <w:pPr>
        <w:pStyle w:val="Heading2"/>
      </w:pPr>
      <w:r w:rsidRPr="007D0771">
        <w:lastRenderedPageBreak/>
        <w:t>The applicable service tier charge includes installation of your chosen rental eq</w:t>
      </w:r>
      <w:r w:rsidR="009E69C4">
        <w:t>uipment during business hours.</w:t>
      </w:r>
    </w:p>
    <w:p w14:paraId="7A118EA8" w14:textId="77777777" w:rsidR="00A736FE" w:rsidRPr="007D0771" w:rsidRDefault="00A736FE" w:rsidP="00394739">
      <w:pPr>
        <w:pStyle w:val="Heading2"/>
      </w:pPr>
      <w:r w:rsidRPr="007D0771">
        <w:t>You must continue paying us the applicable service tier charge even if certain events affect your rental equipment, including a defect, breakdown, accident, loss, theft, d</w:t>
      </w:r>
      <w:r w:rsidR="009E69C4">
        <w:t xml:space="preserve">amage, non-return of equipment (see above) </w:t>
      </w:r>
      <w:r w:rsidRPr="007D0771">
        <w:t>or any unavailability of the equipment, unless our breach of contract or negligence caused the event or unavailability.</w:t>
      </w:r>
    </w:p>
    <w:p w14:paraId="0E9AAF15" w14:textId="77777777" w:rsidR="00A736FE" w:rsidRPr="007D0771" w:rsidRDefault="00A736FE" w:rsidP="00394739">
      <w:pPr>
        <w:pStyle w:val="Heading2"/>
      </w:pPr>
      <w:r w:rsidRPr="007D0771">
        <w:t>Any adds, moves or changes to your network or network design (such as hardware upgrade or installation of additional features) may incur additional charges.</w:t>
      </w:r>
    </w:p>
    <w:p w14:paraId="5F3B6968" w14:textId="77777777" w:rsidR="00A736FE" w:rsidRPr="007D0771" w:rsidRDefault="00A736FE" w:rsidP="00CE24EF">
      <w:pPr>
        <w:pStyle w:val="Indent1"/>
        <w:rPr>
          <w:b w:val="0"/>
        </w:rPr>
      </w:pPr>
      <w:bookmarkStart w:id="501" w:name="_Toc153191797"/>
      <w:r w:rsidRPr="007D0771">
        <w:t>Site survey charges</w:t>
      </w:r>
      <w:bookmarkEnd w:id="501"/>
    </w:p>
    <w:p w14:paraId="05479E24" w14:textId="77777777" w:rsidR="00A736FE" w:rsidRPr="007D0771" w:rsidRDefault="00A736FE" w:rsidP="00394739">
      <w:pPr>
        <w:pStyle w:val="Heading2"/>
      </w:pPr>
      <w:r w:rsidRPr="007D0771">
        <w:t>Any site surveys we perform in connection with your MDN service are charged in accordance with your separate agreement with us.</w:t>
      </w:r>
    </w:p>
    <w:p w14:paraId="278A7903" w14:textId="77777777" w:rsidR="00A736FE" w:rsidRPr="007D0771" w:rsidRDefault="00A736FE" w:rsidP="00CE24EF">
      <w:pPr>
        <w:pStyle w:val="Indent1"/>
        <w:rPr>
          <w:b w:val="0"/>
        </w:rPr>
      </w:pPr>
      <w:bookmarkStart w:id="502" w:name="_Toc153191798"/>
      <w:r w:rsidRPr="007D0771">
        <w:t>Travel and accommodation charges</w:t>
      </w:r>
      <w:bookmarkEnd w:id="502"/>
    </w:p>
    <w:p w14:paraId="065128D5" w14:textId="77777777" w:rsidR="00A736FE" w:rsidRPr="007D0771" w:rsidRDefault="00A736FE">
      <w:pPr>
        <w:pStyle w:val="Heading2"/>
      </w:pPr>
      <w:r w:rsidRPr="007D0771">
        <w:t>We charge you for travel and accommodation costs we incur in providing your MDN service. We will seek your consent before incurring these costs. You must not unreasonably withhold this consent.</w:t>
      </w:r>
    </w:p>
    <w:p w14:paraId="72982474" w14:textId="77777777" w:rsidR="00A736FE" w:rsidRPr="007D0771" w:rsidRDefault="00A736FE" w:rsidP="00394739">
      <w:pPr>
        <w:pStyle w:val="Heading2"/>
        <w:numPr>
          <w:ilvl w:val="0"/>
          <w:numId w:val="0"/>
        </w:numPr>
      </w:pPr>
    </w:p>
    <w:p w14:paraId="51BB755E" w14:textId="77777777" w:rsidR="00A736FE" w:rsidRPr="007D0771" w:rsidRDefault="00A736FE" w:rsidP="00FE57A9">
      <w:pPr>
        <w:pStyle w:val="Heading1"/>
      </w:pPr>
      <w:bookmarkStart w:id="503" w:name="_Toc230594947"/>
      <w:bookmarkStart w:id="504" w:name="_Toc153191799"/>
      <w:r w:rsidRPr="007D0771">
        <w:t>Spe</w:t>
      </w:r>
      <w:bookmarkStart w:id="505" w:name="Specialmeanings"/>
      <w:bookmarkEnd w:id="505"/>
      <w:r w:rsidRPr="007D0771">
        <w:t>cial meanings</w:t>
      </w:r>
      <w:bookmarkEnd w:id="195"/>
      <w:bookmarkEnd w:id="503"/>
      <w:bookmarkEnd w:id="504"/>
    </w:p>
    <w:p w14:paraId="1F928179" w14:textId="77777777" w:rsidR="00A736FE" w:rsidRPr="007D0771" w:rsidRDefault="00A736FE" w:rsidP="00FE57A9">
      <w:pPr>
        <w:pStyle w:val="SchedH2"/>
        <w:numPr>
          <w:ilvl w:val="0"/>
          <w:numId w:val="0"/>
        </w:numPr>
      </w:pPr>
      <w:r w:rsidRPr="007D0771">
        <w:t>The following words have the following special meanings:</w:t>
      </w:r>
    </w:p>
    <w:bookmarkEnd w:id="11"/>
    <w:bookmarkEnd w:id="12"/>
    <w:p w14:paraId="527DCF21" w14:textId="77777777" w:rsidR="00A736FE" w:rsidRPr="007D0771" w:rsidRDefault="00A736FE" w:rsidP="00FE57A9">
      <w:pPr>
        <w:pStyle w:val="Indent2"/>
        <w:ind w:left="0"/>
      </w:pPr>
      <w:r w:rsidRPr="007D0771">
        <w:rPr>
          <w:b/>
          <w:bCs/>
        </w:rPr>
        <w:t xml:space="preserve">accredited device or accredited equipment </w:t>
      </w:r>
      <w:r w:rsidRPr="007D0771">
        <w:rPr>
          <w:bCs/>
        </w:rPr>
        <w:t>is</w:t>
      </w:r>
      <w:r w:rsidRPr="007D0771">
        <w:rPr>
          <w:b/>
          <w:bCs/>
        </w:rPr>
        <w:t xml:space="preserve"> </w:t>
      </w:r>
      <w:r w:rsidRPr="007D0771">
        <w:t xml:space="preserve">a device or equipment which we approve from time to time for management at the applicable MDN service tier. We </w:t>
      </w:r>
      <w:r w:rsidR="005522C6">
        <w:t xml:space="preserve">may </w:t>
      </w:r>
      <w:r w:rsidRPr="007D0771">
        <w:t>have arrangements with our suppliers for the purchase and maintenance support of such equipment.</w:t>
      </w:r>
    </w:p>
    <w:p w14:paraId="3F800C77" w14:textId="77777777" w:rsidR="00A736FE" w:rsidRPr="007D0771" w:rsidRDefault="00A736FE" w:rsidP="00FE57A9">
      <w:pPr>
        <w:pStyle w:val="Indent2"/>
        <w:ind w:left="0"/>
        <w:rPr>
          <w:b/>
          <w:bCs/>
        </w:rPr>
      </w:pPr>
      <w:r w:rsidRPr="007D0771">
        <w:rPr>
          <w:b/>
          <w:bCs/>
          <w:szCs w:val="23"/>
          <w:lang w:eastAsia="en-AU"/>
        </w:rPr>
        <w:t xml:space="preserve">accredited feature </w:t>
      </w:r>
      <w:r w:rsidRPr="007D0771">
        <w:rPr>
          <w:szCs w:val="23"/>
          <w:lang w:eastAsia="en-AU"/>
        </w:rPr>
        <w:t xml:space="preserve">means a feature or functionality that we support from time to time. </w:t>
      </w:r>
    </w:p>
    <w:p w14:paraId="2E6B0527" w14:textId="77777777" w:rsidR="00A736FE" w:rsidRPr="007D0771" w:rsidRDefault="00A736FE" w:rsidP="00FE57A9">
      <w:pPr>
        <w:pStyle w:val="Indent2"/>
        <w:ind w:left="0"/>
        <w:rPr>
          <w:szCs w:val="23"/>
          <w:lang w:eastAsia="en-AU"/>
        </w:rPr>
      </w:pPr>
      <w:r w:rsidRPr="007D0771">
        <w:rPr>
          <w:b/>
          <w:bCs/>
          <w:szCs w:val="23"/>
          <w:lang w:eastAsia="en-AU"/>
        </w:rPr>
        <w:t xml:space="preserve">alarm </w:t>
      </w:r>
      <w:r w:rsidRPr="007D0771">
        <w:rPr>
          <w:szCs w:val="23"/>
          <w:lang w:eastAsia="en-AU"/>
        </w:rPr>
        <w:t xml:space="preserve">means a system generated notification of a </w:t>
      </w:r>
      <w:r w:rsidRPr="007D0771">
        <w:t>fault</w:t>
      </w:r>
      <w:r w:rsidRPr="007D0771">
        <w:rPr>
          <w:szCs w:val="23"/>
          <w:lang w:eastAsia="en-AU"/>
        </w:rPr>
        <w:t>.</w:t>
      </w:r>
    </w:p>
    <w:p w14:paraId="5AB16D6D" w14:textId="77777777" w:rsidR="00A736FE" w:rsidRPr="007D0771" w:rsidRDefault="00A736FE" w:rsidP="00FE57A9">
      <w:pPr>
        <w:pStyle w:val="Indent2"/>
        <w:ind w:left="0"/>
      </w:pPr>
      <w:r w:rsidRPr="007D0771">
        <w:rPr>
          <w:b/>
          <w:iCs/>
        </w:rPr>
        <w:t>business hours</w:t>
      </w:r>
      <w:r w:rsidRPr="007D0771">
        <w:t xml:space="preserve"> are 8am to 5pm Monday to Friday (excluding local public holidays) in the time zone of your site in Australia where the equipment is located.</w:t>
      </w:r>
    </w:p>
    <w:p w14:paraId="63BFDAA4" w14:textId="77777777" w:rsidR="00A736FE" w:rsidRPr="007D0771" w:rsidRDefault="00A736FE" w:rsidP="00FE57A9">
      <w:pPr>
        <w:pStyle w:val="Indent2"/>
        <w:ind w:left="0"/>
      </w:pPr>
      <w:r w:rsidRPr="007D0771">
        <w:rPr>
          <w:b/>
          <w:bCs/>
        </w:rPr>
        <w:t>equipment</w:t>
      </w:r>
      <w:r w:rsidRPr="007D0771">
        <w:t xml:space="preserve"> consists of the routers, switches, appliances and other accredited equipment that receives equipment services as part of the MDN service. Also referred to as a </w:t>
      </w:r>
      <w:r w:rsidRPr="007D0771">
        <w:rPr>
          <w:b/>
          <w:bCs/>
        </w:rPr>
        <w:t>device</w:t>
      </w:r>
      <w:r w:rsidRPr="007D0771">
        <w:t>.</w:t>
      </w:r>
    </w:p>
    <w:p w14:paraId="5233C2EF" w14:textId="77777777" w:rsidR="00A736FE" w:rsidRPr="007D0771" w:rsidRDefault="00A736FE" w:rsidP="00FE57A9">
      <w:pPr>
        <w:pStyle w:val="Indent2"/>
        <w:ind w:left="0"/>
      </w:pPr>
      <w:r w:rsidRPr="007D0771">
        <w:rPr>
          <w:b/>
        </w:rPr>
        <w:t xml:space="preserve">equipment maintenance </w:t>
      </w:r>
      <w:r w:rsidRPr="007D0771">
        <w:t>means the replacement of faulty equipment with on-site attendance and access to vendor provided software on demand.</w:t>
      </w:r>
    </w:p>
    <w:p w14:paraId="26CA203F" w14:textId="77777777" w:rsidR="00A736FE" w:rsidRPr="007D0771" w:rsidRDefault="00A736FE" w:rsidP="00FE57A9">
      <w:pPr>
        <w:pStyle w:val="Indent2"/>
        <w:ind w:left="0"/>
      </w:pPr>
      <w:r w:rsidRPr="007D0771">
        <w:rPr>
          <w:b/>
        </w:rPr>
        <w:t xml:space="preserve">equipment services </w:t>
      </w:r>
      <w:r w:rsidRPr="007D0771">
        <w:t xml:space="preserve">means the network management, equipment maintenance and performance reporting services component of your MDN service that are provided for the equipment in accordance with the service tier you chose for that equipment. </w:t>
      </w:r>
    </w:p>
    <w:p w14:paraId="3343C710" w14:textId="77777777" w:rsidR="00A736FE" w:rsidRPr="007D0771" w:rsidRDefault="00A736FE" w:rsidP="00FE57A9">
      <w:pPr>
        <w:pStyle w:val="Indent2"/>
        <w:ind w:left="0"/>
      </w:pPr>
      <w:r w:rsidRPr="007D0771">
        <w:rPr>
          <w:b/>
        </w:rPr>
        <w:lastRenderedPageBreak/>
        <w:t>fault</w:t>
      </w:r>
      <w:r w:rsidRPr="007D0771">
        <w:t xml:space="preserve"> means any event that:</w:t>
      </w:r>
    </w:p>
    <w:p w14:paraId="4A3870CD" w14:textId="77777777" w:rsidR="00A736FE" w:rsidRPr="007D0771" w:rsidRDefault="00A736FE" w:rsidP="0041444E">
      <w:pPr>
        <w:pStyle w:val="SchedH3"/>
        <w:numPr>
          <w:ilvl w:val="2"/>
          <w:numId w:val="40"/>
        </w:numPr>
        <w:tabs>
          <w:tab w:val="clear" w:pos="1474"/>
        </w:tabs>
        <w:ind w:left="690" w:hanging="690"/>
      </w:pPr>
      <w:r w:rsidRPr="007D0771">
        <w:t>is not part of the standard or expected operation of your network; and</w:t>
      </w:r>
    </w:p>
    <w:p w14:paraId="724C46F4" w14:textId="77777777" w:rsidR="00A736FE" w:rsidRPr="007D0771" w:rsidRDefault="00A736FE" w:rsidP="0041444E">
      <w:pPr>
        <w:pStyle w:val="SchedH3"/>
        <w:numPr>
          <w:ilvl w:val="2"/>
          <w:numId w:val="1"/>
        </w:numPr>
        <w:tabs>
          <w:tab w:val="clear" w:pos="1474"/>
          <w:tab w:val="num" w:pos="737"/>
        </w:tabs>
        <w:ind w:left="737"/>
      </w:pPr>
      <w:r w:rsidRPr="007D0771">
        <w:t xml:space="preserve">causes a significant interruption to, or a significant reduction in, the quality of the service in your network, as measured by our systems. </w:t>
      </w:r>
    </w:p>
    <w:p w14:paraId="734B00B7" w14:textId="77777777" w:rsidR="00A736FE" w:rsidRPr="007D0771" w:rsidRDefault="00A736FE" w:rsidP="00FE5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lang w:eastAsia="en-AU"/>
        </w:rPr>
      </w:pPr>
      <w:r w:rsidRPr="007D0771">
        <w:rPr>
          <w:b/>
        </w:rPr>
        <w:t xml:space="preserve">installation </w:t>
      </w:r>
      <w:r w:rsidRPr="007D0771">
        <w:t xml:space="preserve">means </w:t>
      </w:r>
      <w:r w:rsidRPr="007D0771">
        <w:rPr>
          <w:lang w:eastAsia="en-AU"/>
        </w:rPr>
        <w:t>physically connecting the equipment at your premises. It may involve set-up in the rack or similar location, powering up the device, loading the device configuration and connecting to our network.</w:t>
      </w:r>
    </w:p>
    <w:p w14:paraId="1F6752E9" w14:textId="77777777" w:rsidR="00A736FE" w:rsidRPr="007D0771" w:rsidRDefault="00A736FE" w:rsidP="00FE5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pPr>
    </w:p>
    <w:p w14:paraId="59E473CF" w14:textId="77777777" w:rsidR="00A736FE" w:rsidRPr="007D0771" w:rsidRDefault="00A736FE" w:rsidP="00CD6FF5">
      <w:pPr>
        <w:pStyle w:val="Heading8"/>
        <w:numPr>
          <w:ilvl w:val="0"/>
          <w:numId w:val="0"/>
        </w:numPr>
      </w:pPr>
      <w:r w:rsidRPr="007D0771">
        <w:rPr>
          <w:b/>
          <w:bCs/>
        </w:rPr>
        <w:t xml:space="preserve">intellectual property rights </w:t>
      </w:r>
      <w:r w:rsidRPr="007D0771">
        <w:t>means:</w:t>
      </w:r>
    </w:p>
    <w:p w14:paraId="2C3BAAC3" w14:textId="77777777" w:rsidR="00A736FE" w:rsidRPr="007D0771" w:rsidRDefault="00A736FE" w:rsidP="0041444E">
      <w:pPr>
        <w:pStyle w:val="SchedH3"/>
        <w:numPr>
          <w:ilvl w:val="2"/>
          <w:numId w:val="38"/>
        </w:numPr>
        <w:tabs>
          <w:tab w:val="clear" w:pos="1474"/>
        </w:tabs>
        <w:ind w:left="690" w:hanging="690"/>
      </w:pPr>
      <w:r w:rsidRPr="007D0771">
        <w:t>copyright, author’s rights and any related or neighbouring rights (including any copyright or other exclusive right in or to any compilation or database);</w:t>
      </w:r>
    </w:p>
    <w:p w14:paraId="0812B729" w14:textId="77777777" w:rsidR="00A736FE" w:rsidRPr="007D0771" w:rsidRDefault="00A736FE" w:rsidP="0041444E">
      <w:pPr>
        <w:pStyle w:val="SchedH3"/>
        <w:numPr>
          <w:ilvl w:val="2"/>
          <w:numId w:val="1"/>
        </w:numPr>
        <w:tabs>
          <w:tab w:val="clear" w:pos="1474"/>
          <w:tab w:val="num" w:pos="737"/>
          <w:tab w:val="num" w:pos="805"/>
        </w:tabs>
        <w:ind w:left="737"/>
      </w:pPr>
      <w:r w:rsidRPr="007D0771">
        <w:t xml:space="preserve">all rights conferred under statute, common law or equity in relation to inventions (including patents), registered and unregistered trademarks, registered and unregistered designs, circuit layouts </w:t>
      </w:r>
      <w:r w:rsidR="009E69C4">
        <w:t>and confidential information;</w:t>
      </w:r>
    </w:p>
    <w:p w14:paraId="51095BD6" w14:textId="77777777" w:rsidR="00A736FE" w:rsidRPr="007D0771" w:rsidRDefault="00A736FE" w:rsidP="0041444E">
      <w:pPr>
        <w:pStyle w:val="SchedH3"/>
        <w:numPr>
          <w:ilvl w:val="2"/>
          <w:numId w:val="1"/>
        </w:numPr>
        <w:tabs>
          <w:tab w:val="clear" w:pos="1474"/>
          <w:tab w:val="num" w:pos="737"/>
        </w:tabs>
        <w:ind w:left="737"/>
      </w:pPr>
      <w:r w:rsidRPr="007D0771">
        <w:t>all other rights resulting from intell</w:t>
      </w:r>
      <w:bookmarkStart w:id="506" w:name="Temp"/>
      <w:bookmarkEnd w:id="506"/>
      <w:r w:rsidRPr="007D0771">
        <w:t>ectual activity in the industrial, scientific, literary or artistic fields; and</w:t>
      </w:r>
    </w:p>
    <w:p w14:paraId="6F150691" w14:textId="77777777" w:rsidR="00A736FE" w:rsidRPr="007D0771" w:rsidRDefault="00A736FE" w:rsidP="0041444E">
      <w:pPr>
        <w:pStyle w:val="SchedH3"/>
        <w:numPr>
          <w:ilvl w:val="2"/>
          <w:numId w:val="1"/>
        </w:numPr>
        <w:tabs>
          <w:tab w:val="clear" w:pos="1474"/>
          <w:tab w:val="num" w:pos="737"/>
        </w:tabs>
        <w:ind w:left="737"/>
      </w:pPr>
      <w:r w:rsidRPr="007D0771">
        <w:t>any similar or corresponding rights to the foregoing wherever subsisting in the world; and</w:t>
      </w:r>
    </w:p>
    <w:p w14:paraId="14A9E31D" w14:textId="77777777" w:rsidR="00A736FE" w:rsidRPr="007D0771" w:rsidRDefault="00A736FE" w:rsidP="0041444E">
      <w:pPr>
        <w:pStyle w:val="SchedH3"/>
        <w:numPr>
          <w:ilvl w:val="2"/>
          <w:numId w:val="1"/>
        </w:numPr>
        <w:tabs>
          <w:tab w:val="clear" w:pos="1474"/>
          <w:tab w:val="num" w:pos="737"/>
        </w:tabs>
        <w:ind w:left="737"/>
      </w:pPr>
      <w:r w:rsidRPr="007D0771">
        <w:t>includes applications for and the right to make applications for the grant of any of the foregoing.</w:t>
      </w:r>
    </w:p>
    <w:p w14:paraId="547A7B84" w14:textId="77777777" w:rsidR="00A736FE" w:rsidRPr="007D0771" w:rsidRDefault="00A736FE" w:rsidP="00FE57A9">
      <w:pPr>
        <w:pStyle w:val="Indent2"/>
        <w:ind w:left="0"/>
      </w:pPr>
      <w:r w:rsidRPr="007D0771">
        <w:rPr>
          <w:b/>
          <w:bCs/>
        </w:rPr>
        <w:t>location</w:t>
      </w:r>
      <w:r w:rsidRPr="007D0771">
        <w:t xml:space="preserve"> is a continuous area served by one or more items of wireless equipment (whether or not all of those items serve all parts of that area).</w:t>
      </w:r>
    </w:p>
    <w:p w14:paraId="79E168B1" w14:textId="77777777" w:rsidR="00A736FE" w:rsidRPr="007D0771" w:rsidRDefault="00A736FE" w:rsidP="00FE57A9">
      <w:pPr>
        <w:pStyle w:val="Indent2"/>
        <w:ind w:left="0"/>
      </w:pPr>
      <w:r w:rsidRPr="007D0771">
        <w:rPr>
          <w:b/>
          <w:bCs/>
        </w:rPr>
        <w:t>network</w:t>
      </w:r>
      <w:r w:rsidRPr="007D0771">
        <w:t xml:space="preserve"> is described in our agreement with you, is shown on your network diagram and is made up of two or more sites interconnected using our data transmission services. </w:t>
      </w:r>
    </w:p>
    <w:p w14:paraId="577A4429" w14:textId="77777777" w:rsidR="00A736FE" w:rsidRPr="007D0771" w:rsidRDefault="00A736FE" w:rsidP="00FE57A9">
      <w:pPr>
        <w:pStyle w:val="Indent2"/>
        <w:ind w:left="0"/>
      </w:pPr>
      <w:r w:rsidRPr="007D0771">
        <w:rPr>
          <w:b/>
          <w:bCs/>
        </w:rPr>
        <w:t>site</w:t>
      </w:r>
      <w:r w:rsidRPr="007D0771">
        <w:t xml:space="preserve"> means your premises where the equipment is located.</w:t>
      </w:r>
    </w:p>
    <w:p w14:paraId="0895CE76" w14:textId="77777777" w:rsidR="00A736FE" w:rsidRPr="007D0771" w:rsidRDefault="00A736FE" w:rsidP="00FE57A9">
      <w:pPr>
        <w:pStyle w:val="Indent2"/>
        <w:ind w:left="0"/>
      </w:pPr>
      <w:r w:rsidRPr="007D0771">
        <w:rPr>
          <w:b/>
          <w:bCs/>
        </w:rPr>
        <w:t>software</w:t>
      </w:r>
      <w:r w:rsidRPr="007D0771">
        <w:t xml:space="preserve"> is the computer programmes relating to the operation of the equipment (including firmware and application software supplied by us).</w:t>
      </w:r>
    </w:p>
    <w:p w14:paraId="761E381D" w14:textId="77777777" w:rsidR="00A736FE" w:rsidRPr="007D0771" w:rsidRDefault="00A736FE" w:rsidP="00FE57A9">
      <w:pPr>
        <w:pStyle w:val="Indent2"/>
        <w:ind w:left="0"/>
      </w:pPr>
      <w:r w:rsidRPr="007D0771">
        <w:rPr>
          <w:b/>
          <w:bCs/>
        </w:rPr>
        <w:t>trouble ticket</w:t>
      </w:r>
      <w:r w:rsidRPr="007D0771">
        <w:t xml:space="preserve"> is issued by our service desk in response to a fault and:</w:t>
      </w:r>
    </w:p>
    <w:p w14:paraId="005BBA08" w14:textId="77777777" w:rsidR="00A736FE" w:rsidRPr="007D0771" w:rsidRDefault="00A736FE" w:rsidP="0041444E">
      <w:pPr>
        <w:pStyle w:val="SchedH3"/>
        <w:numPr>
          <w:ilvl w:val="2"/>
          <w:numId w:val="39"/>
        </w:numPr>
        <w:tabs>
          <w:tab w:val="clear" w:pos="1474"/>
        </w:tabs>
        <w:ind w:left="690"/>
      </w:pPr>
      <w:r w:rsidRPr="007D0771">
        <w:t xml:space="preserve">states the time a </w:t>
      </w:r>
      <w:r w:rsidR="00620805" w:rsidRPr="007D0771">
        <w:t xml:space="preserve">fault </w:t>
      </w:r>
      <w:r w:rsidRPr="007D0771">
        <w:t>is reported to the service desk;</w:t>
      </w:r>
    </w:p>
    <w:p w14:paraId="59FC845F" w14:textId="77777777" w:rsidR="00A736FE" w:rsidRPr="007D0771" w:rsidRDefault="00A736FE" w:rsidP="0041444E">
      <w:pPr>
        <w:pStyle w:val="SchedH3"/>
        <w:numPr>
          <w:ilvl w:val="2"/>
          <w:numId w:val="1"/>
        </w:numPr>
        <w:tabs>
          <w:tab w:val="clear" w:pos="1474"/>
          <w:tab w:val="num" w:pos="737"/>
        </w:tabs>
        <w:ind w:left="737"/>
      </w:pPr>
      <w:r w:rsidRPr="007D0771">
        <w:t xml:space="preserve">states the nature and location of </w:t>
      </w:r>
      <w:r w:rsidR="00ED5F66" w:rsidRPr="007D0771">
        <w:t>the fault</w:t>
      </w:r>
      <w:r w:rsidRPr="007D0771">
        <w:t>, where you or we identify this information;</w:t>
      </w:r>
    </w:p>
    <w:p w14:paraId="476F0495" w14:textId="77777777" w:rsidR="00A736FE" w:rsidRPr="007D0771" w:rsidRDefault="00A736FE" w:rsidP="0041444E">
      <w:pPr>
        <w:pStyle w:val="SchedH3"/>
        <w:numPr>
          <w:ilvl w:val="2"/>
          <w:numId w:val="1"/>
        </w:numPr>
        <w:tabs>
          <w:tab w:val="clear" w:pos="1474"/>
          <w:tab w:val="num" w:pos="737"/>
        </w:tabs>
        <w:ind w:left="737"/>
      </w:pPr>
      <w:r w:rsidRPr="007D0771">
        <w:t>tracks our activity in restoring your service</w:t>
      </w:r>
      <w:r w:rsidR="00D17D4E">
        <w:t>;</w:t>
      </w:r>
    </w:p>
    <w:p w14:paraId="090FA8B7" w14:textId="77777777" w:rsidR="00A736FE" w:rsidRPr="007D0771" w:rsidRDefault="00A736FE" w:rsidP="0041444E">
      <w:pPr>
        <w:pStyle w:val="SchedH3"/>
        <w:numPr>
          <w:ilvl w:val="2"/>
          <w:numId w:val="1"/>
        </w:numPr>
        <w:tabs>
          <w:tab w:val="clear" w:pos="1474"/>
          <w:tab w:val="num" w:pos="737"/>
        </w:tabs>
        <w:ind w:left="737"/>
      </w:pPr>
      <w:r w:rsidRPr="007D0771">
        <w:t>states who contacted the service desk; and</w:t>
      </w:r>
    </w:p>
    <w:p w14:paraId="38C82D21" w14:textId="77777777" w:rsidR="00A736FE" w:rsidRPr="007D0771" w:rsidRDefault="00A736FE" w:rsidP="004F0283">
      <w:pPr>
        <w:pStyle w:val="SchedH3"/>
        <w:numPr>
          <w:ilvl w:val="2"/>
          <w:numId w:val="1"/>
        </w:numPr>
        <w:tabs>
          <w:tab w:val="clear" w:pos="1474"/>
          <w:tab w:val="num" w:pos="737"/>
        </w:tabs>
        <w:ind w:left="737"/>
      </w:pPr>
      <w:r w:rsidRPr="007D0771">
        <w:t>has an identifying sequence number.</w:t>
      </w:r>
    </w:p>
    <w:sectPr w:rsidR="00A736FE" w:rsidRPr="007D0771" w:rsidSect="00F31371">
      <w:pgSz w:w="11907" w:h="16840"/>
      <w:pgMar w:top="1418" w:right="1418" w:bottom="1418" w:left="1418"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63B3" w14:textId="77777777" w:rsidR="0085436A" w:rsidRDefault="0085436A">
      <w:r>
        <w:separator/>
      </w:r>
    </w:p>
  </w:endnote>
  <w:endnote w:type="continuationSeparator" w:id="0">
    <w:p w14:paraId="4BF941E2" w14:textId="77777777" w:rsidR="0085436A" w:rsidRDefault="0085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A06B" w14:textId="14E96F82" w:rsidR="00905046" w:rsidRPr="007D0771" w:rsidRDefault="00963887">
    <w:pPr>
      <w:pStyle w:val="Footer"/>
      <w:framePr w:wrap="around" w:vAnchor="text" w:hAnchor="margin" w:xAlign="right" w:y="1"/>
      <w:rPr>
        <w:rStyle w:val="PageNumber"/>
      </w:rPr>
    </w:pPr>
    <w:r>
      <w:rPr>
        <w:noProof/>
      </w:rPr>
      <mc:AlternateContent>
        <mc:Choice Requires="wps">
          <w:drawing>
            <wp:anchor distT="0" distB="0" distL="0" distR="0" simplePos="0" relativeHeight="251660288" behindDoc="0" locked="0" layoutInCell="1" allowOverlap="1" wp14:anchorId="5A678286" wp14:editId="503727D5">
              <wp:simplePos x="635" y="635"/>
              <wp:positionH relativeFrom="page">
                <wp:align>center</wp:align>
              </wp:positionH>
              <wp:positionV relativeFrom="page">
                <wp:align>bottom</wp:align>
              </wp:positionV>
              <wp:extent cx="443865" cy="443865"/>
              <wp:effectExtent l="0" t="0" r="11430" b="0"/>
              <wp:wrapNone/>
              <wp:docPr id="7" name="Text Box 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2AD658" w14:textId="4D6DDFB6" w:rsidR="00963887" w:rsidRPr="00963887" w:rsidRDefault="00963887" w:rsidP="00963887">
                          <w:pPr>
                            <w:rPr>
                              <w:rFonts w:ascii="Calibri" w:eastAsia="Calibri" w:hAnsi="Calibri" w:cs="Calibri"/>
                              <w:noProof/>
                              <w:color w:val="000000"/>
                              <w:sz w:val="20"/>
                            </w:rPr>
                          </w:pPr>
                          <w:r w:rsidRPr="00963887">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678286" id="_x0000_t202" coordsize="21600,21600" o:spt="202" path="m,l,21600r21600,l21600,xe">
              <v:stroke joinstyle="miter"/>
              <v:path gradientshapeok="t" o:connecttype="rect"/>
            </v:shapetype>
            <v:shape id="Text Box 7"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32AD658" w14:textId="4D6DDFB6" w:rsidR="00963887" w:rsidRPr="00963887" w:rsidRDefault="00963887" w:rsidP="00963887">
                    <w:pPr>
                      <w:rPr>
                        <w:rFonts w:ascii="Calibri" w:eastAsia="Calibri" w:hAnsi="Calibri" w:cs="Calibri"/>
                        <w:noProof/>
                        <w:color w:val="000000"/>
                        <w:sz w:val="20"/>
                      </w:rPr>
                    </w:pPr>
                    <w:r w:rsidRPr="00963887">
                      <w:rPr>
                        <w:rFonts w:ascii="Calibri" w:eastAsia="Calibri" w:hAnsi="Calibri" w:cs="Calibri"/>
                        <w:noProof/>
                        <w:color w:val="000000"/>
                        <w:sz w:val="20"/>
                      </w:rPr>
                      <w:t>General</w:t>
                    </w:r>
                  </w:p>
                </w:txbxContent>
              </v:textbox>
              <w10:wrap anchorx="page" anchory="page"/>
            </v:shape>
          </w:pict>
        </mc:Fallback>
      </mc:AlternateContent>
    </w:r>
    <w:r w:rsidR="00905046" w:rsidRPr="007D0771">
      <w:rPr>
        <w:rStyle w:val="PageNumber"/>
      </w:rPr>
      <w:fldChar w:fldCharType="begin"/>
    </w:r>
    <w:r w:rsidR="00905046" w:rsidRPr="007D0771">
      <w:rPr>
        <w:rStyle w:val="PageNumber"/>
      </w:rPr>
      <w:instrText xml:space="preserve">PAGE  </w:instrText>
    </w:r>
    <w:r w:rsidR="00905046" w:rsidRPr="007D0771">
      <w:rPr>
        <w:rStyle w:val="PageNumber"/>
      </w:rPr>
      <w:fldChar w:fldCharType="separate"/>
    </w:r>
    <w:r w:rsidR="00905046" w:rsidRPr="007D0771">
      <w:rPr>
        <w:rStyle w:val="PageNumber"/>
        <w:noProof/>
      </w:rPr>
      <w:t>37</w:t>
    </w:r>
    <w:r w:rsidR="00905046" w:rsidRPr="007D0771">
      <w:rPr>
        <w:rStyle w:val="PageNumber"/>
      </w:rPr>
      <w:fldChar w:fldCharType="end"/>
    </w:r>
  </w:p>
  <w:p w14:paraId="46A9064E" w14:textId="77777777" w:rsidR="00905046" w:rsidRPr="007D0771" w:rsidRDefault="00905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E686" w14:textId="5EAC7EA6" w:rsidR="00905046" w:rsidRPr="007D0771" w:rsidRDefault="00905046" w:rsidP="00486C12">
    <w:pPr>
      <w:tabs>
        <w:tab w:val="left" w:pos="4944"/>
        <w:tab w:val="right" w:pos="9071"/>
      </w:tabs>
      <w:spacing w:after="240"/>
    </w:pPr>
    <w:r w:rsidRPr="007D0771">
      <w:rPr>
        <w:rFonts w:ascii="Arial" w:hAnsi="Arial"/>
        <w:noProof/>
        <w:sz w:val="20"/>
      </w:rPr>
      <w:t>The MDN section</w:t>
    </w:r>
    <w:r w:rsidRPr="007D0771">
      <w:rPr>
        <w:rFonts w:ascii="Arial" w:hAnsi="Arial"/>
        <w:sz w:val="21"/>
      </w:rPr>
      <w:t xml:space="preserve"> </w:t>
    </w:r>
    <w:r w:rsidRPr="003A6B74">
      <w:rPr>
        <w:rFonts w:ascii="Arial" w:hAnsi="Arial"/>
        <w:noProof/>
        <w:sz w:val="20"/>
      </w:rPr>
      <w:t>was last changed on</w:t>
    </w:r>
    <w:r w:rsidR="00EA1EB0">
      <w:rPr>
        <w:rFonts w:ascii="Arial" w:hAnsi="Arial"/>
        <w:noProof/>
        <w:sz w:val="20"/>
      </w:rPr>
      <w:t xml:space="preserve"> </w:t>
    </w:r>
    <w:r w:rsidR="004530DB">
      <w:rPr>
        <w:rFonts w:ascii="Arial" w:hAnsi="Arial"/>
        <w:noProof/>
        <w:sz w:val="20"/>
      </w:rPr>
      <w:t>21</w:t>
    </w:r>
    <w:r w:rsidR="005D2373">
      <w:rPr>
        <w:rFonts w:ascii="Arial" w:hAnsi="Arial"/>
        <w:noProof/>
        <w:sz w:val="20"/>
      </w:rPr>
      <w:t xml:space="preserve"> December </w:t>
    </w:r>
    <w:r w:rsidR="00964E9D">
      <w:rPr>
        <w:rFonts w:ascii="Arial" w:hAnsi="Arial"/>
        <w:noProof/>
        <w:sz w:val="20"/>
      </w:rPr>
      <w:t>2023</w:t>
    </w:r>
    <w:r>
      <w:rPr>
        <w:rFonts w:ascii="Arial" w:hAnsi="Arial"/>
        <w:noProof/>
        <w:sz w:val="20"/>
      </w:rPr>
      <w:tab/>
    </w:r>
    <w:r w:rsidR="00C47A20">
      <w:rPr>
        <w:noProof/>
      </w:rPr>
      <w:drawing>
        <wp:anchor distT="0" distB="0" distL="114300" distR="114300" simplePos="0" relativeHeight="251654144" behindDoc="0" locked="0" layoutInCell="1" allowOverlap="1" wp14:anchorId="317468D4" wp14:editId="031C5664">
          <wp:simplePos x="0" y="0"/>
          <wp:positionH relativeFrom="column">
            <wp:posOffset>6231890</wp:posOffset>
          </wp:positionH>
          <wp:positionV relativeFrom="line">
            <wp:posOffset>10102850</wp:posOffset>
          </wp:positionV>
          <wp:extent cx="1046480" cy="45212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0E5C" w14:textId="1FC0273D" w:rsidR="00905046" w:rsidRPr="007D0771" w:rsidRDefault="00963887" w:rsidP="00603300">
    <w:pPr>
      <w:pStyle w:val="Footer"/>
    </w:pPr>
    <w:bookmarkStart w:id="0" w:name="DocID_FP1"/>
    <w:r>
      <w:rPr>
        <w:noProof/>
      </w:rPr>
      <mc:AlternateContent>
        <mc:Choice Requires="wps">
          <w:drawing>
            <wp:anchor distT="0" distB="0" distL="0" distR="0" simplePos="0" relativeHeight="251657216" behindDoc="0" locked="0" layoutInCell="1" allowOverlap="1" wp14:anchorId="29AE0389" wp14:editId="6EFFF250">
              <wp:simplePos x="635" y="635"/>
              <wp:positionH relativeFrom="page">
                <wp:align>center</wp:align>
              </wp:positionH>
              <wp:positionV relativeFrom="page">
                <wp:align>bottom</wp:align>
              </wp:positionV>
              <wp:extent cx="443865" cy="443865"/>
              <wp:effectExtent l="0" t="0" r="11430" b="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8F6338" w14:textId="67DE2333" w:rsidR="00963887" w:rsidRPr="00963887" w:rsidRDefault="00963887" w:rsidP="00963887">
                          <w:pPr>
                            <w:rPr>
                              <w:rFonts w:ascii="Calibri" w:eastAsia="Calibri" w:hAnsi="Calibri" w:cs="Calibri"/>
                              <w:noProof/>
                              <w:color w:val="000000"/>
                              <w:sz w:val="20"/>
                            </w:rPr>
                          </w:pPr>
                          <w:r w:rsidRPr="00963887">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AE0389" id="_x0000_t202" coordsize="21600,21600" o:spt="202" path="m,l,21600r21600,l21600,xe">
              <v:stroke joinstyle="miter"/>
              <v:path gradientshapeok="t" o:connecttype="rect"/>
            </v:shapetype>
            <v:shape id="Text Box 6" o:spid="_x0000_s1030" type="#_x0000_t202" alt="&quot;&quot;" style="position:absolute;margin-left:0;margin-top:0;width:34.95pt;height:34.95pt;z-index:2516572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08F6338" w14:textId="67DE2333" w:rsidR="00963887" w:rsidRPr="00963887" w:rsidRDefault="00963887" w:rsidP="00963887">
                    <w:pPr>
                      <w:rPr>
                        <w:rFonts w:ascii="Calibri" w:eastAsia="Calibri" w:hAnsi="Calibri" w:cs="Calibri"/>
                        <w:noProof/>
                        <w:color w:val="000000"/>
                        <w:sz w:val="20"/>
                      </w:rPr>
                    </w:pPr>
                    <w:r w:rsidRPr="00963887">
                      <w:rPr>
                        <w:rFonts w:ascii="Calibri" w:eastAsia="Calibri" w:hAnsi="Calibri" w:cs="Calibri"/>
                        <w:noProof/>
                        <w:color w:val="000000"/>
                        <w:sz w:val="20"/>
                      </w:rPr>
                      <w:t>General</w:t>
                    </w:r>
                  </w:p>
                </w:txbxContent>
              </v:textbox>
              <w10:wrap anchorx="page" anchory="page"/>
            </v:shape>
          </w:pict>
        </mc:Fallback>
      </mc:AlternateContent>
    </w:r>
    <w:r w:rsidR="00905046" w:rsidRPr="007D0771">
      <w:rPr>
        <w:noProof/>
      </w:rPr>
      <w:t>10549881_2</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31C0" w14:textId="0A72F3E8" w:rsidR="00963887" w:rsidRDefault="00963887">
    <w:pPr>
      <w:pStyle w:val="Footer"/>
    </w:pPr>
    <w:r>
      <w:rPr>
        <w:noProof/>
      </w:rPr>
      <mc:AlternateContent>
        <mc:Choice Requires="wps">
          <w:drawing>
            <wp:anchor distT="0" distB="0" distL="0" distR="0" simplePos="0" relativeHeight="251669504" behindDoc="0" locked="0" layoutInCell="1" allowOverlap="1" wp14:anchorId="7703C007" wp14:editId="6BFFE264">
              <wp:simplePos x="635" y="635"/>
              <wp:positionH relativeFrom="page">
                <wp:align>center</wp:align>
              </wp:positionH>
              <wp:positionV relativeFrom="page">
                <wp:align>bottom</wp:align>
              </wp:positionV>
              <wp:extent cx="443865" cy="443865"/>
              <wp:effectExtent l="0" t="0" r="11430" b="0"/>
              <wp:wrapNone/>
              <wp:docPr id="10" name="Text Box 10">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41B8B6" w14:textId="1457D066" w:rsidR="00963887" w:rsidRPr="00963887" w:rsidRDefault="00963887" w:rsidP="00963887">
                          <w:pPr>
                            <w:rPr>
                              <w:rFonts w:ascii="Calibri" w:eastAsia="Calibri" w:hAnsi="Calibri" w:cs="Calibri"/>
                              <w:noProof/>
                              <w:color w:val="000000"/>
                              <w:sz w:val="20"/>
                            </w:rPr>
                          </w:pPr>
                          <w:r w:rsidRPr="00963887">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03C007" id="_x0000_t202" coordsize="21600,21600" o:spt="202" path="m,l,21600r21600,l21600,xe">
              <v:stroke joinstyle="miter"/>
              <v:path gradientshapeok="t" o:connecttype="rect"/>
            </v:shapetype>
            <v:shape id="Text Box 10" o:spid="_x0000_s1031" type="#_x0000_t202" alt="&quot;&quot;" style="position:absolute;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041B8B6" w14:textId="1457D066" w:rsidR="00963887" w:rsidRPr="00963887" w:rsidRDefault="00963887" w:rsidP="00963887">
                    <w:pPr>
                      <w:rPr>
                        <w:rFonts w:ascii="Calibri" w:eastAsia="Calibri" w:hAnsi="Calibri" w:cs="Calibri"/>
                        <w:noProof/>
                        <w:color w:val="000000"/>
                        <w:sz w:val="20"/>
                      </w:rPr>
                    </w:pPr>
                    <w:r w:rsidRPr="00963887">
                      <w:rPr>
                        <w:rFonts w:ascii="Calibri" w:eastAsia="Calibri" w:hAnsi="Calibri" w:cs="Calibri"/>
                        <w:noProof/>
                        <w:color w:val="000000"/>
                        <w:sz w:val="20"/>
                      </w:rPr>
                      <w:t>General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AC6D" w14:textId="19513216" w:rsidR="00DB7E25" w:rsidRPr="007D0771" w:rsidRDefault="00DB7E25" w:rsidP="00DB7E25">
    <w:pPr>
      <w:tabs>
        <w:tab w:val="left" w:pos="4944"/>
        <w:tab w:val="right" w:pos="9071"/>
      </w:tabs>
      <w:spacing w:after="240"/>
    </w:pPr>
    <w:r w:rsidRPr="007D0771">
      <w:rPr>
        <w:rFonts w:ascii="Arial" w:hAnsi="Arial"/>
        <w:noProof/>
        <w:sz w:val="20"/>
      </w:rPr>
      <w:t>The MDN section</w:t>
    </w:r>
    <w:r w:rsidRPr="007D0771">
      <w:rPr>
        <w:rFonts w:ascii="Arial" w:hAnsi="Arial"/>
        <w:sz w:val="21"/>
      </w:rPr>
      <w:t xml:space="preserve"> </w:t>
    </w:r>
    <w:r w:rsidRPr="003A6B74">
      <w:rPr>
        <w:rFonts w:ascii="Arial" w:hAnsi="Arial"/>
        <w:noProof/>
        <w:sz w:val="20"/>
      </w:rPr>
      <w:t>was last changed on</w:t>
    </w:r>
    <w:r>
      <w:rPr>
        <w:rFonts w:ascii="Arial" w:hAnsi="Arial"/>
        <w:noProof/>
        <w:sz w:val="20"/>
      </w:rPr>
      <w:t xml:space="preserve"> </w:t>
    </w:r>
    <w:r w:rsidR="004530DB">
      <w:rPr>
        <w:rFonts w:ascii="Arial" w:hAnsi="Arial"/>
        <w:noProof/>
        <w:sz w:val="20"/>
      </w:rPr>
      <w:t>21</w:t>
    </w:r>
    <w:r w:rsidR="005D2373">
      <w:rPr>
        <w:rFonts w:ascii="Arial" w:hAnsi="Arial"/>
        <w:noProof/>
        <w:sz w:val="20"/>
      </w:rPr>
      <w:t xml:space="preserve"> December</w:t>
    </w:r>
    <w:r w:rsidR="00956F11">
      <w:rPr>
        <w:rFonts w:ascii="Arial" w:hAnsi="Arial"/>
        <w:noProof/>
        <w:sz w:val="20"/>
      </w:rPr>
      <w:t xml:space="preserve"> 2023</w:t>
    </w:r>
    <w:r>
      <w:rPr>
        <w:rFonts w:ascii="Arial" w:hAnsi="Arial"/>
        <w:noProof/>
        <w:sz w:val="20"/>
      </w:rPr>
      <w:tab/>
    </w:r>
    <w:r>
      <w:rPr>
        <w:noProof/>
      </w:rPr>
      <w:drawing>
        <wp:anchor distT="0" distB="0" distL="114300" distR="114300" simplePos="0" relativeHeight="251674624" behindDoc="0" locked="0" layoutInCell="1" allowOverlap="1" wp14:anchorId="457AAA76" wp14:editId="0DEA5B0B">
          <wp:simplePos x="0" y="0"/>
          <wp:positionH relativeFrom="column">
            <wp:posOffset>6231890</wp:posOffset>
          </wp:positionH>
          <wp:positionV relativeFrom="line">
            <wp:posOffset>10102850</wp:posOffset>
          </wp:positionV>
          <wp:extent cx="1046480" cy="45212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BE5F" w14:textId="5809C5F3" w:rsidR="00963887" w:rsidRDefault="00963887">
    <w:pPr>
      <w:pStyle w:val="Footer"/>
    </w:pPr>
    <w:r>
      <w:rPr>
        <w:noProof/>
      </w:rPr>
      <mc:AlternateContent>
        <mc:Choice Requires="wps">
          <w:drawing>
            <wp:anchor distT="0" distB="0" distL="0" distR="0" simplePos="0" relativeHeight="251666432" behindDoc="0" locked="0" layoutInCell="1" allowOverlap="1" wp14:anchorId="09FBDC63" wp14:editId="529D15EE">
              <wp:simplePos x="635" y="635"/>
              <wp:positionH relativeFrom="page">
                <wp:align>center</wp:align>
              </wp:positionH>
              <wp:positionV relativeFrom="page">
                <wp:align>bottom</wp:align>
              </wp:positionV>
              <wp:extent cx="443865" cy="443865"/>
              <wp:effectExtent l="0" t="0" r="1143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3C38DB" w14:textId="1F5DF90F" w:rsidR="00963887" w:rsidRPr="00963887" w:rsidRDefault="00963887" w:rsidP="00963887">
                          <w:pPr>
                            <w:rPr>
                              <w:rFonts w:ascii="Calibri" w:eastAsia="Calibri" w:hAnsi="Calibri" w:cs="Calibri"/>
                              <w:noProof/>
                              <w:color w:val="000000"/>
                              <w:sz w:val="20"/>
                            </w:rPr>
                          </w:pPr>
                          <w:r w:rsidRPr="00963887">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FBDC63"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163C38DB" w14:textId="1F5DF90F" w:rsidR="00963887" w:rsidRPr="00963887" w:rsidRDefault="00963887" w:rsidP="00963887">
                    <w:pPr>
                      <w:rPr>
                        <w:rFonts w:ascii="Calibri" w:eastAsia="Calibri" w:hAnsi="Calibri" w:cs="Calibri"/>
                        <w:noProof/>
                        <w:color w:val="000000"/>
                        <w:sz w:val="20"/>
                      </w:rPr>
                    </w:pPr>
                    <w:r w:rsidRPr="00963887">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301E" w14:textId="77777777" w:rsidR="0085436A" w:rsidRDefault="0085436A">
      <w:r>
        <w:separator/>
      </w:r>
    </w:p>
  </w:footnote>
  <w:footnote w:type="continuationSeparator" w:id="0">
    <w:p w14:paraId="5280D7E2" w14:textId="77777777" w:rsidR="0085436A" w:rsidRDefault="00854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DEAB" w14:textId="77777777" w:rsidR="00905046" w:rsidRPr="007D0771" w:rsidRDefault="00905046">
    <w:pPr>
      <w:pStyle w:val="Header"/>
      <w:tabs>
        <w:tab w:val="right" w:pos="8505"/>
      </w:tabs>
      <w:rPr>
        <w:rStyle w:val="PageNumber"/>
        <w:rFonts w:ascii="Courier New" w:hAnsi="Courier New"/>
        <w:color w:val="FF0000"/>
        <w:sz w:val="4"/>
      </w:rPr>
    </w:pPr>
  </w:p>
  <w:p w14:paraId="15011014" w14:textId="69859FDF" w:rsidR="00905046" w:rsidRPr="007D0771" w:rsidRDefault="00C47A20">
    <w:pPr>
      <w:pStyle w:val="Header"/>
      <w:tabs>
        <w:tab w:val="right" w:pos="8505"/>
      </w:tabs>
      <w:rPr>
        <w:rStyle w:val="PageNumber"/>
      </w:rPr>
    </w:pPr>
    <w:r>
      <w:rPr>
        <w:noProof/>
      </w:rPr>
      <mc:AlternateContent>
        <mc:Choice Requires="wps">
          <w:drawing>
            <wp:anchor distT="0" distB="0" distL="114300" distR="114300" simplePos="0" relativeHeight="251648000" behindDoc="0" locked="0" layoutInCell="0" allowOverlap="1" wp14:anchorId="2B2E7CBF" wp14:editId="0B8186C8">
              <wp:simplePos x="0" y="0"/>
              <wp:positionH relativeFrom="column">
                <wp:posOffset>2498090</wp:posOffset>
              </wp:positionH>
              <wp:positionV relativeFrom="paragraph">
                <wp:posOffset>-1347470</wp:posOffset>
              </wp:positionV>
              <wp:extent cx="2835275" cy="549275"/>
              <wp:effectExtent l="0" t="0" r="0" b="0"/>
              <wp:wrapNone/>
              <wp:docPr id="5"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09046" w14:textId="77777777" w:rsidR="00905046" w:rsidRDefault="00905046">
                          <w:pPr>
                            <w:jc w:val="right"/>
                            <w:rPr>
                              <w:rFonts w:ascii="Arial" w:hAnsi="Arial"/>
                              <w:sz w:val="18"/>
                            </w:rPr>
                          </w:pPr>
                          <w:r>
                            <w:rPr>
                              <w:sz w:val="18"/>
                            </w:rPr>
                            <w:t>DRAFT [NO.]: [Date]</w:t>
                          </w:r>
                        </w:p>
                        <w:p w14:paraId="501BB61B" w14:textId="77777777" w:rsidR="00905046" w:rsidRDefault="00905046">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E7CBF" id="Rectangle 1" o:spid="_x0000_s1026" alt="&quot;&quot;" style="position:absolute;margin-left:196.7pt;margin-top:-106.1pt;width:223.25pt;height:4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46309046" w14:textId="77777777" w:rsidR="00905046" w:rsidRDefault="00905046">
                    <w:pPr>
                      <w:jc w:val="right"/>
                      <w:rPr>
                        <w:rFonts w:ascii="Arial" w:hAnsi="Arial"/>
                        <w:sz w:val="18"/>
                      </w:rPr>
                    </w:pPr>
                    <w:r>
                      <w:rPr>
                        <w:sz w:val="18"/>
                      </w:rPr>
                      <w:t>DRAFT [NO.]: [Date]</w:t>
                    </w:r>
                  </w:p>
                  <w:p w14:paraId="501BB61B" w14:textId="77777777" w:rsidR="00905046" w:rsidRDefault="00905046">
                    <w:pPr>
                      <w:jc w:val="right"/>
                      <w:rPr>
                        <w:rFonts w:ascii="Arial" w:hAnsi="Arial"/>
                        <w:sz w:val="18"/>
                      </w:rPr>
                    </w:pPr>
                    <w:r>
                      <w:rPr>
                        <w:b/>
                        <w:sz w:val="18"/>
                      </w:rPr>
                      <w:t>Marked to show changes from draft [No.]: [Date]</w:t>
                    </w:r>
                  </w:p>
                </w:txbxContent>
              </v:textbox>
            </v:rect>
          </w:pict>
        </mc:Fallback>
      </mc:AlternateContent>
    </w:r>
    <w:r w:rsidR="00905046" w:rsidRPr="007D0771">
      <w:rPr>
        <w:rStyle w:val="PageNumber"/>
      </w:rPr>
      <w:t>Our Customer Terms</w:t>
    </w:r>
    <w:r w:rsidR="00905046" w:rsidRPr="007D0771">
      <w:rPr>
        <w:rStyle w:val="PageNumber"/>
      </w:rPr>
      <w:tab/>
    </w:r>
    <w:r w:rsidR="00905046" w:rsidRPr="007D0771">
      <w:rPr>
        <w:rStyle w:val="PageNumber"/>
        <w:b w:val="0"/>
        <w:sz w:val="20"/>
      </w:rPr>
      <w:t xml:space="preserve">Page </w:t>
    </w:r>
    <w:r w:rsidR="00905046" w:rsidRPr="007D0771">
      <w:rPr>
        <w:rStyle w:val="PageNumber"/>
        <w:b w:val="0"/>
        <w:sz w:val="20"/>
      </w:rPr>
      <w:fldChar w:fldCharType="begin"/>
    </w:r>
    <w:r w:rsidR="00905046" w:rsidRPr="007D0771">
      <w:rPr>
        <w:rStyle w:val="PageNumber"/>
        <w:b w:val="0"/>
        <w:sz w:val="20"/>
      </w:rPr>
      <w:instrText xml:space="preserve"> PAGE </w:instrText>
    </w:r>
    <w:r w:rsidR="00905046" w:rsidRPr="007D0771">
      <w:rPr>
        <w:rStyle w:val="PageNumber"/>
        <w:b w:val="0"/>
        <w:sz w:val="20"/>
      </w:rPr>
      <w:fldChar w:fldCharType="separate"/>
    </w:r>
    <w:r w:rsidR="00905046">
      <w:rPr>
        <w:rStyle w:val="PageNumber"/>
        <w:b w:val="0"/>
        <w:noProof/>
        <w:sz w:val="20"/>
      </w:rPr>
      <w:t>2</w:t>
    </w:r>
    <w:r w:rsidR="00905046" w:rsidRPr="007D0771">
      <w:rPr>
        <w:rStyle w:val="PageNumber"/>
        <w:b w:val="0"/>
        <w:sz w:val="20"/>
      </w:rPr>
      <w:fldChar w:fldCharType="end"/>
    </w:r>
    <w:r w:rsidR="00905046" w:rsidRPr="007D0771">
      <w:rPr>
        <w:rStyle w:val="PageNumber"/>
        <w:b w:val="0"/>
        <w:sz w:val="20"/>
      </w:rPr>
      <w:t xml:space="preserve"> of </w:t>
    </w:r>
    <w:r w:rsidR="00905046" w:rsidRPr="007D0771">
      <w:rPr>
        <w:rStyle w:val="PageNumber"/>
        <w:b w:val="0"/>
        <w:sz w:val="20"/>
      </w:rPr>
      <w:fldChar w:fldCharType="begin"/>
    </w:r>
    <w:r w:rsidR="00905046" w:rsidRPr="007D0771">
      <w:rPr>
        <w:rStyle w:val="PageNumber"/>
        <w:b w:val="0"/>
        <w:sz w:val="20"/>
      </w:rPr>
      <w:instrText xml:space="preserve"> NUMPAGES </w:instrText>
    </w:r>
    <w:r w:rsidR="00905046" w:rsidRPr="007D0771">
      <w:rPr>
        <w:rStyle w:val="PageNumber"/>
        <w:b w:val="0"/>
        <w:sz w:val="20"/>
      </w:rPr>
      <w:fldChar w:fldCharType="separate"/>
    </w:r>
    <w:r w:rsidR="00905046">
      <w:rPr>
        <w:rStyle w:val="PageNumber"/>
        <w:b w:val="0"/>
        <w:noProof/>
        <w:sz w:val="20"/>
      </w:rPr>
      <w:t>52</w:t>
    </w:r>
    <w:r w:rsidR="00905046" w:rsidRPr="007D0771">
      <w:rPr>
        <w:rStyle w:val="PageNumber"/>
        <w:b w:val="0"/>
        <w:sz w:val="20"/>
      </w:rPr>
      <w:fldChar w:fldCharType="end"/>
    </w:r>
  </w:p>
  <w:p w14:paraId="64D28D74" w14:textId="77777777" w:rsidR="00905046" w:rsidRPr="007D0771" w:rsidRDefault="00905046">
    <w:pPr>
      <w:pStyle w:val="Headersub"/>
      <w:rPr>
        <w:rStyle w:val="PageNumber"/>
        <w:sz w:val="32"/>
      </w:rPr>
    </w:pPr>
    <w:r w:rsidRPr="007D0771">
      <w:rPr>
        <w:rStyle w:val="PageNumber"/>
      </w:rPr>
      <w:t>Managed Data Networks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20FF" w14:textId="5CA4A50C" w:rsidR="00905046" w:rsidRPr="007D0771" w:rsidRDefault="00C47A20">
    <w:pPr>
      <w:pStyle w:val="Header"/>
      <w:pBdr>
        <w:bottom w:val="single" w:sz="8" w:space="1" w:color="auto"/>
      </w:pBdr>
      <w:tabs>
        <w:tab w:val="right" w:pos="8505"/>
      </w:tabs>
      <w:rPr>
        <w:rStyle w:val="PageNumber"/>
        <w:rFonts w:ascii="Courier New" w:hAnsi="Courier New"/>
        <w:color w:val="FF0000"/>
        <w:sz w:val="4"/>
      </w:rPr>
    </w:pPr>
    <w:r>
      <w:rPr>
        <w:noProof/>
      </w:rPr>
      <mc:AlternateContent>
        <mc:Choice Requires="wps">
          <w:drawing>
            <wp:anchor distT="0" distB="0" distL="114300" distR="114300" simplePos="0" relativeHeight="251651072" behindDoc="1" locked="1" layoutInCell="0" allowOverlap="0" wp14:anchorId="76B434D9" wp14:editId="712AE27D">
              <wp:simplePos x="0" y="0"/>
              <wp:positionH relativeFrom="page">
                <wp:posOffset>1062355</wp:posOffset>
              </wp:positionH>
              <wp:positionV relativeFrom="page">
                <wp:posOffset>4761865</wp:posOffset>
              </wp:positionV>
              <wp:extent cx="4105275" cy="1892935"/>
              <wp:effectExtent l="0" t="0" r="0" b="0"/>
              <wp:wrapNone/>
              <wp:docPr id="3" name="WordAr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5F9B967" w14:textId="77777777" w:rsidR="00905046" w:rsidRDefault="00905046" w:rsidP="00740FC1">
                          <w:pPr>
                            <w:pStyle w:val="NormalWeb"/>
                            <w:spacing w:before="0" w:beforeAutospacing="0" w:after="0" w:afterAutospacing="0"/>
                            <w:jc w:val="center"/>
                          </w:pPr>
                          <w:r>
                            <w:rPr>
                              <w:color w:val="FFFF00"/>
                              <w:sz w:val="72"/>
                              <w:szCs w:val="72"/>
                            </w:rPr>
                            <w:t>D  r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76B434D9" id="_x0000_t202" coordsize="21600,21600" o:spt="202" path="m,l,21600r21600,l21600,xe">
              <v:stroke joinstyle="miter"/>
              <v:path gradientshapeok="t" o:connecttype="rect"/>
            </v:shapetype>
            <v:shape id="WordArt 3" o:spid="_x0000_s1028" type="#_x0000_t202" alt="&quot;&quot;" style="position:absolute;margin-left:83.65pt;margin-top:374.95pt;width:323.25pt;height:149.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INEbZP5AQAA0gMAAA4AAAAAAAAAAAAAAAAA&#10;LgIAAGRycy9lMm9Eb2MueG1sUEsBAi0AFAAGAAgAAAAhAGldXfHfAAAADAEAAA8AAAAAAAAAAAAA&#10;AAAAUwQAAGRycy9kb3ducmV2LnhtbFBLBQYAAAAABAAEAPMAAABfBQAAAAA=&#10;" o:allowincell="f" o:allowoverlap="f" filled="f" stroked="f">
              <v:stroke joinstyle="round"/>
              <o:lock v:ext="edit" aspectratio="t" shapetype="t"/>
              <v:textbox style="mso-fit-shape-to-text:t">
                <w:txbxContent>
                  <w:p w14:paraId="15F9B967" w14:textId="77777777" w:rsidR="00905046" w:rsidRDefault="00905046" w:rsidP="00740FC1">
                    <w:pPr>
                      <w:pStyle w:val="NormalWeb"/>
                      <w:spacing w:before="0" w:beforeAutospacing="0" w:after="0" w:afterAutospacing="0"/>
                      <w:jc w:val="center"/>
                    </w:pPr>
                    <w:r>
                      <w:rPr>
                        <w:color w:val="FFFF00"/>
                        <w:sz w:val="72"/>
                        <w:szCs w:val="72"/>
                      </w:rPr>
                      <w:t>D  r  a  f  t</w:t>
                    </w:r>
                  </w:p>
                </w:txbxContent>
              </v:textbox>
              <w10:wrap anchorx="page" anchory="page"/>
              <w10:anchorlock/>
            </v:shape>
          </w:pict>
        </mc:Fallback>
      </mc:AlternateContent>
    </w:r>
  </w:p>
  <w:p w14:paraId="06B1AB03" w14:textId="16E7A269" w:rsidR="00905046" w:rsidRPr="007D0771" w:rsidRDefault="00C47A20">
    <w:pPr>
      <w:pStyle w:val="Header"/>
      <w:pBdr>
        <w:bottom w:val="single" w:sz="8" w:space="1" w:color="auto"/>
      </w:pBdr>
      <w:tabs>
        <w:tab w:val="right" w:pos="8505"/>
      </w:tabs>
      <w:rPr>
        <w:rStyle w:val="PageNumber"/>
      </w:rPr>
    </w:pPr>
    <w:r>
      <w:rPr>
        <w:noProof/>
      </w:rPr>
      <mc:AlternateContent>
        <mc:Choice Requires="wps">
          <w:drawing>
            <wp:anchor distT="0" distB="0" distL="114300" distR="114300" simplePos="0" relativeHeight="251644928" behindDoc="0" locked="0" layoutInCell="0" allowOverlap="1" wp14:anchorId="7A5C68E2" wp14:editId="153FBD0B">
              <wp:simplePos x="0" y="0"/>
              <wp:positionH relativeFrom="column">
                <wp:posOffset>2498090</wp:posOffset>
              </wp:positionH>
              <wp:positionV relativeFrom="paragraph">
                <wp:posOffset>-1347470</wp:posOffset>
              </wp:positionV>
              <wp:extent cx="2835275" cy="549275"/>
              <wp:effectExtent l="0" t="0" r="0" b="0"/>
              <wp:wrapNone/>
              <wp:docPr id="2"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B3417" w14:textId="77777777" w:rsidR="00905046" w:rsidRDefault="00905046">
                          <w:pPr>
                            <w:jc w:val="right"/>
                            <w:rPr>
                              <w:rFonts w:ascii="Arial" w:hAnsi="Arial"/>
                              <w:sz w:val="18"/>
                            </w:rPr>
                          </w:pPr>
                          <w:r>
                            <w:rPr>
                              <w:sz w:val="18"/>
                            </w:rPr>
                            <w:t>DRAFT [NO.]: [Date]</w:t>
                          </w:r>
                        </w:p>
                        <w:p w14:paraId="0ACA3B5D" w14:textId="77777777" w:rsidR="00905046" w:rsidRDefault="00905046">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C68E2" id="Rectangle 4" o:spid="_x0000_s1029" alt="&quot;&quot;" style="position:absolute;margin-left:196.7pt;margin-top:-106.1pt;width:223.25pt;height:4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4ABB3417" w14:textId="77777777" w:rsidR="00905046" w:rsidRDefault="00905046">
                    <w:pPr>
                      <w:jc w:val="right"/>
                      <w:rPr>
                        <w:rFonts w:ascii="Arial" w:hAnsi="Arial"/>
                        <w:sz w:val="18"/>
                      </w:rPr>
                    </w:pPr>
                    <w:r>
                      <w:rPr>
                        <w:sz w:val="18"/>
                      </w:rPr>
                      <w:t>DRAFT [NO.]: [Date]</w:t>
                    </w:r>
                  </w:p>
                  <w:p w14:paraId="0ACA3B5D" w14:textId="77777777" w:rsidR="00905046" w:rsidRDefault="00905046">
                    <w:pPr>
                      <w:jc w:val="right"/>
                      <w:rPr>
                        <w:rFonts w:ascii="Arial" w:hAnsi="Arial"/>
                        <w:sz w:val="18"/>
                      </w:rPr>
                    </w:pPr>
                    <w:r>
                      <w:rPr>
                        <w:b/>
                        <w:sz w:val="18"/>
                      </w:rPr>
                      <w:t>Marked to show changes from draft [No.]: [Date]</w:t>
                    </w:r>
                  </w:p>
                </w:txbxContent>
              </v:textbox>
            </v:rect>
          </w:pict>
        </mc:Fallback>
      </mc:AlternateContent>
    </w:r>
    <w:r w:rsidR="00905046" w:rsidRPr="007D0771">
      <w:rPr>
        <w:rStyle w:val="PageNumber"/>
      </w:rPr>
      <w:t>Our Customer Terms</w:t>
    </w:r>
  </w:p>
  <w:p w14:paraId="68FA336E" w14:textId="77777777" w:rsidR="00905046" w:rsidRPr="007D0771" w:rsidRDefault="00905046">
    <w:pPr>
      <w:pStyle w:val="Header"/>
      <w:pBdr>
        <w:bottom w:val="single" w:sz="8" w:space="1" w:color="auto"/>
      </w:pBdr>
      <w:tabs>
        <w:tab w:val="right" w:pos="8505"/>
      </w:tabs>
      <w:rPr>
        <w:rStyle w:val="PageNumber"/>
        <w:b w:val="0"/>
      </w:rPr>
    </w:pPr>
    <w:r w:rsidRPr="007D0771">
      <w:rPr>
        <w:rStyle w:val="PageNumber"/>
        <w:b w:val="0"/>
      </w:rPr>
      <w:t>General Terms</w:t>
    </w:r>
  </w:p>
  <w:p w14:paraId="6193FCA5" w14:textId="77777777" w:rsidR="00905046" w:rsidRPr="007D0771" w:rsidRDefault="00905046">
    <w:pPr>
      <w:pStyle w:val="Header"/>
      <w:pBdr>
        <w:bottom w:val="single" w:sz="8" w:space="1" w:color="auto"/>
      </w:pBdr>
      <w:tabs>
        <w:tab w:val="right" w:pos="8505"/>
      </w:tabs>
      <w:rPr>
        <w:rFonts w:ascii="Times New Roman" w:hAnsi="Times New Roman"/>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98F7" w14:textId="77777777" w:rsidR="00905046" w:rsidRPr="007D0771" w:rsidRDefault="00905046">
    <w:pPr>
      <w:pStyle w:val="Header"/>
      <w:framePr w:w="1555" w:wrap="around" w:vAnchor="text" w:hAnchor="page" w:x="8902" w:y="1"/>
      <w:rPr>
        <w:rStyle w:val="PageNumber"/>
        <w:rFonts w:ascii="Courier New" w:hAnsi="Courier New"/>
        <w:b w:val="0"/>
        <w:color w:val="FF0000"/>
        <w:sz w:val="4"/>
      </w:rPr>
    </w:pPr>
  </w:p>
  <w:p w14:paraId="1B83DDE6" w14:textId="77777777" w:rsidR="00905046" w:rsidRPr="007D0771" w:rsidRDefault="00905046">
    <w:pPr>
      <w:pStyle w:val="Header"/>
      <w:framePr w:w="1555" w:wrap="around" w:vAnchor="text" w:hAnchor="page" w:x="8902" w:y="1"/>
      <w:rPr>
        <w:rStyle w:val="PageNumber"/>
        <w:b w:val="0"/>
        <w:sz w:val="20"/>
      </w:rPr>
    </w:pPr>
    <w:r w:rsidRPr="007D0771">
      <w:rPr>
        <w:rStyle w:val="PageNumber"/>
        <w:b w:val="0"/>
        <w:sz w:val="20"/>
      </w:rPr>
      <w:t xml:space="preserve">Page </w:t>
    </w:r>
    <w:r w:rsidRPr="007D0771">
      <w:rPr>
        <w:rStyle w:val="PageNumber"/>
        <w:b w:val="0"/>
        <w:sz w:val="20"/>
      </w:rPr>
      <w:fldChar w:fldCharType="begin"/>
    </w:r>
    <w:r w:rsidRPr="007D0771">
      <w:rPr>
        <w:rStyle w:val="PageNumber"/>
        <w:b w:val="0"/>
        <w:sz w:val="20"/>
      </w:rPr>
      <w:instrText xml:space="preserve">PAGE  </w:instrText>
    </w:r>
    <w:r w:rsidRPr="007D0771">
      <w:rPr>
        <w:rStyle w:val="PageNumber"/>
        <w:b w:val="0"/>
        <w:sz w:val="20"/>
      </w:rPr>
      <w:fldChar w:fldCharType="separate"/>
    </w:r>
    <w:r>
      <w:rPr>
        <w:rStyle w:val="PageNumber"/>
        <w:b w:val="0"/>
        <w:noProof/>
        <w:sz w:val="20"/>
      </w:rPr>
      <w:t>21</w:t>
    </w:r>
    <w:r w:rsidRPr="007D0771">
      <w:rPr>
        <w:rStyle w:val="PageNumber"/>
        <w:b w:val="0"/>
        <w:sz w:val="20"/>
      </w:rPr>
      <w:fldChar w:fldCharType="end"/>
    </w:r>
    <w:r w:rsidRPr="007D0771">
      <w:rPr>
        <w:rStyle w:val="PageNumber"/>
        <w:b w:val="0"/>
        <w:sz w:val="20"/>
      </w:rPr>
      <w:t xml:space="preserve"> of </w:t>
    </w:r>
    <w:r w:rsidRPr="007D0771">
      <w:rPr>
        <w:rStyle w:val="PageNumber"/>
        <w:b w:val="0"/>
        <w:sz w:val="20"/>
      </w:rPr>
      <w:fldChar w:fldCharType="begin"/>
    </w:r>
    <w:r w:rsidRPr="007D0771">
      <w:rPr>
        <w:rStyle w:val="PageNumber"/>
        <w:b w:val="0"/>
        <w:sz w:val="20"/>
      </w:rPr>
      <w:instrText xml:space="preserve"> NUMPAGES </w:instrText>
    </w:r>
    <w:r w:rsidRPr="007D0771">
      <w:rPr>
        <w:rStyle w:val="PageNumber"/>
        <w:b w:val="0"/>
        <w:sz w:val="20"/>
      </w:rPr>
      <w:fldChar w:fldCharType="separate"/>
    </w:r>
    <w:r>
      <w:rPr>
        <w:rStyle w:val="PageNumber"/>
        <w:b w:val="0"/>
        <w:noProof/>
        <w:sz w:val="20"/>
      </w:rPr>
      <w:t>52</w:t>
    </w:r>
    <w:r w:rsidRPr="007D0771">
      <w:rPr>
        <w:rStyle w:val="PageNumber"/>
        <w:b w:val="0"/>
        <w:sz w:val="20"/>
      </w:rPr>
      <w:fldChar w:fldCharType="end"/>
    </w:r>
  </w:p>
  <w:p w14:paraId="2CE493CD" w14:textId="77777777" w:rsidR="00905046" w:rsidRPr="007D0771" w:rsidRDefault="00905046">
    <w:pPr>
      <w:pStyle w:val="Header"/>
    </w:pPr>
    <w:r w:rsidRPr="007D0771">
      <w:t>Our Customer Terms</w:t>
    </w:r>
  </w:p>
  <w:p w14:paraId="5806FD3F" w14:textId="77777777" w:rsidR="00905046" w:rsidRPr="007D0771" w:rsidRDefault="00905046">
    <w:pPr>
      <w:pStyle w:val="Header"/>
      <w:spacing w:after="1240"/>
      <w:rPr>
        <w:b w:val="0"/>
      </w:rPr>
    </w:pPr>
    <w:r w:rsidRPr="007D0771">
      <w:rPr>
        <w:b w:val="0"/>
      </w:rPr>
      <w:t>Managed Data Networks 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CAD"/>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1" w15:restartNumberingAfterBreak="0">
    <w:nsid w:val="0B101560"/>
    <w:multiLevelType w:val="multilevel"/>
    <w:tmpl w:val="6E041A10"/>
    <w:lvl w:ilvl="0">
      <w:start w:val="1"/>
      <w:numFmt w:val="decimal"/>
      <w:pStyle w:val="Heading1"/>
      <w:lvlText w:val="%1"/>
      <w:lvlJc w:val="left"/>
      <w:pPr>
        <w:tabs>
          <w:tab w:val="num" w:pos="737"/>
        </w:tabs>
        <w:ind w:left="737" w:hanging="737"/>
      </w:pPr>
      <w:rPr>
        <w:rFonts w:cs="Times New Roman" w:hint="default"/>
      </w:rPr>
    </w:lvl>
    <w:lvl w:ilvl="1">
      <w:start w:val="1"/>
      <w:numFmt w:val="decimal"/>
      <w:pStyle w:val="Heading2"/>
      <w:lvlText w:val="%1.%2"/>
      <w:lvlJc w:val="left"/>
      <w:pPr>
        <w:tabs>
          <w:tab w:val="num" w:pos="737"/>
        </w:tabs>
        <w:ind w:left="737" w:hanging="737"/>
      </w:pPr>
      <w:rPr>
        <w:rFonts w:cs="Times New Roman" w:hint="default"/>
      </w:rPr>
    </w:lvl>
    <w:lvl w:ilvl="2">
      <w:start w:val="1"/>
      <w:numFmt w:val="lowerLetter"/>
      <w:pStyle w:val="Heading3"/>
      <w:lvlText w:val="(%3)"/>
      <w:lvlJc w:val="left"/>
      <w:pPr>
        <w:tabs>
          <w:tab w:val="num" w:pos="1474"/>
        </w:tabs>
        <w:ind w:left="1474" w:hanging="737"/>
      </w:pPr>
      <w:rPr>
        <w:rFonts w:cs="Times New Roman" w:hint="default"/>
      </w:rPr>
    </w:lvl>
    <w:lvl w:ilvl="3">
      <w:start w:val="1"/>
      <w:numFmt w:val="lowerRoman"/>
      <w:pStyle w:val="Heading4"/>
      <w:lvlText w:val="(%4)"/>
      <w:lvlJc w:val="left"/>
      <w:pPr>
        <w:tabs>
          <w:tab w:val="num" w:pos="2194"/>
        </w:tabs>
        <w:ind w:left="737" w:firstLine="737"/>
      </w:pPr>
      <w:rPr>
        <w:rFonts w:cs="Times New Roman" w:hint="default"/>
      </w:rPr>
    </w:lvl>
    <w:lvl w:ilvl="4">
      <w:start w:val="1"/>
      <w:numFmt w:val="upperLetter"/>
      <w:pStyle w:val="Heading5"/>
      <w:lvlText w:val="(%5)"/>
      <w:lvlJc w:val="left"/>
      <w:pPr>
        <w:tabs>
          <w:tab w:val="num" w:pos="2571"/>
        </w:tabs>
        <w:ind w:left="737" w:firstLine="1474"/>
      </w:pPr>
      <w:rPr>
        <w:rFonts w:cs="Times New Roman" w:hint="default"/>
      </w:rPr>
    </w:lvl>
    <w:lvl w:ilvl="5">
      <w:start w:val="1"/>
      <w:numFmt w:val="none"/>
      <w:pStyle w:val="Heading6"/>
      <w:suff w:val="nothing"/>
      <w:lvlText w:val=""/>
      <w:lvlJc w:val="left"/>
      <w:pPr>
        <w:ind w:left="0" w:firstLine="0"/>
      </w:pPr>
      <w:rPr>
        <w:rFonts w:cs="Times New Roman" w:hint="default"/>
      </w:rPr>
    </w:lvl>
    <w:lvl w:ilvl="6">
      <w:start w:val="1"/>
      <w:numFmt w:val="none"/>
      <w:lvlText w:val=""/>
      <w:lvlJc w:val="left"/>
      <w:pPr>
        <w:tabs>
          <w:tab w:val="num" w:pos="737"/>
        </w:tabs>
        <w:ind w:left="737" w:hanging="737"/>
      </w:pPr>
      <w:rPr>
        <w:rFonts w:cs="Times New Roman" w:hint="default"/>
      </w:rPr>
    </w:lvl>
    <w:lvl w:ilvl="7">
      <w:start w:val="1"/>
      <w:numFmt w:val="lowerLetter"/>
      <w:lvlRestart w:val="0"/>
      <w:pStyle w:val="Heading8"/>
      <w:lvlText w:val="(%8)"/>
      <w:lvlJc w:val="left"/>
      <w:pPr>
        <w:tabs>
          <w:tab w:val="num" w:pos="1588"/>
        </w:tabs>
        <w:ind w:left="1588" w:hanging="851"/>
      </w:pPr>
      <w:rPr>
        <w:rFonts w:cs="Times New Roman" w:hint="default"/>
      </w:rPr>
    </w:lvl>
    <w:lvl w:ilvl="8">
      <w:start w:val="1"/>
      <w:numFmt w:val="lowerRoman"/>
      <w:pStyle w:val="Heading9"/>
      <w:lvlText w:val="(%9)"/>
      <w:lvlJc w:val="left"/>
      <w:pPr>
        <w:tabs>
          <w:tab w:val="num" w:pos="2194"/>
        </w:tabs>
        <w:ind w:left="737" w:firstLine="737"/>
      </w:pPr>
      <w:rPr>
        <w:rFonts w:cs="Times New Roman" w:hint="default"/>
      </w:rPr>
    </w:lvl>
  </w:abstractNum>
  <w:abstractNum w:abstractNumId="2" w15:restartNumberingAfterBreak="0">
    <w:nsid w:val="0BD7796A"/>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3" w15:restartNumberingAfterBreak="0">
    <w:nsid w:val="10315410"/>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4" w15:restartNumberingAfterBreak="0">
    <w:nsid w:val="12BF4F56"/>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5" w15:restartNumberingAfterBreak="0">
    <w:nsid w:val="16CF4595"/>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6" w15:restartNumberingAfterBreak="0">
    <w:nsid w:val="1BF116EE"/>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7" w15:restartNumberingAfterBreak="0">
    <w:nsid w:val="1C8D7F57"/>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8" w15:restartNumberingAfterBreak="0">
    <w:nsid w:val="1E0E3DAA"/>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9" w15:restartNumberingAfterBreak="0">
    <w:nsid w:val="20ED660B"/>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10" w15:restartNumberingAfterBreak="0">
    <w:nsid w:val="26B35DBA"/>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11" w15:restartNumberingAfterBreak="0">
    <w:nsid w:val="2B341F92"/>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12" w15:restartNumberingAfterBreak="0">
    <w:nsid w:val="2F0F0629"/>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13" w15:restartNumberingAfterBreak="0">
    <w:nsid w:val="329B133B"/>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14" w15:restartNumberingAfterBreak="0">
    <w:nsid w:val="38B83AB0"/>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15" w15:restartNumberingAfterBreak="0">
    <w:nsid w:val="3BAA2DC5"/>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16" w15:restartNumberingAfterBreak="0">
    <w:nsid w:val="42A272BB"/>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17" w15:restartNumberingAfterBreak="0">
    <w:nsid w:val="44C571D2"/>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18" w15:restartNumberingAfterBreak="0">
    <w:nsid w:val="49602EC6"/>
    <w:multiLevelType w:val="multilevel"/>
    <w:tmpl w:val="733EB152"/>
    <w:lvl w:ilvl="0">
      <w:start w:val="1"/>
      <w:numFmt w:val="decimal"/>
      <w:pStyle w:val="SchedH1"/>
      <w:lvlText w:val="%1"/>
      <w:lvlJc w:val="left"/>
      <w:pPr>
        <w:tabs>
          <w:tab w:val="num" w:pos="737"/>
        </w:tabs>
        <w:ind w:left="737" w:hanging="737"/>
      </w:pPr>
      <w:rPr>
        <w:rFonts w:cs="Times New Roman" w:hint="default"/>
      </w:rPr>
    </w:lvl>
    <w:lvl w:ilvl="1">
      <w:start w:val="1"/>
      <w:numFmt w:val="decimal"/>
      <w:pStyle w:val="SchedH2"/>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19" w15:restartNumberingAfterBreak="0">
    <w:nsid w:val="4ADD533C"/>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20" w15:restartNumberingAfterBreak="0">
    <w:nsid w:val="4ECC2A03"/>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21" w15:restartNumberingAfterBreak="0">
    <w:nsid w:val="55F03012"/>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22" w15:restartNumberingAfterBreak="0">
    <w:nsid w:val="569432DC"/>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23" w15:restartNumberingAfterBreak="0">
    <w:nsid w:val="5A0F3601"/>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24" w15:restartNumberingAfterBreak="0">
    <w:nsid w:val="5A4C5952"/>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C130BC8"/>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26" w15:restartNumberingAfterBreak="0">
    <w:nsid w:val="5EA9501D"/>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27" w15:restartNumberingAfterBreak="0">
    <w:nsid w:val="60992523"/>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28" w15:restartNumberingAfterBreak="0">
    <w:nsid w:val="616932D7"/>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29" w15:restartNumberingAfterBreak="0">
    <w:nsid w:val="67836742"/>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30" w15:restartNumberingAfterBreak="0">
    <w:nsid w:val="6915285D"/>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31" w15:restartNumberingAfterBreak="0">
    <w:nsid w:val="69605C65"/>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32" w15:restartNumberingAfterBreak="0">
    <w:nsid w:val="6C2223D9"/>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33" w15:restartNumberingAfterBreak="0">
    <w:nsid w:val="6D4715BA"/>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34" w15:restartNumberingAfterBreak="0">
    <w:nsid w:val="77AA17FB"/>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35" w15:restartNumberingAfterBreak="0">
    <w:nsid w:val="78F11159"/>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36" w15:restartNumberingAfterBreak="0">
    <w:nsid w:val="79F9142A"/>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37" w15:restartNumberingAfterBreak="0">
    <w:nsid w:val="7A182C19"/>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38" w15:restartNumberingAfterBreak="0">
    <w:nsid w:val="7C982937"/>
    <w:multiLevelType w:val="hybridMultilevel"/>
    <w:tmpl w:val="E15E5A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CD24902"/>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40" w15:restartNumberingAfterBreak="0">
    <w:nsid w:val="7D8F22BE"/>
    <w:multiLevelType w:val="hybridMultilevel"/>
    <w:tmpl w:val="58DE90A8"/>
    <w:lvl w:ilvl="0" w:tplc="F61ADE9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67797313">
    <w:abstractNumId w:val="18"/>
  </w:num>
  <w:num w:numId="2" w16cid:durableId="832455066">
    <w:abstractNumId w:val="24"/>
  </w:num>
  <w:num w:numId="3" w16cid:durableId="1828939887">
    <w:abstractNumId w:val="20"/>
  </w:num>
  <w:num w:numId="4" w16cid:durableId="1176307096">
    <w:abstractNumId w:val="32"/>
  </w:num>
  <w:num w:numId="5" w16cid:durableId="1389380648">
    <w:abstractNumId w:val="18"/>
  </w:num>
  <w:num w:numId="6" w16cid:durableId="43262781">
    <w:abstractNumId w:val="1"/>
  </w:num>
  <w:num w:numId="7" w16cid:durableId="367142330">
    <w:abstractNumId w:val="35"/>
  </w:num>
  <w:num w:numId="8" w16cid:durableId="180627763">
    <w:abstractNumId w:val="31"/>
  </w:num>
  <w:num w:numId="9" w16cid:durableId="964234698">
    <w:abstractNumId w:val="29"/>
  </w:num>
  <w:num w:numId="10" w16cid:durableId="837888832">
    <w:abstractNumId w:val="16"/>
  </w:num>
  <w:num w:numId="11" w16cid:durableId="1620990356">
    <w:abstractNumId w:val="14"/>
  </w:num>
  <w:num w:numId="12" w16cid:durableId="1079257558">
    <w:abstractNumId w:val="9"/>
  </w:num>
  <w:num w:numId="13" w16cid:durableId="805321876">
    <w:abstractNumId w:val="22"/>
  </w:num>
  <w:num w:numId="14" w16cid:durableId="920527260">
    <w:abstractNumId w:val="23"/>
  </w:num>
  <w:num w:numId="15" w16cid:durableId="438450665">
    <w:abstractNumId w:val="8"/>
  </w:num>
  <w:num w:numId="16" w16cid:durableId="1870988068">
    <w:abstractNumId w:val="30"/>
  </w:num>
  <w:num w:numId="17" w16cid:durableId="457997193">
    <w:abstractNumId w:val="33"/>
  </w:num>
  <w:num w:numId="18" w16cid:durableId="133834870">
    <w:abstractNumId w:val="11"/>
  </w:num>
  <w:num w:numId="19" w16cid:durableId="1868133564">
    <w:abstractNumId w:val="39"/>
  </w:num>
  <w:num w:numId="20" w16cid:durableId="563295406">
    <w:abstractNumId w:val="2"/>
  </w:num>
  <w:num w:numId="21" w16cid:durableId="718943794">
    <w:abstractNumId w:val="15"/>
  </w:num>
  <w:num w:numId="22" w16cid:durableId="1428305486">
    <w:abstractNumId w:val="4"/>
  </w:num>
  <w:num w:numId="23" w16cid:durableId="144708107">
    <w:abstractNumId w:val="0"/>
  </w:num>
  <w:num w:numId="24" w16cid:durableId="1750999188">
    <w:abstractNumId w:val="13"/>
  </w:num>
  <w:num w:numId="25" w16cid:durableId="348067459">
    <w:abstractNumId w:val="26"/>
  </w:num>
  <w:num w:numId="26" w16cid:durableId="1216356049">
    <w:abstractNumId w:val="7"/>
  </w:num>
  <w:num w:numId="27" w16cid:durableId="1951859525">
    <w:abstractNumId w:val="36"/>
  </w:num>
  <w:num w:numId="28" w16cid:durableId="233247262">
    <w:abstractNumId w:val="10"/>
  </w:num>
  <w:num w:numId="29" w16cid:durableId="810446442">
    <w:abstractNumId w:val="28"/>
  </w:num>
  <w:num w:numId="30" w16cid:durableId="350450754">
    <w:abstractNumId w:val="5"/>
  </w:num>
  <w:num w:numId="31" w16cid:durableId="1419790775">
    <w:abstractNumId w:val="3"/>
  </w:num>
  <w:num w:numId="32" w16cid:durableId="5912767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49692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2950191">
    <w:abstractNumId w:val="27"/>
  </w:num>
  <w:num w:numId="35" w16cid:durableId="249001069">
    <w:abstractNumId w:val="25"/>
  </w:num>
  <w:num w:numId="36" w16cid:durableId="1107194267">
    <w:abstractNumId w:val="19"/>
  </w:num>
  <w:num w:numId="37" w16cid:durableId="163908810">
    <w:abstractNumId w:val="37"/>
  </w:num>
  <w:num w:numId="38" w16cid:durableId="12773231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301600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904863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70226058">
    <w:abstractNumId w:val="21"/>
  </w:num>
  <w:num w:numId="42" w16cid:durableId="1015427544">
    <w:abstractNumId w:val="1"/>
  </w:num>
  <w:num w:numId="43" w16cid:durableId="1877812097">
    <w:abstractNumId w:val="1"/>
  </w:num>
  <w:num w:numId="44" w16cid:durableId="1435977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5371274">
    <w:abstractNumId w:val="1"/>
  </w:num>
  <w:num w:numId="46" w16cid:durableId="1119034568">
    <w:abstractNumId w:val="1"/>
  </w:num>
  <w:num w:numId="47" w16cid:durableId="1613899065">
    <w:abstractNumId w:val="1"/>
  </w:num>
  <w:num w:numId="48" w16cid:durableId="883640462">
    <w:abstractNumId w:val="1"/>
  </w:num>
  <w:num w:numId="49" w16cid:durableId="696390754">
    <w:abstractNumId w:val="1"/>
  </w:num>
  <w:num w:numId="50" w16cid:durableId="691343566">
    <w:abstractNumId w:val="1"/>
  </w:num>
  <w:num w:numId="51" w16cid:durableId="1483742027">
    <w:abstractNumId w:val="1"/>
  </w:num>
  <w:num w:numId="52" w16cid:durableId="1091008965">
    <w:abstractNumId w:val="1"/>
  </w:num>
  <w:num w:numId="53" w16cid:durableId="1063605715">
    <w:abstractNumId w:val="1"/>
  </w:num>
  <w:num w:numId="54" w16cid:durableId="1384326499">
    <w:abstractNumId w:val="1"/>
  </w:num>
  <w:num w:numId="55" w16cid:durableId="17825958">
    <w:abstractNumId w:val="34"/>
  </w:num>
  <w:num w:numId="56" w16cid:durableId="219441524">
    <w:abstractNumId w:val="17"/>
  </w:num>
  <w:num w:numId="57" w16cid:durableId="1343315899">
    <w:abstractNumId w:val="1"/>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48390490">
    <w:abstractNumId w:val="1"/>
  </w:num>
  <w:num w:numId="59" w16cid:durableId="1392269126">
    <w:abstractNumId w:val="12"/>
  </w:num>
  <w:num w:numId="60" w16cid:durableId="1688211177">
    <w:abstractNumId w:val="1"/>
  </w:num>
  <w:num w:numId="61" w16cid:durableId="653224327">
    <w:abstractNumId w:val="1"/>
  </w:num>
  <w:num w:numId="62" w16cid:durableId="982932202">
    <w:abstractNumId w:val="1"/>
  </w:num>
  <w:num w:numId="63" w16cid:durableId="459348778">
    <w:abstractNumId w:val="1"/>
  </w:num>
  <w:num w:numId="64" w16cid:durableId="1228538193">
    <w:abstractNumId w:val="1"/>
  </w:num>
  <w:num w:numId="65" w16cid:durableId="923882433">
    <w:abstractNumId w:val="1"/>
  </w:num>
  <w:num w:numId="66" w16cid:durableId="1774933307">
    <w:abstractNumId w:val="1"/>
  </w:num>
  <w:num w:numId="67" w16cid:durableId="1999189119">
    <w:abstractNumId w:val="1"/>
  </w:num>
  <w:num w:numId="68" w16cid:durableId="608589388">
    <w:abstractNumId w:val="1"/>
  </w:num>
  <w:num w:numId="69" w16cid:durableId="1642147287">
    <w:abstractNumId w:val="1"/>
  </w:num>
  <w:num w:numId="70" w16cid:durableId="1208949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10611743">
    <w:abstractNumId w:val="1"/>
  </w:num>
  <w:num w:numId="72" w16cid:durableId="1913348538">
    <w:abstractNumId w:val="1"/>
  </w:num>
  <w:num w:numId="73" w16cid:durableId="15076712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65859311">
    <w:abstractNumId w:val="1"/>
  </w:num>
  <w:num w:numId="75" w16cid:durableId="207647606">
    <w:abstractNumId w:val="1"/>
  </w:num>
  <w:num w:numId="76" w16cid:durableId="1170366772">
    <w:abstractNumId w:val="1"/>
  </w:num>
  <w:num w:numId="77" w16cid:durableId="1641377407">
    <w:abstractNumId w:val="1"/>
  </w:num>
  <w:num w:numId="78" w16cid:durableId="1565216598">
    <w:abstractNumId w:val="1"/>
  </w:num>
  <w:num w:numId="79" w16cid:durableId="1591547948">
    <w:abstractNumId w:val="40"/>
  </w:num>
  <w:num w:numId="80" w16cid:durableId="111245434">
    <w:abstractNumId w:val="38"/>
  </w:num>
  <w:num w:numId="81" w16cid:durableId="813526391">
    <w:abstractNumId w:val="1"/>
  </w:num>
  <w:num w:numId="82" w16cid:durableId="1056197130">
    <w:abstractNumId w:val="1"/>
  </w:num>
  <w:num w:numId="83" w16cid:durableId="888612683">
    <w:abstractNumId w:val="1"/>
  </w:num>
  <w:num w:numId="84" w16cid:durableId="347874867">
    <w:abstractNumId w:val="1"/>
  </w:num>
  <w:num w:numId="85" w16cid:durableId="830563187">
    <w:abstractNumId w:val="1"/>
  </w:num>
  <w:num w:numId="86" w16cid:durableId="1524593110">
    <w:abstractNumId w:val="6"/>
  </w:num>
  <w:num w:numId="87" w16cid:durableId="266666830">
    <w:abstractNumId w:val="1"/>
    <w:lvlOverride w:ilvl="0">
      <w:startOverride w:val="4"/>
    </w:lvlOverride>
    <w:lvlOverride w:ilvl="1">
      <w:startOverride w:val="10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xMjE1MzEyNDe2NDBV0lEKTi0uzszPAykwqgUAM5JdGywAAAA="/>
    <w:docVar w:name="DocID" w:val="10549881"/>
  </w:docVars>
  <w:rsids>
    <w:rsidRoot w:val="00FE57A9"/>
    <w:rsid w:val="000033AB"/>
    <w:rsid w:val="000033BF"/>
    <w:rsid w:val="000041FE"/>
    <w:rsid w:val="0001211A"/>
    <w:rsid w:val="00012F4E"/>
    <w:rsid w:val="00013AAB"/>
    <w:rsid w:val="00013FA1"/>
    <w:rsid w:val="000142C2"/>
    <w:rsid w:val="00017257"/>
    <w:rsid w:val="0001745D"/>
    <w:rsid w:val="0001749F"/>
    <w:rsid w:val="00020987"/>
    <w:rsid w:val="000209EE"/>
    <w:rsid w:val="00020C7C"/>
    <w:rsid w:val="000216B5"/>
    <w:rsid w:val="00021929"/>
    <w:rsid w:val="0002315B"/>
    <w:rsid w:val="00023CA4"/>
    <w:rsid w:val="000255CE"/>
    <w:rsid w:val="00025D3E"/>
    <w:rsid w:val="0003082A"/>
    <w:rsid w:val="000330FF"/>
    <w:rsid w:val="00033AE8"/>
    <w:rsid w:val="00036A89"/>
    <w:rsid w:val="00037876"/>
    <w:rsid w:val="00040D35"/>
    <w:rsid w:val="00041E52"/>
    <w:rsid w:val="000420ED"/>
    <w:rsid w:val="000436C9"/>
    <w:rsid w:val="0004399A"/>
    <w:rsid w:val="000440DD"/>
    <w:rsid w:val="000442A1"/>
    <w:rsid w:val="00046523"/>
    <w:rsid w:val="00046B1D"/>
    <w:rsid w:val="00047F23"/>
    <w:rsid w:val="00051D0E"/>
    <w:rsid w:val="00054123"/>
    <w:rsid w:val="00055EA7"/>
    <w:rsid w:val="00060A33"/>
    <w:rsid w:val="00060B20"/>
    <w:rsid w:val="00061203"/>
    <w:rsid w:val="00062529"/>
    <w:rsid w:val="00062EF8"/>
    <w:rsid w:val="000632B0"/>
    <w:rsid w:val="00063D5B"/>
    <w:rsid w:val="00064CC6"/>
    <w:rsid w:val="00067672"/>
    <w:rsid w:val="00071917"/>
    <w:rsid w:val="00072151"/>
    <w:rsid w:val="00072D20"/>
    <w:rsid w:val="00073206"/>
    <w:rsid w:val="00073612"/>
    <w:rsid w:val="00074286"/>
    <w:rsid w:val="0007511D"/>
    <w:rsid w:val="000753E0"/>
    <w:rsid w:val="000762D3"/>
    <w:rsid w:val="00080474"/>
    <w:rsid w:val="000807A4"/>
    <w:rsid w:val="00081699"/>
    <w:rsid w:val="00081976"/>
    <w:rsid w:val="00082BA2"/>
    <w:rsid w:val="0008404C"/>
    <w:rsid w:val="0008465C"/>
    <w:rsid w:val="00084D24"/>
    <w:rsid w:val="00085AAE"/>
    <w:rsid w:val="00085F99"/>
    <w:rsid w:val="0008761A"/>
    <w:rsid w:val="000908DD"/>
    <w:rsid w:val="00094290"/>
    <w:rsid w:val="0009572B"/>
    <w:rsid w:val="0009605A"/>
    <w:rsid w:val="0009680B"/>
    <w:rsid w:val="000977B3"/>
    <w:rsid w:val="000977BF"/>
    <w:rsid w:val="00097B98"/>
    <w:rsid w:val="00097CAD"/>
    <w:rsid w:val="00097DAB"/>
    <w:rsid w:val="000A20B0"/>
    <w:rsid w:val="000A28DA"/>
    <w:rsid w:val="000A3183"/>
    <w:rsid w:val="000A4234"/>
    <w:rsid w:val="000A432C"/>
    <w:rsid w:val="000A6C2E"/>
    <w:rsid w:val="000A7636"/>
    <w:rsid w:val="000B0EA8"/>
    <w:rsid w:val="000B10AF"/>
    <w:rsid w:val="000B135A"/>
    <w:rsid w:val="000B2722"/>
    <w:rsid w:val="000B2D51"/>
    <w:rsid w:val="000B4149"/>
    <w:rsid w:val="000B4667"/>
    <w:rsid w:val="000B4BC5"/>
    <w:rsid w:val="000B5BC0"/>
    <w:rsid w:val="000B6C79"/>
    <w:rsid w:val="000B7563"/>
    <w:rsid w:val="000B7849"/>
    <w:rsid w:val="000B799D"/>
    <w:rsid w:val="000B7CE7"/>
    <w:rsid w:val="000C0138"/>
    <w:rsid w:val="000C0224"/>
    <w:rsid w:val="000C0C94"/>
    <w:rsid w:val="000C15B7"/>
    <w:rsid w:val="000C2356"/>
    <w:rsid w:val="000C2BC3"/>
    <w:rsid w:val="000C336C"/>
    <w:rsid w:val="000C4020"/>
    <w:rsid w:val="000C7AF9"/>
    <w:rsid w:val="000D00A3"/>
    <w:rsid w:val="000D06DA"/>
    <w:rsid w:val="000D08E3"/>
    <w:rsid w:val="000D0B4C"/>
    <w:rsid w:val="000D1920"/>
    <w:rsid w:val="000D45B6"/>
    <w:rsid w:val="000D62C2"/>
    <w:rsid w:val="000D7295"/>
    <w:rsid w:val="000E015E"/>
    <w:rsid w:val="000E0361"/>
    <w:rsid w:val="000E4145"/>
    <w:rsid w:val="000E4803"/>
    <w:rsid w:val="000E5BDF"/>
    <w:rsid w:val="000E7D61"/>
    <w:rsid w:val="000F02A7"/>
    <w:rsid w:val="000F5339"/>
    <w:rsid w:val="000F5BC0"/>
    <w:rsid w:val="000F6333"/>
    <w:rsid w:val="00101012"/>
    <w:rsid w:val="001011E7"/>
    <w:rsid w:val="00101CC8"/>
    <w:rsid w:val="001020DB"/>
    <w:rsid w:val="00102B15"/>
    <w:rsid w:val="00103142"/>
    <w:rsid w:val="00104ECC"/>
    <w:rsid w:val="00105B5F"/>
    <w:rsid w:val="00106223"/>
    <w:rsid w:val="0010647F"/>
    <w:rsid w:val="00106A86"/>
    <w:rsid w:val="00107DC0"/>
    <w:rsid w:val="00107F55"/>
    <w:rsid w:val="001101DC"/>
    <w:rsid w:val="0011176E"/>
    <w:rsid w:val="0011259E"/>
    <w:rsid w:val="00112606"/>
    <w:rsid w:val="001132F0"/>
    <w:rsid w:val="00114664"/>
    <w:rsid w:val="00116003"/>
    <w:rsid w:val="0012084B"/>
    <w:rsid w:val="0012121E"/>
    <w:rsid w:val="001219B2"/>
    <w:rsid w:val="00121E17"/>
    <w:rsid w:val="0012225F"/>
    <w:rsid w:val="001228C3"/>
    <w:rsid w:val="001241E5"/>
    <w:rsid w:val="0012510C"/>
    <w:rsid w:val="001256C4"/>
    <w:rsid w:val="00126E7F"/>
    <w:rsid w:val="00130146"/>
    <w:rsid w:val="00130CE3"/>
    <w:rsid w:val="00131286"/>
    <w:rsid w:val="0013329A"/>
    <w:rsid w:val="001339A2"/>
    <w:rsid w:val="001344B2"/>
    <w:rsid w:val="00134F74"/>
    <w:rsid w:val="00134FEA"/>
    <w:rsid w:val="0013633A"/>
    <w:rsid w:val="001369C4"/>
    <w:rsid w:val="00137AE6"/>
    <w:rsid w:val="00137D79"/>
    <w:rsid w:val="00141079"/>
    <w:rsid w:val="0014122A"/>
    <w:rsid w:val="0014122B"/>
    <w:rsid w:val="00141365"/>
    <w:rsid w:val="001417E2"/>
    <w:rsid w:val="00142E88"/>
    <w:rsid w:val="001433AA"/>
    <w:rsid w:val="00146756"/>
    <w:rsid w:val="00147620"/>
    <w:rsid w:val="001510C3"/>
    <w:rsid w:val="00154C1B"/>
    <w:rsid w:val="0015571A"/>
    <w:rsid w:val="0015577D"/>
    <w:rsid w:val="00156AED"/>
    <w:rsid w:val="00157687"/>
    <w:rsid w:val="00157A00"/>
    <w:rsid w:val="00157AED"/>
    <w:rsid w:val="001609FF"/>
    <w:rsid w:val="00160BE6"/>
    <w:rsid w:val="00161EC4"/>
    <w:rsid w:val="001625C9"/>
    <w:rsid w:val="00162699"/>
    <w:rsid w:val="00162991"/>
    <w:rsid w:val="001654A5"/>
    <w:rsid w:val="001659EB"/>
    <w:rsid w:val="00165C9F"/>
    <w:rsid w:val="00167452"/>
    <w:rsid w:val="00170491"/>
    <w:rsid w:val="001714A2"/>
    <w:rsid w:val="0017191F"/>
    <w:rsid w:val="00171F0B"/>
    <w:rsid w:val="00172A0D"/>
    <w:rsid w:val="001733C4"/>
    <w:rsid w:val="00173926"/>
    <w:rsid w:val="00174F61"/>
    <w:rsid w:val="0017588E"/>
    <w:rsid w:val="00175DD7"/>
    <w:rsid w:val="00177724"/>
    <w:rsid w:val="00177D0F"/>
    <w:rsid w:val="00177EA2"/>
    <w:rsid w:val="0018018A"/>
    <w:rsid w:val="001811C4"/>
    <w:rsid w:val="00181DB9"/>
    <w:rsid w:val="00181EDB"/>
    <w:rsid w:val="00182763"/>
    <w:rsid w:val="00182B1D"/>
    <w:rsid w:val="00184238"/>
    <w:rsid w:val="001848E3"/>
    <w:rsid w:val="00185D84"/>
    <w:rsid w:val="00186298"/>
    <w:rsid w:val="001867BE"/>
    <w:rsid w:val="00186D45"/>
    <w:rsid w:val="00186FCB"/>
    <w:rsid w:val="0018734A"/>
    <w:rsid w:val="00190292"/>
    <w:rsid w:val="00191775"/>
    <w:rsid w:val="00191932"/>
    <w:rsid w:val="00191C16"/>
    <w:rsid w:val="001926D3"/>
    <w:rsid w:val="00192A8B"/>
    <w:rsid w:val="00192E33"/>
    <w:rsid w:val="001931B5"/>
    <w:rsid w:val="001947B9"/>
    <w:rsid w:val="00195209"/>
    <w:rsid w:val="00195C6E"/>
    <w:rsid w:val="00195E29"/>
    <w:rsid w:val="00196093"/>
    <w:rsid w:val="00196AA0"/>
    <w:rsid w:val="0019743C"/>
    <w:rsid w:val="001A01D3"/>
    <w:rsid w:val="001A20FD"/>
    <w:rsid w:val="001A28B4"/>
    <w:rsid w:val="001A3DFF"/>
    <w:rsid w:val="001A46F5"/>
    <w:rsid w:val="001A4C50"/>
    <w:rsid w:val="001A4E69"/>
    <w:rsid w:val="001A4E9A"/>
    <w:rsid w:val="001A5051"/>
    <w:rsid w:val="001A68D6"/>
    <w:rsid w:val="001A70E2"/>
    <w:rsid w:val="001A7436"/>
    <w:rsid w:val="001A750D"/>
    <w:rsid w:val="001A7FB2"/>
    <w:rsid w:val="001B133C"/>
    <w:rsid w:val="001B5EB7"/>
    <w:rsid w:val="001B6D75"/>
    <w:rsid w:val="001B7C20"/>
    <w:rsid w:val="001C034C"/>
    <w:rsid w:val="001C09A2"/>
    <w:rsid w:val="001C11AF"/>
    <w:rsid w:val="001C14B3"/>
    <w:rsid w:val="001C45BD"/>
    <w:rsid w:val="001C551E"/>
    <w:rsid w:val="001C753A"/>
    <w:rsid w:val="001C7D34"/>
    <w:rsid w:val="001D03E1"/>
    <w:rsid w:val="001D354B"/>
    <w:rsid w:val="001D3C19"/>
    <w:rsid w:val="001D4CE8"/>
    <w:rsid w:val="001D523C"/>
    <w:rsid w:val="001D6F81"/>
    <w:rsid w:val="001E07C1"/>
    <w:rsid w:val="001E12CD"/>
    <w:rsid w:val="001E2F3E"/>
    <w:rsid w:val="001E3C18"/>
    <w:rsid w:val="001E3E1B"/>
    <w:rsid w:val="001E4291"/>
    <w:rsid w:val="001E5207"/>
    <w:rsid w:val="001E5C04"/>
    <w:rsid w:val="001E657E"/>
    <w:rsid w:val="001E6891"/>
    <w:rsid w:val="001E759E"/>
    <w:rsid w:val="001E7855"/>
    <w:rsid w:val="001F176C"/>
    <w:rsid w:val="001F3E79"/>
    <w:rsid w:val="001F4BEA"/>
    <w:rsid w:val="001F50B0"/>
    <w:rsid w:val="001F598D"/>
    <w:rsid w:val="001F5D08"/>
    <w:rsid w:val="001F6599"/>
    <w:rsid w:val="001F6C52"/>
    <w:rsid w:val="001F6CD3"/>
    <w:rsid w:val="001F733C"/>
    <w:rsid w:val="00202342"/>
    <w:rsid w:val="00202BC3"/>
    <w:rsid w:val="00202EA2"/>
    <w:rsid w:val="00206374"/>
    <w:rsid w:val="00206FA0"/>
    <w:rsid w:val="00207669"/>
    <w:rsid w:val="0021064B"/>
    <w:rsid w:val="00210C28"/>
    <w:rsid w:val="002118B4"/>
    <w:rsid w:val="00211D54"/>
    <w:rsid w:val="00212808"/>
    <w:rsid w:val="00213611"/>
    <w:rsid w:val="00213B80"/>
    <w:rsid w:val="00214D46"/>
    <w:rsid w:val="0021550A"/>
    <w:rsid w:val="00216BC8"/>
    <w:rsid w:val="002172A6"/>
    <w:rsid w:val="00217C53"/>
    <w:rsid w:val="002200F3"/>
    <w:rsid w:val="002207C5"/>
    <w:rsid w:val="002231AC"/>
    <w:rsid w:val="002246B0"/>
    <w:rsid w:val="00224725"/>
    <w:rsid w:val="00224D85"/>
    <w:rsid w:val="00224E96"/>
    <w:rsid w:val="00226B84"/>
    <w:rsid w:val="00227DC5"/>
    <w:rsid w:val="00230C40"/>
    <w:rsid w:val="00232CD8"/>
    <w:rsid w:val="0023360E"/>
    <w:rsid w:val="0023372B"/>
    <w:rsid w:val="0023529E"/>
    <w:rsid w:val="00236A1C"/>
    <w:rsid w:val="00240BEA"/>
    <w:rsid w:val="00243BE2"/>
    <w:rsid w:val="002464B0"/>
    <w:rsid w:val="002507E0"/>
    <w:rsid w:val="00250FED"/>
    <w:rsid w:val="00251A9C"/>
    <w:rsid w:val="00252811"/>
    <w:rsid w:val="002542ED"/>
    <w:rsid w:val="00256238"/>
    <w:rsid w:val="002565EC"/>
    <w:rsid w:val="00256A0F"/>
    <w:rsid w:val="002573F1"/>
    <w:rsid w:val="00257887"/>
    <w:rsid w:val="002615DE"/>
    <w:rsid w:val="00261BBE"/>
    <w:rsid w:val="00261C4D"/>
    <w:rsid w:val="00261F88"/>
    <w:rsid w:val="00263DB1"/>
    <w:rsid w:val="00265052"/>
    <w:rsid w:val="002652E8"/>
    <w:rsid w:val="002657A9"/>
    <w:rsid w:val="002658F7"/>
    <w:rsid w:val="00265EAA"/>
    <w:rsid w:val="00266482"/>
    <w:rsid w:val="002664A9"/>
    <w:rsid w:val="002700FA"/>
    <w:rsid w:val="002703FA"/>
    <w:rsid w:val="002712B6"/>
    <w:rsid w:val="00271762"/>
    <w:rsid w:val="00271EA0"/>
    <w:rsid w:val="0027207C"/>
    <w:rsid w:val="00273597"/>
    <w:rsid w:val="00273F51"/>
    <w:rsid w:val="002745F7"/>
    <w:rsid w:val="00275A49"/>
    <w:rsid w:val="00275E0B"/>
    <w:rsid w:val="00276F27"/>
    <w:rsid w:val="002811DE"/>
    <w:rsid w:val="0028294C"/>
    <w:rsid w:val="00282B66"/>
    <w:rsid w:val="00285704"/>
    <w:rsid w:val="00285921"/>
    <w:rsid w:val="0028639E"/>
    <w:rsid w:val="002863B6"/>
    <w:rsid w:val="00287864"/>
    <w:rsid w:val="00287D2D"/>
    <w:rsid w:val="00290EF1"/>
    <w:rsid w:val="002910AA"/>
    <w:rsid w:val="00291249"/>
    <w:rsid w:val="00293F47"/>
    <w:rsid w:val="00293F7F"/>
    <w:rsid w:val="00294064"/>
    <w:rsid w:val="00295FFC"/>
    <w:rsid w:val="002970C9"/>
    <w:rsid w:val="00297557"/>
    <w:rsid w:val="002A004D"/>
    <w:rsid w:val="002A1278"/>
    <w:rsid w:val="002A21D5"/>
    <w:rsid w:val="002A24B1"/>
    <w:rsid w:val="002A297C"/>
    <w:rsid w:val="002A2E95"/>
    <w:rsid w:val="002A2EB5"/>
    <w:rsid w:val="002A315B"/>
    <w:rsid w:val="002A3D5B"/>
    <w:rsid w:val="002A4542"/>
    <w:rsid w:val="002A5A93"/>
    <w:rsid w:val="002A64C4"/>
    <w:rsid w:val="002B06FB"/>
    <w:rsid w:val="002B075A"/>
    <w:rsid w:val="002B17E2"/>
    <w:rsid w:val="002B1830"/>
    <w:rsid w:val="002B5035"/>
    <w:rsid w:val="002B7063"/>
    <w:rsid w:val="002B7122"/>
    <w:rsid w:val="002B768C"/>
    <w:rsid w:val="002B7C7D"/>
    <w:rsid w:val="002C0554"/>
    <w:rsid w:val="002C1B84"/>
    <w:rsid w:val="002C21E2"/>
    <w:rsid w:val="002C34F8"/>
    <w:rsid w:val="002C3D30"/>
    <w:rsid w:val="002C3E05"/>
    <w:rsid w:val="002C4492"/>
    <w:rsid w:val="002C4660"/>
    <w:rsid w:val="002C62F8"/>
    <w:rsid w:val="002C690B"/>
    <w:rsid w:val="002D0F96"/>
    <w:rsid w:val="002D2FD1"/>
    <w:rsid w:val="002D35E3"/>
    <w:rsid w:val="002D4C44"/>
    <w:rsid w:val="002D5395"/>
    <w:rsid w:val="002D5C59"/>
    <w:rsid w:val="002D62D3"/>
    <w:rsid w:val="002D657A"/>
    <w:rsid w:val="002D7CB3"/>
    <w:rsid w:val="002E10E5"/>
    <w:rsid w:val="002E1C20"/>
    <w:rsid w:val="002E1E37"/>
    <w:rsid w:val="002E1EDA"/>
    <w:rsid w:val="002E28AD"/>
    <w:rsid w:val="002E341E"/>
    <w:rsid w:val="002E3B3A"/>
    <w:rsid w:val="002E5A44"/>
    <w:rsid w:val="002E6E0A"/>
    <w:rsid w:val="002E6EF7"/>
    <w:rsid w:val="002F0414"/>
    <w:rsid w:val="002F2338"/>
    <w:rsid w:val="002F2457"/>
    <w:rsid w:val="002F296D"/>
    <w:rsid w:val="002F2A78"/>
    <w:rsid w:val="002F3B02"/>
    <w:rsid w:val="002F3E28"/>
    <w:rsid w:val="002F4B24"/>
    <w:rsid w:val="002F56E6"/>
    <w:rsid w:val="002F6A1B"/>
    <w:rsid w:val="002F714C"/>
    <w:rsid w:val="00301FA0"/>
    <w:rsid w:val="0030249E"/>
    <w:rsid w:val="003032DA"/>
    <w:rsid w:val="0030486C"/>
    <w:rsid w:val="00306104"/>
    <w:rsid w:val="00307F68"/>
    <w:rsid w:val="00310F89"/>
    <w:rsid w:val="00311440"/>
    <w:rsid w:val="0031459C"/>
    <w:rsid w:val="003152B0"/>
    <w:rsid w:val="00317574"/>
    <w:rsid w:val="00322241"/>
    <w:rsid w:val="00324507"/>
    <w:rsid w:val="00325755"/>
    <w:rsid w:val="003263AF"/>
    <w:rsid w:val="003263F8"/>
    <w:rsid w:val="00327A08"/>
    <w:rsid w:val="00330CF6"/>
    <w:rsid w:val="003313A2"/>
    <w:rsid w:val="00333015"/>
    <w:rsid w:val="00333B3F"/>
    <w:rsid w:val="00334918"/>
    <w:rsid w:val="003362AF"/>
    <w:rsid w:val="003366A6"/>
    <w:rsid w:val="003369CB"/>
    <w:rsid w:val="00340186"/>
    <w:rsid w:val="00341553"/>
    <w:rsid w:val="0034170F"/>
    <w:rsid w:val="00341F96"/>
    <w:rsid w:val="003422D8"/>
    <w:rsid w:val="00342747"/>
    <w:rsid w:val="00343D05"/>
    <w:rsid w:val="0034510A"/>
    <w:rsid w:val="00345EFB"/>
    <w:rsid w:val="0034672E"/>
    <w:rsid w:val="00346A16"/>
    <w:rsid w:val="00347007"/>
    <w:rsid w:val="00350612"/>
    <w:rsid w:val="00350A29"/>
    <w:rsid w:val="00353173"/>
    <w:rsid w:val="00353631"/>
    <w:rsid w:val="0035370D"/>
    <w:rsid w:val="00353843"/>
    <w:rsid w:val="003538B5"/>
    <w:rsid w:val="00353B04"/>
    <w:rsid w:val="003544DA"/>
    <w:rsid w:val="00355E71"/>
    <w:rsid w:val="00357BA0"/>
    <w:rsid w:val="00361076"/>
    <w:rsid w:val="00365E2C"/>
    <w:rsid w:val="003665A5"/>
    <w:rsid w:val="0036660F"/>
    <w:rsid w:val="00366D64"/>
    <w:rsid w:val="00367E81"/>
    <w:rsid w:val="00370D6E"/>
    <w:rsid w:val="0037188C"/>
    <w:rsid w:val="00372FEB"/>
    <w:rsid w:val="0037368C"/>
    <w:rsid w:val="00374903"/>
    <w:rsid w:val="003752DE"/>
    <w:rsid w:val="003754D5"/>
    <w:rsid w:val="00375C40"/>
    <w:rsid w:val="00375FCD"/>
    <w:rsid w:val="003769B0"/>
    <w:rsid w:val="003776CA"/>
    <w:rsid w:val="00377844"/>
    <w:rsid w:val="00381F95"/>
    <w:rsid w:val="003824A6"/>
    <w:rsid w:val="0038284B"/>
    <w:rsid w:val="0038348A"/>
    <w:rsid w:val="003834AE"/>
    <w:rsid w:val="00383DAC"/>
    <w:rsid w:val="0038478B"/>
    <w:rsid w:val="0038588D"/>
    <w:rsid w:val="00386C62"/>
    <w:rsid w:val="00386E38"/>
    <w:rsid w:val="00390D29"/>
    <w:rsid w:val="003913E9"/>
    <w:rsid w:val="00391625"/>
    <w:rsid w:val="0039204D"/>
    <w:rsid w:val="00392C13"/>
    <w:rsid w:val="0039410D"/>
    <w:rsid w:val="00394739"/>
    <w:rsid w:val="003949DF"/>
    <w:rsid w:val="00394A04"/>
    <w:rsid w:val="00394D60"/>
    <w:rsid w:val="00396EFC"/>
    <w:rsid w:val="00397044"/>
    <w:rsid w:val="00397CA6"/>
    <w:rsid w:val="00397D51"/>
    <w:rsid w:val="003A0798"/>
    <w:rsid w:val="003A0AEA"/>
    <w:rsid w:val="003A110B"/>
    <w:rsid w:val="003A1384"/>
    <w:rsid w:val="003A26B6"/>
    <w:rsid w:val="003A2F94"/>
    <w:rsid w:val="003A43D4"/>
    <w:rsid w:val="003A4A90"/>
    <w:rsid w:val="003A6111"/>
    <w:rsid w:val="003A6B74"/>
    <w:rsid w:val="003B0806"/>
    <w:rsid w:val="003B1271"/>
    <w:rsid w:val="003B1891"/>
    <w:rsid w:val="003B2537"/>
    <w:rsid w:val="003B36F8"/>
    <w:rsid w:val="003B4582"/>
    <w:rsid w:val="003B476D"/>
    <w:rsid w:val="003B5ECE"/>
    <w:rsid w:val="003B5F32"/>
    <w:rsid w:val="003B6C60"/>
    <w:rsid w:val="003B77D8"/>
    <w:rsid w:val="003C0879"/>
    <w:rsid w:val="003C243D"/>
    <w:rsid w:val="003C28EE"/>
    <w:rsid w:val="003C3FA5"/>
    <w:rsid w:val="003C4219"/>
    <w:rsid w:val="003C4F79"/>
    <w:rsid w:val="003C57F6"/>
    <w:rsid w:val="003C7318"/>
    <w:rsid w:val="003C7846"/>
    <w:rsid w:val="003D0480"/>
    <w:rsid w:val="003D059D"/>
    <w:rsid w:val="003D06FF"/>
    <w:rsid w:val="003D249C"/>
    <w:rsid w:val="003D3D3E"/>
    <w:rsid w:val="003D46C4"/>
    <w:rsid w:val="003D4D60"/>
    <w:rsid w:val="003D5830"/>
    <w:rsid w:val="003D5949"/>
    <w:rsid w:val="003D661C"/>
    <w:rsid w:val="003D6F59"/>
    <w:rsid w:val="003D6F79"/>
    <w:rsid w:val="003D72C0"/>
    <w:rsid w:val="003D7750"/>
    <w:rsid w:val="003E2BB1"/>
    <w:rsid w:val="003E2E92"/>
    <w:rsid w:val="003E30D3"/>
    <w:rsid w:val="003E35E3"/>
    <w:rsid w:val="003E367B"/>
    <w:rsid w:val="003E411A"/>
    <w:rsid w:val="003E5ED4"/>
    <w:rsid w:val="003E7295"/>
    <w:rsid w:val="003E7313"/>
    <w:rsid w:val="003E7427"/>
    <w:rsid w:val="003E77A0"/>
    <w:rsid w:val="003F0350"/>
    <w:rsid w:val="003F06FE"/>
    <w:rsid w:val="003F135A"/>
    <w:rsid w:val="003F1A55"/>
    <w:rsid w:val="003F28CB"/>
    <w:rsid w:val="003F2E77"/>
    <w:rsid w:val="003F508B"/>
    <w:rsid w:val="003F5C32"/>
    <w:rsid w:val="003F5FDF"/>
    <w:rsid w:val="003F6F39"/>
    <w:rsid w:val="003F7686"/>
    <w:rsid w:val="0040061F"/>
    <w:rsid w:val="00405261"/>
    <w:rsid w:val="00405496"/>
    <w:rsid w:val="00406ED5"/>
    <w:rsid w:val="00410651"/>
    <w:rsid w:val="00410CD1"/>
    <w:rsid w:val="004115F9"/>
    <w:rsid w:val="004120F2"/>
    <w:rsid w:val="00412252"/>
    <w:rsid w:val="00412DAE"/>
    <w:rsid w:val="0041399E"/>
    <w:rsid w:val="0041444E"/>
    <w:rsid w:val="00414566"/>
    <w:rsid w:val="004159CE"/>
    <w:rsid w:val="00416CF4"/>
    <w:rsid w:val="00417638"/>
    <w:rsid w:val="00420048"/>
    <w:rsid w:val="00420174"/>
    <w:rsid w:val="004205AE"/>
    <w:rsid w:val="00420F82"/>
    <w:rsid w:val="00420FB4"/>
    <w:rsid w:val="004219EC"/>
    <w:rsid w:val="004221BF"/>
    <w:rsid w:val="00422890"/>
    <w:rsid w:val="00422A69"/>
    <w:rsid w:val="0042384C"/>
    <w:rsid w:val="004240B4"/>
    <w:rsid w:val="00425738"/>
    <w:rsid w:val="00426165"/>
    <w:rsid w:val="00426474"/>
    <w:rsid w:val="004323E8"/>
    <w:rsid w:val="004332FB"/>
    <w:rsid w:val="00433BA8"/>
    <w:rsid w:val="004347F0"/>
    <w:rsid w:val="00435929"/>
    <w:rsid w:val="00436F7B"/>
    <w:rsid w:val="004373F5"/>
    <w:rsid w:val="00440B9B"/>
    <w:rsid w:val="00442A67"/>
    <w:rsid w:val="00442FCA"/>
    <w:rsid w:val="004434A9"/>
    <w:rsid w:val="00443C97"/>
    <w:rsid w:val="00443FA6"/>
    <w:rsid w:val="004443F0"/>
    <w:rsid w:val="0044505E"/>
    <w:rsid w:val="004451ED"/>
    <w:rsid w:val="004457E8"/>
    <w:rsid w:val="00447419"/>
    <w:rsid w:val="00451AF0"/>
    <w:rsid w:val="00452D5C"/>
    <w:rsid w:val="004530DB"/>
    <w:rsid w:val="00453701"/>
    <w:rsid w:val="00453954"/>
    <w:rsid w:val="004551A5"/>
    <w:rsid w:val="004561BA"/>
    <w:rsid w:val="004562F7"/>
    <w:rsid w:val="00456DE5"/>
    <w:rsid w:val="00457311"/>
    <w:rsid w:val="004604DE"/>
    <w:rsid w:val="004611D2"/>
    <w:rsid w:val="004620A4"/>
    <w:rsid w:val="00463D84"/>
    <w:rsid w:val="0046470B"/>
    <w:rsid w:val="00467F6D"/>
    <w:rsid w:val="0047147C"/>
    <w:rsid w:val="00471AED"/>
    <w:rsid w:val="00473377"/>
    <w:rsid w:val="00473E62"/>
    <w:rsid w:val="00474EF5"/>
    <w:rsid w:val="0047667B"/>
    <w:rsid w:val="00476F93"/>
    <w:rsid w:val="00477114"/>
    <w:rsid w:val="004771DD"/>
    <w:rsid w:val="00480069"/>
    <w:rsid w:val="00480E74"/>
    <w:rsid w:val="00481035"/>
    <w:rsid w:val="004814AD"/>
    <w:rsid w:val="00482DBB"/>
    <w:rsid w:val="00482F91"/>
    <w:rsid w:val="00483DAC"/>
    <w:rsid w:val="0048441B"/>
    <w:rsid w:val="004844F3"/>
    <w:rsid w:val="0048629E"/>
    <w:rsid w:val="00486C12"/>
    <w:rsid w:val="00486DF1"/>
    <w:rsid w:val="00487C8C"/>
    <w:rsid w:val="00487D3D"/>
    <w:rsid w:val="00490988"/>
    <w:rsid w:val="00490CB8"/>
    <w:rsid w:val="00490FDB"/>
    <w:rsid w:val="0049151C"/>
    <w:rsid w:val="00491BBC"/>
    <w:rsid w:val="00491DA9"/>
    <w:rsid w:val="0049473C"/>
    <w:rsid w:val="0049522F"/>
    <w:rsid w:val="00495488"/>
    <w:rsid w:val="004956BA"/>
    <w:rsid w:val="004957DE"/>
    <w:rsid w:val="00495F9F"/>
    <w:rsid w:val="004968C1"/>
    <w:rsid w:val="00497E2D"/>
    <w:rsid w:val="004A224D"/>
    <w:rsid w:val="004A2AAB"/>
    <w:rsid w:val="004A309E"/>
    <w:rsid w:val="004A462B"/>
    <w:rsid w:val="004A4E2D"/>
    <w:rsid w:val="004A5D8F"/>
    <w:rsid w:val="004B04C9"/>
    <w:rsid w:val="004B08CE"/>
    <w:rsid w:val="004B0A45"/>
    <w:rsid w:val="004B1EC6"/>
    <w:rsid w:val="004B2085"/>
    <w:rsid w:val="004B26C5"/>
    <w:rsid w:val="004B3CD3"/>
    <w:rsid w:val="004B4DA2"/>
    <w:rsid w:val="004B530D"/>
    <w:rsid w:val="004B6AE4"/>
    <w:rsid w:val="004B710C"/>
    <w:rsid w:val="004B7397"/>
    <w:rsid w:val="004C08B6"/>
    <w:rsid w:val="004C0BE8"/>
    <w:rsid w:val="004C2961"/>
    <w:rsid w:val="004C36F9"/>
    <w:rsid w:val="004C4EA5"/>
    <w:rsid w:val="004C5842"/>
    <w:rsid w:val="004C5BB8"/>
    <w:rsid w:val="004C5C31"/>
    <w:rsid w:val="004C655D"/>
    <w:rsid w:val="004C6797"/>
    <w:rsid w:val="004D046B"/>
    <w:rsid w:val="004D1B09"/>
    <w:rsid w:val="004D24FC"/>
    <w:rsid w:val="004D323E"/>
    <w:rsid w:val="004D429B"/>
    <w:rsid w:val="004D5006"/>
    <w:rsid w:val="004D57C7"/>
    <w:rsid w:val="004D71BC"/>
    <w:rsid w:val="004E00F6"/>
    <w:rsid w:val="004E0EA1"/>
    <w:rsid w:val="004E178C"/>
    <w:rsid w:val="004E201E"/>
    <w:rsid w:val="004E2105"/>
    <w:rsid w:val="004E2864"/>
    <w:rsid w:val="004E2E94"/>
    <w:rsid w:val="004E4452"/>
    <w:rsid w:val="004E5315"/>
    <w:rsid w:val="004E54BC"/>
    <w:rsid w:val="004E663E"/>
    <w:rsid w:val="004F0283"/>
    <w:rsid w:val="004F0ECC"/>
    <w:rsid w:val="004F3724"/>
    <w:rsid w:val="004F3BA6"/>
    <w:rsid w:val="004F50F9"/>
    <w:rsid w:val="004F5E81"/>
    <w:rsid w:val="004F7278"/>
    <w:rsid w:val="0050384B"/>
    <w:rsid w:val="0050489B"/>
    <w:rsid w:val="00504D0C"/>
    <w:rsid w:val="00505628"/>
    <w:rsid w:val="00507553"/>
    <w:rsid w:val="00507B14"/>
    <w:rsid w:val="005103B9"/>
    <w:rsid w:val="00513FDB"/>
    <w:rsid w:val="005159B9"/>
    <w:rsid w:val="00516311"/>
    <w:rsid w:val="00516552"/>
    <w:rsid w:val="00516C31"/>
    <w:rsid w:val="00520755"/>
    <w:rsid w:val="00520BAD"/>
    <w:rsid w:val="0052218F"/>
    <w:rsid w:val="0052378B"/>
    <w:rsid w:val="00523C2D"/>
    <w:rsid w:val="00526CCB"/>
    <w:rsid w:val="005301C2"/>
    <w:rsid w:val="00530B16"/>
    <w:rsid w:val="0053135F"/>
    <w:rsid w:val="00533239"/>
    <w:rsid w:val="00535866"/>
    <w:rsid w:val="0053631F"/>
    <w:rsid w:val="005377A0"/>
    <w:rsid w:val="005377ED"/>
    <w:rsid w:val="0054130A"/>
    <w:rsid w:val="00542B47"/>
    <w:rsid w:val="00542C7B"/>
    <w:rsid w:val="0054305F"/>
    <w:rsid w:val="00543998"/>
    <w:rsid w:val="005440B0"/>
    <w:rsid w:val="005442CE"/>
    <w:rsid w:val="00545CF5"/>
    <w:rsid w:val="005464F7"/>
    <w:rsid w:val="0054713D"/>
    <w:rsid w:val="005517E6"/>
    <w:rsid w:val="005522C6"/>
    <w:rsid w:val="00554212"/>
    <w:rsid w:val="00554934"/>
    <w:rsid w:val="005554DA"/>
    <w:rsid w:val="00556CF4"/>
    <w:rsid w:val="00556EAF"/>
    <w:rsid w:val="0055734D"/>
    <w:rsid w:val="005573DD"/>
    <w:rsid w:val="00557956"/>
    <w:rsid w:val="00557E52"/>
    <w:rsid w:val="005619FC"/>
    <w:rsid w:val="0056240E"/>
    <w:rsid w:val="005628B8"/>
    <w:rsid w:val="00563389"/>
    <w:rsid w:val="005634F9"/>
    <w:rsid w:val="00563ABA"/>
    <w:rsid w:val="00563DCF"/>
    <w:rsid w:val="00566320"/>
    <w:rsid w:val="00566FE2"/>
    <w:rsid w:val="00567B28"/>
    <w:rsid w:val="00570ADC"/>
    <w:rsid w:val="00573092"/>
    <w:rsid w:val="00573424"/>
    <w:rsid w:val="00573C6A"/>
    <w:rsid w:val="00574168"/>
    <w:rsid w:val="005764DA"/>
    <w:rsid w:val="00576E7F"/>
    <w:rsid w:val="005771CD"/>
    <w:rsid w:val="00577892"/>
    <w:rsid w:val="00580169"/>
    <w:rsid w:val="005807A5"/>
    <w:rsid w:val="005808EF"/>
    <w:rsid w:val="00580946"/>
    <w:rsid w:val="00581A2A"/>
    <w:rsid w:val="00582C2D"/>
    <w:rsid w:val="00585BDA"/>
    <w:rsid w:val="005861CE"/>
    <w:rsid w:val="00591556"/>
    <w:rsid w:val="00591718"/>
    <w:rsid w:val="0059179F"/>
    <w:rsid w:val="005938C5"/>
    <w:rsid w:val="00593E57"/>
    <w:rsid w:val="00594AC0"/>
    <w:rsid w:val="00594E6B"/>
    <w:rsid w:val="005958A8"/>
    <w:rsid w:val="00595E22"/>
    <w:rsid w:val="00596848"/>
    <w:rsid w:val="00596AE3"/>
    <w:rsid w:val="0059798F"/>
    <w:rsid w:val="005A0C2C"/>
    <w:rsid w:val="005A211E"/>
    <w:rsid w:val="005A225A"/>
    <w:rsid w:val="005A33CB"/>
    <w:rsid w:val="005A3667"/>
    <w:rsid w:val="005A441A"/>
    <w:rsid w:val="005A62CC"/>
    <w:rsid w:val="005A6333"/>
    <w:rsid w:val="005A6EA8"/>
    <w:rsid w:val="005B04B8"/>
    <w:rsid w:val="005B05BD"/>
    <w:rsid w:val="005B136C"/>
    <w:rsid w:val="005B17D3"/>
    <w:rsid w:val="005B1BFA"/>
    <w:rsid w:val="005B24BC"/>
    <w:rsid w:val="005B3443"/>
    <w:rsid w:val="005B36FA"/>
    <w:rsid w:val="005B3E13"/>
    <w:rsid w:val="005B4714"/>
    <w:rsid w:val="005B76E0"/>
    <w:rsid w:val="005C16BF"/>
    <w:rsid w:val="005C1948"/>
    <w:rsid w:val="005C2550"/>
    <w:rsid w:val="005C3440"/>
    <w:rsid w:val="005C3C06"/>
    <w:rsid w:val="005C5CB9"/>
    <w:rsid w:val="005C679F"/>
    <w:rsid w:val="005C687D"/>
    <w:rsid w:val="005D0E3B"/>
    <w:rsid w:val="005D205A"/>
    <w:rsid w:val="005D2373"/>
    <w:rsid w:val="005D2A30"/>
    <w:rsid w:val="005D2DCE"/>
    <w:rsid w:val="005D591D"/>
    <w:rsid w:val="005D592E"/>
    <w:rsid w:val="005D6177"/>
    <w:rsid w:val="005E1D86"/>
    <w:rsid w:val="005E2473"/>
    <w:rsid w:val="005E27CC"/>
    <w:rsid w:val="005E290F"/>
    <w:rsid w:val="005E2B46"/>
    <w:rsid w:val="005E3862"/>
    <w:rsid w:val="005E74B9"/>
    <w:rsid w:val="005F0324"/>
    <w:rsid w:val="005F06AF"/>
    <w:rsid w:val="005F2F3B"/>
    <w:rsid w:val="005F47F1"/>
    <w:rsid w:val="005F57DA"/>
    <w:rsid w:val="005F6C78"/>
    <w:rsid w:val="005F7390"/>
    <w:rsid w:val="005F78E6"/>
    <w:rsid w:val="00600217"/>
    <w:rsid w:val="00600391"/>
    <w:rsid w:val="00600852"/>
    <w:rsid w:val="00601443"/>
    <w:rsid w:val="006014E3"/>
    <w:rsid w:val="00601E69"/>
    <w:rsid w:val="0060217C"/>
    <w:rsid w:val="00602C96"/>
    <w:rsid w:val="00603300"/>
    <w:rsid w:val="00603F0F"/>
    <w:rsid w:val="00603FC2"/>
    <w:rsid w:val="00604776"/>
    <w:rsid w:val="006049C3"/>
    <w:rsid w:val="006063A0"/>
    <w:rsid w:val="00606489"/>
    <w:rsid w:val="00610213"/>
    <w:rsid w:val="00610B43"/>
    <w:rsid w:val="00610F41"/>
    <w:rsid w:val="00611B67"/>
    <w:rsid w:val="00611F77"/>
    <w:rsid w:val="0061342E"/>
    <w:rsid w:val="00614351"/>
    <w:rsid w:val="00615333"/>
    <w:rsid w:val="006160AA"/>
    <w:rsid w:val="0061689E"/>
    <w:rsid w:val="0061693E"/>
    <w:rsid w:val="00616E8A"/>
    <w:rsid w:val="00617636"/>
    <w:rsid w:val="00620805"/>
    <w:rsid w:val="006217BC"/>
    <w:rsid w:val="006236AB"/>
    <w:rsid w:val="006244C2"/>
    <w:rsid w:val="006259EA"/>
    <w:rsid w:val="00625CE0"/>
    <w:rsid w:val="006260EA"/>
    <w:rsid w:val="00626155"/>
    <w:rsid w:val="006261FA"/>
    <w:rsid w:val="00626F41"/>
    <w:rsid w:val="00627D1E"/>
    <w:rsid w:val="0063115A"/>
    <w:rsid w:val="0063152E"/>
    <w:rsid w:val="00631AA2"/>
    <w:rsid w:val="00631E4A"/>
    <w:rsid w:val="00632519"/>
    <w:rsid w:val="006325EB"/>
    <w:rsid w:val="00632A29"/>
    <w:rsid w:val="00632D65"/>
    <w:rsid w:val="00633596"/>
    <w:rsid w:val="00633D1E"/>
    <w:rsid w:val="006345FB"/>
    <w:rsid w:val="00636B0F"/>
    <w:rsid w:val="00636CAC"/>
    <w:rsid w:val="00641DCC"/>
    <w:rsid w:val="00642648"/>
    <w:rsid w:val="00642FFC"/>
    <w:rsid w:val="00643FF7"/>
    <w:rsid w:val="0064466B"/>
    <w:rsid w:val="0064479D"/>
    <w:rsid w:val="00644977"/>
    <w:rsid w:val="0064607D"/>
    <w:rsid w:val="00646156"/>
    <w:rsid w:val="006464F1"/>
    <w:rsid w:val="00646A98"/>
    <w:rsid w:val="00650212"/>
    <w:rsid w:val="00651AE3"/>
    <w:rsid w:val="00652D20"/>
    <w:rsid w:val="00652D51"/>
    <w:rsid w:val="00652FE8"/>
    <w:rsid w:val="00653D8F"/>
    <w:rsid w:val="00653FE4"/>
    <w:rsid w:val="006545E4"/>
    <w:rsid w:val="00655055"/>
    <w:rsid w:val="0065552A"/>
    <w:rsid w:val="00655707"/>
    <w:rsid w:val="00655783"/>
    <w:rsid w:val="00656C15"/>
    <w:rsid w:val="00662901"/>
    <w:rsid w:val="00662F2E"/>
    <w:rsid w:val="0066382F"/>
    <w:rsid w:val="006650B4"/>
    <w:rsid w:val="00665433"/>
    <w:rsid w:val="006673AC"/>
    <w:rsid w:val="006673F0"/>
    <w:rsid w:val="006675EF"/>
    <w:rsid w:val="006701D8"/>
    <w:rsid w:val="006702BA"/>
    <w:rsid w:val="00670472"/>
    <w:rsid w:val="0067133A"/>
    <w:rsid w:val="00671725"/>
    <w:rsid w:val="00671886"/>
    <w:rsid w:val="00672FBA"/>
    <w:rsid w:val="00674E00"/>
    <w:rsid w:val="0067628D"/>
    <w:rsid w:val="006765C6"/>
    <w:rsid w:val="00676A42"/>
    <w:rsid w:val="00680C00"/>
    <w:rsid w:val="0068258C"/>
    <w:rsid w:val="00683743"/>
    <w:rsid w:val="00683F14"/>
    <w:rsid w:val="0068421E"/>
    <w:rsid w:val="006848F4"/>
    <w:rsid w:val="0068496B"/>
    <w:rsid w:val="00684BD0"/>
    <w:rsid w:val="00684C37"/>
    <w:rsid w:val="006858C2"/>
    <w:rsid w:val="00685E8E"/>
    <w:rsid w:val="00686370"/>
    <w:rsid w:val="00686EB1"/>
    <w:rsid w:val="0068737D"/>
    <w:rsid w:val="00687C70"/>
    <w:rsid w:val="0069001D"/>
    <w:rsid w:val="00690B73"/>
    <w:rsid w:val="00690F3B"/>
    <w:rsid w:val="00693070"/>
    <w:rsid w:val="00695438"/>
    <w:rsid w:val="00695F0D"/>
    <w:rsid w:val="006973A5"/>
    <w:rsid w:val="006A01C6"/>
    <w:rsid w:val="006A07DC"/>
    <w:rsid w:val="006A1B69"/>
    <w:rsid w:val="006A28A0"/>
    <w:rsid w:val="006A29FE"/>
    <w:rsid w:val="006A3ABC"/>
    <w:rsid w:val="006A4DE3"/>
    <w:rsid w:val="006A5E60"/>
    <w:rsid w:val="006A5EDE"/>
    <w:rsid w:val="006B0725"/>
    <w:rsid w:val="006B0AB3"/>
    <w:rsid w:val="006B0F71"/>
    <w:rsid w:val="006B2A49"/>
    <w:rsid w:val="006B3D56"/>
    <w:rsid w:val="006B40AA"/>
    <w:rsid w:val="006B56A4"/>
    <w:rsid w:val="006B6BE7"/>
    <w:rsid w:val="006B78D0"/>
    <w:rsid w:val="006C0128"/>
    <w:rsid w:val="006C106B"/>
    <w:rsid w:val="006C446D"/>
    <w:rsid w:val="006C7827"/>
    <w:rsid w:val="006C7A1E"/>
    <w:rsid w:val="006D1AE0"/>
    <w:rsid w:val="006D2348"/>
    <w:rsid w:val="006D2691"/>
    <w:rsid w:val="006D3238"/>
    <w:rsid w:val="006D3E4D"/>
    <w:rsid w:val="006D3E8F"/>
    <w:rsid w:val="006D5EEF"/>
    <w:rsid w:val="006D61CC"/>
    <w:rsid w:val="006D6462"/>
    <w:rsid w:val="006D6F77"/>
    <w:rsid w:val="006D7D3A"/>
    <w:rsid w:val="006E0FF5"/>
    <w:rsid w:val="006E2514"/>
    <w:rsid w:val="006E31B8"/>
    <w:rsid w:val="006E34A2"/>
    <w:rsid w:val="006E6C7D"/>
    <w:rsid w:val="006E709C"/>
    <w:rsid w:val="006F1884"/>
    <w:rsid w:val="006F19D3"/>
    <w:rsid w:val="006F2D16"/>
    <w:rsid w:val="006F3196"/>
    <w:rsid w:val="006F3CE4"/>
    <w:rsid w:val="006F3EFC"/>
    <w:rsid w:val="006F5299"/>
    <w:rsid w:val="006F630F"/>
    <w:rsid w:val="006F70AF"/>
    <w:rsid w:val="00700910"/>
    <w:rsid w:val="00700FD0"/>
    <w:rsid w:val="007027EE"/>
    <w:rsid w:val="00702E3D"/>
    <w:rsid w:val="0070458D"/>
    <w:rsid w:val="00705952"/>
    <w:rsid w:val="00706EAE"/>
    <w:rsid w:val="007071E5"/>
    <w:rsid w:val="007072C3"/>
    <w:rsid w:val="00707851"/>
    <w:rsid w:val="007117CE"/>
    <w:rsid w:val="00712684"/>
    <w:rsid w:val="0071271D"/>
    <w:rsid w:val="007140A4"/>
    <w:rsid w:val="00720BCA"/>
    <w:rsid w:val="0072118C"/>
    <w:rsid w:val="00722616"/>
    <w:rsid w:val="00723EC4"/>
    <w:rsid w:val="0072418F"/>
    <w:rsid w:val="00724539"/>
    <w:rsid w:val="007247B6"/>
    <w:rsid w:val="00724CEF"/>
    <w:rsid w:val="00724F3D"/>
    <w:rsid w:val="007275FD"/>
    <w:rsid w:val="007276C2"/>
    <w:rsid w:val="007305AC"/>
    <w:rsid w:val="00730672"/>
    <w:rsid w:val="007312F8"/>
    <w:rsid w:val="00731446"/>
    <w:rsid w:val="00732C94"/>
    <w:rsid w:val="007351EB"/>
    <w:rsid w:val="0073553F"/>
    <w:rsid w:val="00735A8B"/>
    <w:rsid w:val="00736A97"/>
    <w:rsid w:val="00736DEC"/>
    <w:rsid w:val="00737724"/>
    <w:rsid w:val="00740228"/>
    <w:rsid w:val="00740FC1"/>
    <w:rsid w:val="0074189B"/>
    <w:rsid w:val="00741951"/>
    <w:rsid w:val="007432BC"/>
    <w:rsid w:val="00743D27"/>
    <w:rsid w:val="0074488E"/>
    <w:rsid w:val="00744A92"/>
    <w:rsid w:val="007457AE"/>
    <w:rsid w:val="00745A89"/>
    <w:rsid w:val="00747E1F"/>
    <w:rsid w:val="00750605"/>
    <w:rsid w:val="00750F56"/>
    <w:rsid w:val="00751117"/>
    <w:rsid w:val="00751469"/>
    <w:rsid w:val="00751A20"/>
    <w:rsid w:val="00753E13"/>
    <w:rsid w:val="00754B23"/>
    <w:rsid w:val="00755B72"/>
    <w:rsid w:val="007560DC"/>
    <w:rsid w:val="00760389"/>
    <w:rsid w:val="0076081E"/>
    <w:rsid w:val="0076142F"/>
    <w:rsid w:val="007644F6"/>
    <w:rsid w:val="00765C16"/>
    <w:rsid w:val="00765FA8"/>
    <w:rsid w:val="007710AC"/>
    <w:rsid w:val="00771D16"/>
    <w:rsid w:val="00772E21"/>
    <w:rsid w:val="00773CF4"/>
    <w:rsid w:val="0077579A"/>
    <w:rsid w:val="00775EF0"/>
    <w:rsid w:val="00776C22"/>
    <w:rsid w:val="00777A7C"/>
    <w:rsid w:val="007807ED"/>
    <w:rsid w:val="00780BD3"/>
    <w:rsid w:val="00780FF4"/>
    <w:rsid w:val="0078101E"/>
    <w:rsid w:val="00783728"/>
    <w:rsid w:val="0078374C"/>
    <w:rsid w:val="00783752"/>
    <w:rsid w:val="00784403"/>
    <w:rsid w:val="00784659"/>
    <w:rsid w:val="0078541A"/>
    <w:rsid w:val="007860B1"/>
    <w:rsid w:val="00786769"/>
    <w:rsid w:val="00786C92"/>
    <w:rsid w:val="00787ED8"/>
    <w:rsid w:val="00790950"/>
    <w:rsid w:val="00790A4B"/>
    <w:rsid w:val="00791661"/>
    <w:rsid w:val="0079376E"/>
    <w:rsid w:val="00793E68"/>
    <w:rsid w:val="00793FB4"/>
    <w:rsid w:val="00794D58"/>
    <w:rsid w:val="00794E24"/>
    <w:rsid w:val="007967EB"/>
    <w:rsid w:val="0079713B"/>
    <w:rsid w:val="007A09DC"/>
    <w:rsid w:val="007A0EC5"/>
    <w:rsid w:val="007A1097"/>
    <w:rsid w:val="007A139E"/>
    <w:rsid w:val="007A2992"/>
    <w:rsid w:val="007A7CBC"/>
    <w:rsid w:val="007B2776"/>
    <w:rsid w:val="007B2F4B"/>
    <w:rsid w:val="007B383E"/>
    <w:rsid w:val="007B455E"/>
    <w:rsid w:val="007B6289"/>
    <w:rsid w:val="007B6AAF"/>
    <w:rsid w:val="007C0180"/>
    <w:rsid w:val="007C02DE"/>
    <w:rsid w:val="007C1B17"/>
    <w:rsid w:val="007C2B57"/>
    <w:rsid w:val="007C3842"/>
    <w:rsid w:val="007C4474"/>
    <w:rsid w:val="007C4B51"/>
    <w:rsid w:val="007C5AD2"/>
    <w:rsid w:val="007C5BA6"/>
    <w:rsid w:val="007C5BCE"/>
    <w:rsid w:val="007C62C4"/>
    <w:rsid w:val="007C674A"/>
    <w:rsid w:val="007D0771"/>
    <w:rsid w:val="007D1482"/>
    <w:rsid w:val="007D4491"/>
    <w:rsid w:val="007D4C4F"/>
    <w:rsid w:val="007D5804"/>
    <w:rsid w:val="007D591E"/>
    <w:rsid w:val="007D5938"/>
    <w:rsid w:val="007D65E6"/>
    <w:rsid w:val="007D7F19"/>
    <w:rsid w:val="007E0856"/>
    <w:rsid w:val="007E1193"/>
    <w:rsid w:val="007E51FE"/>
    <w:rsid w:val="007E56E2"/>
    <w:rsid w:val="007E5AC2"/>
    <w:rsid w:val="007E6BB8"/>
    <w:rsid w:val="007E6E10"/>
    <w:rsid w:val="007E79F8"/>
    <w:rsid w:val="007F01DB"/>
    <w:rsid w:val="007F0512"/>
    <w:rsid w:val="007F0E55"/>
    <w:rsid w:val="007F18C5"/>
    <w:rsid w:val="007F1958"/>
    <w:rsid w:val="007F2F3C"/>
    <w:rsid w:val="007F3121"/>
    <w:rsid w:val="007F3FD2"/>
    <w:rsid w:val="007F4144"/>
    <w:rsid w:val="007F520E"/>
    <w:rsid w:val="007F57DA"/>
    <w:rsid w:val="007F5925"/>
    <w:rsid w:val="007F5E98"/>
    <w:rsid w:val="007F75BC"/>
    <w:rsid w:val="0080053A"/>
    <w:rsid w:val="0080090B"/>
    <w:rsid w:val="00801B06"/>
    <w:rsid w:val="00801FFC"/>
    <w:rsid w:val="00802C67"/>
    <w:rsid w:val="00802E02"/>
    <w:rsid w:val="00810085"/>
    <w:rsid w:val="008100EE"/>
    <w:rsid w:val="008136DF"/>
    <w:rsid w:val="00814FB1"/>
    <w:rsid w:val="008154C3"/>
    <w:rsid w:val="00817466"/>
    <w:rsid w:val="00820804"/>
    <w:rsid w:val="00826266"/>
    <w:rsid w:val="00826272"/>
    <w:rsid w:val="0082776C"/>
    <w:rsid w:val="00827B96"/>
    <w:rsid w:val="008309DA"/>
    <w:rsid w:val="00831ED8"/>
    <w:rsid w:val="008329C2"/>
    <w:rsid w:val="0083355E"/>
    <w:rsid w:val="00836718"/>
    <w:rsid w:val="008410C8"/>
    <w:rsid w:val="008421A0"/>
    <w:rsid w:val="00842813"/>
    <w:rsid w:val="00842E0E"/>
    <w:rsid w:val="00844597"/>
    <w:rsid w:val="00845022"/>
    <w:rsid w:val="0084666F"/>
    <w:rsid w:val="00846E4B"/>
    <w:rsid w:val="00850204"/>
    <w:rsid w:val="0085436A"/>
    <w:rsid w:val="00855A40"/>
    <w:rsid w:val="00855D1B"/>
    <w:rsid w:val="0085670B"/>
    <w:rsid w:val="00856AF5"/>
    <w:rsid w:val="0086049D"/>
    <w:rsid w:val="008614EB"/>
    <w:rsid w:val="00862A92"/>
    <w:rsid w:val="00862E5F"/>
    <w:rsid w:val="00863AE3"/>
    <w:rsid w:val="008643C3"/>
    <w:rsid w:val="00864F41"/>
    <w:rsid w:val="00866B71"/>
    <w:rsid w:val="0086727D"/>
    <w:rsid w:val="00870AB4"/>
    <w:rsid w:val="00871F7A"/>
    <w:rsid w:val="008720F7"/>
    <w:rsid w:val="008733DB"/>
    <w:rsid w:val="0087366E"/>
    <w:rsid w:val="0087469F"/>
    <w:rsid w:val="00874BC1"/>
    <w:rsid w:val="00876AAB"/>
    <w:rsid w:val="00876F85"/>
    <w:rsid w:val="008777A4"/>
    <w:rsid w:val="00877BC5"/>
    <w:rsid w:val="00877FBE"/>
    <w:rsid w:val="008801F7"/>
    <w:rsid w:val="00880FC3"/>
    <w:rsid w:val="00883C25"/>
    <w:rsid w:val="00885D77"/>
    <w:rsid w:val="00885F90"/>
    <w:rsid w:val="00885FF1"/>
    <w:rsid w:val="008914D0"/>
    <w:rsid w:val="00891F16"/>
    <w:rsid w:val="008935C9"/>
    <w:rsid w:val="008937E6"/>
    <w:rsid w:val="00893957"/>
    <w:rsid w:val="00893BB0"/>
    <w:rsid w:val="0089417C"/>
    <w:rsid w:val="008946EF"/>
    <w:rsid w:val="00894FCE"/>
    <w:rsid w:val="0089576D"/>
    <w:rsid w:val="00895C71"/>
    <w:rsid w:val="008963A4"/>
    <w:rsid w:val="00896986"/>
    <w:rsid w:val="008969CE"/>
    <w:rsid w:val="00896EA8"/>
    <w:rsid w:val="0089793B"/>
    <w:rsid w:val="008A21B2"/>
    <w:rsid w:val="008A2474"/>
    <w:rsid w:val="008A2A6C"/>
    <w:rsid w:val="008A36B9"/>
    <w:rsid w:val="008A486A"/>
    <w:rsid w:val="008A4E14"/>
    <w:rsid w:val="008A561D"/>
    <w:rsid w:val="008A69E1"/>
    <w:rsid w:val="008A6DE0"/>
    <w:rsid w:val="008B0470"/>
    <w:rsid w:val="008B090B"/>
    <w:rsid w:val="008B096F"/>
    <w:rsid w:val="008B0C93"/>
    <w:rsid w:val="008B1FAF"/>
    <w:rsid w:val="008B2A3D"/>
    <w:rsid w:val="008B2BBF"/>
    <w:rsid w:val="008B2C7B"/>
    <w:rsid w:val="008B529F"/>
    <w:rsid w:val="008B54D5"/>
    <w:rsid w:val="008B5993"/>
    <w:rsid w:val="008B5ACA"/>
    <w:rsid w:val="008B620C"/>
    <w:rsid w:val="008C00C4"/>
    <w:rsid w:val="008C1FF8"/>
    <w:rsid w:val="008C3835"/>
    <w:rsid w:val="008C46B9"/>
    <w:rsid w:val="008C4E2A"/>
    <w:rsid w:val="008D21F9"/>
    <w:rsid w:val="008D2BF0"/>
    <w:rsid w:val="008D4516"/>
    <w:rsid w:val="008D4A5F"/>
    <w:rsid w:val="008D4D08"/>
    <w:rsid w:val="008D4F3E"/>
    <w:rsid w:val="008D4FDE"/>
    <w:rsid w:val="008D7461"/>
    <w:rsid w:val="008D76E7"/>
    <w:rsid w:val="008D7B20"/>
    <w:rsid w:val="008E38AC"/>
    <w:rsid w:val="008E3AE2"/>
    <w:rsid w:val="008E3C28"/>
    <w:rsid w:val="008E5034"/>
    <w:rsid w:val="008E50A3"/>
    <w:rsid w:val="008E560A"/>
    <w:rsid w:val="008E607D"/>
    <w:rsid w:val="008E65DD"/>
    <w:rsid w:val="008E676C"/>
    <w:rsid w:val="008E7F3D"/>
    <w:rsid w:val="008F1A79"/>
    <w:rsid w:val="008F23F4"/>
    <w:rsid w:val="008F267F"/>
    <w:rsid w:val="008F2896"/>
    <w:rsid w:val="008F33B4"/>
    <w:rsid w:val="008F3E46"/>
    <w:rsid w:val="008F45CF"/>
    <w:rsid w:val="008F6FB2"/>
    <w:rsid w:val="008F78AE"/>
    <w:rsid w:val="008F7A38"/>
    <w:rsid w:val="00900546"/>
    <w:rsid w:val="009015D2"/>
    <w:rsid w:val="00901759"/>
    <w:rsid w:val="00902D89"/>
    <w:rsid w:val="009031D3"/>
    <w:rsid w:val="009036BB"/>
    <w:rsid w:val="009043AD"/>
    <w:rsid w:val="00904431"/>
    <w:rsid w:val="00904568"/>
    <w:rsid w:val="00904EDC"/>
    <w:rsid w:val="00905046"/>
    <w:rsid w:val="00906422"/>
    <w:rsid w:val="0090730D"/>
    <w:rsid w:val="00907468"/>
    <w:rsid w:val="00907515"/>
    <w:rsid w:val="00907F2B"/>
    <w:rsid w:val="00910816"/>
    <w:rsid w:val="00910EA8"/>
    <w:rsid w:val="00912EFD"/>
    <w:rsid w:val="00912FA2"/>
    <w:rsid w:val="0091419E"/>
    <w:rsid w:val="0091604F"/>
    <w:rsid w:val="00920444"/>
    <w:rsid w:val="00921400"/>
    <w:rsid w:val="0092327A"/>
    <w:rsid w:val="00923CB5"/>
    <w:rsid w:val="009243C4"/>
    <w:rsid w:val="00924D51"/>
    <w:rsid w:val="00925620"/>
    <w:rsid w:val="00925895"/>
    <w:rsid w:val="00925EF9"/>
    <w:rsid w:val="00926044"/>
    <w:rsid w:val="00927878"/>
    <w:rsid w:val="00930E1A"/>
    <w:rsid w:val="00930FF2"/>
    <w:rsid w:val="0093110F"/>
    <w:rsid w:val="00934009"/>
    <w:rsid w:val="00934E40"/>
    <w:rsid w:val="00935262"/>
    <w:rsid w:val="0093614E"/>
    <w:rsid w:val="00937265"/>
    <w:rsid w:val="009374C2"/>
    <w:rsid w:val="00937CA3"/>
    <w:rsid w:val="00940100"/>
    <w:rsid w:val="00940879"/>
    <w:rsid w:val="00940A87"/>
    <w:rsid w:val="00940FC5"/>
    <w:rsid w:val="00941089"/>
    <w:rsid w:val="009443C4"/>
    <w:rsid w:val="00945243"/>
    <w:rsid w:val="00946B26"/>
    <w:rsid w:val="009471E6"/>
    <w:rsid w:val="0094757D"/>
    <w:rsid w:val="0094763D"/>
    <w:rsid w:val="00947A28"/>
    <w:rsid w:val="009503D2"/>
    <w:rsid w:val="00950706"/>
    <w:rsid w:val="00951CBA"/>
    <w:rsid w:val="00951E9F"/>
    <w:rsid w:val="009534D5"/>
    <w:rsid w:val="009536DC"/>
    <w:rsid w:val="009537A7"/>
    <w:rsid w:val="00953A2B"/>
    <w:rsid w:val="00953FFF"/>
    <w:rsid w:val="00954386"/>
    <w:rsid w:val="00955680"/>
    <w:rsid w:val="00956590"/>
    <w:rsid w:val="00956F11"/>
    <w:rsid w:val="0095750B"/>
    <w:rsid w:val="0096154B"/>
    <w:rsid w:val="00962716"/>
    <w:rsid w:val="00963282"/>
    <w:rsid w:val="00963887"/>
    <w:rsid w:val="00964E9D"/>
    <w:rsid w:val="00965F89"/>
    <w:rsid w:val="009665A5"/>
    <w:rsid w:val="00966E00"/>
    <w:rsid w:val="009704E5"/>
    <w:rsid w:val="00970BA4"/>
    <w:rsid w:val="00970DB2"/>
    <w:rsid w:val="00972221"/>
    <w:rsid w:val="00972436"/>
    <w:rsid w:val="009725B0"/>
    <w:rsid w:val="0097276F"/>
    <w:rsid w:val="009768EB"/>
    <w:rsid w:val="00977FAE"/>
    <w:rsid w:val="00980D44"/>
    <w:rsid w:val="009810A7"/>
    <w:rsid w:val="0098110D"/>
    <w:rsid w:val="00981BDD"/>
    <w:rsid w:val="00983B94"/>
    <w:rsid w:val="00984F0C"/>
    <w:rsid w:val="00985BD0"/>
    <w:rsid w:val="009864A5"/>
    <w:rsid w:val="00986E91"/>
    <w:rsid w:val="00990356"/>
    <w:rsid w:val="009908B1"/>
    <w:rsid w:val="00991556"/>
    <w:rsid w:val="00991F31"/>
    <w:rsid w:val="009941EB"/>
    <w:rsid w:val="00995347"/>
    <w:rsid w:val="00995A9D"/>
    <w:rsid w:val="009960A0"/>
    <w:rsid w:val="0099664A"/>
    <w:rsid w:val="00997A79"/>
    <w:rsid w:val="00997C45"/>
    <w:rsid w:val="009A07E5"/>
    <w:rsid w:val="009A0F53"/>
    <w:rsid w:val="009A442C"/>
    <w:rsid w:val="009A4710"/>
    <w:rsid w:val="009A5A17"/>
    <w:rsid w:val="009A5A1D"/>
    <w:rsid w:val="009A5D62"/>
    <w:rsid w:val="009A6BE3"/>
    <w:rsid w:val="009B0DE2"/>
    <w:rsid w:val="009B1049"/>
    <w:rsid w:val="009B15B3"/>
    <w:rsid w:val="009B1CD4"/>
    <w:rsid w:val="009B1F51"/>
    <w:rsid w:val="009B22BC"/>
    <w:rsid w:val="009B2A49"/>
    <w:rsid w:val="009B2B56"/>
    <w:rsid w:val="009B38D3"/>
    <w:rsid w:val="009B4410"/>
    <w:rsid w:val="009B4FFC"/>
    <w:rsid w:val="009B652F"/>
    <w:rsid w:val="009B6EF8"/>
    <w:rsid w:val="009B7344"/>
    <w:rsid w:val="009B79C7"/>
    <w:rsid w:val="009B7C82"/>
    <w:rsid w:val="009C10E2"/>
    <w:rsid w:val="009C1570"/>
    <w:rsid w:val="009C1950"/>
    <w:rsid w:val="009C2A5E"/>
    <w:rsid w:val="009C2AD5"/>
    <w:rsid w:val="009C36F9"/>
    <w:rsid w:val="009C5A71"/>
    <w:rsid w:val="009C62D3"/>
    <w:rsid w:val="009D05BC"/>
    <w:rsid w:val="009D2399"/>
    <w:rsid w:val="009D54C3"/>
    <w:rsid w:val="009D74FF"/>
    <w:rsid w:val="009E0FF9"/>
    <w:rsid w:val="009E111A"/>
    <w:rsid w:val="009E1236"/>
    <w:rsid w:val="009E1E1C"/>
    <w:rsid w:val="009E3932"/>
    <w:rsid w:val="009E5D61"/>
    <w:rsid w:val="009E5E8E"/>
    <w:rsid w:val="009E69C4"/>
    <w:rsid w:val="009E6B2B"/>
    <w:rsid w:val="009E71BC"/>
    <w:rsid w:val="009F00E1"/>
    <w:rsid w:val="009F0AD7"/>
    <w:rsid w:val="009F0C84"/>
    <w:rsid w:val="009F4163"/>
    <w:rsid w:val="009F534F"/>
    <w:rsid w:val="009F5FC3"/>
    <w:rsid w:val="009F640E"/>
    <w:rsid w:val="009F747A"/>
    <w:rsid w:val="009F771F"/>
    <w:rsid w:val="00A006BC"/>
    <w:rsid w:val="00A00D28"/>
    <w:rsid w:val="00A014A9"/>
    <w:rsid w:val="00A0236C"/>
    <w:rsid w:val="00A0256D"/>
    <w:rsid w:val="00A03650"/>
    <w:rsid w:val="00A03989"/>
    <w:rsid w:val="00A04281"/>
    <w:rsid w:val="00A04419"/>
    <w:rsid w:val="00A058E5"/>
    <w:rsid w:val="00A0653F"/>
    <w:rsid w:val="00A078F3"/>
    <w:rsid w:val="00A1141B"/>
    <w:rsid w:val="00A11455"/>
    <w:rsid w:val="00A11A30"/>
    <w:rsid w:val="00A12363"/>
    <w:rsid w:val="00A14866"/>
    <w:rsid w:val="00A14871"/>
    <w:rsid w:val="00A15134"/>
    <w:rsid w:val="00A15D50"/>
    <w:rsid w:val="00A2023C"/>
    <w:rsid w:val="00A219BF"/>
    <w:rsid w:val="00A21E27"/>
    <w:rsid w:val="00A237D4"/>
    <w:rsid w:val="00A24BD0"/>
    <w:rsid w:val="00A250B0"/>
    <w:rsid w:val="00A254FE"/>
    <w:rsid w:val="00A2573B"/>
    <w:rsid w:val="00A2611B"/>
    <w:rsid w:val="00A26464"/>
    <w:rsid w:val="00A27F70"/>
    <w:rsid w:val="00A30501"/>
    <w:rsid w:val="00A30540"/>
    <w:rsid w:val="00A33FF9"/>
    <w:rsid w:val="00A3403E"/>
    <w:rsid w:val="00A3447E"/>
    <w:rsid w:val="00A34615"/>
    <w:rsid w:val="00A3538A"/>
    <w:rsid w:val="00A362BE"/>
    <w:rsid w:val="00A36496"/>
    <w:rsid w:val="00A36B90"/>
    <w:rsid w:val="00A37752"/>
    <w:rsid w:val="00A4106E"/>
    <w:rsid w:val="00A41297"/>
    <w:rsid w:val="00A426BB"/>
    <w:rsid w:val="00A4412F"/>
    <w:rsid w:val="00A45316"/>
    <w:rsid w:val="00A5149B"/>
    <w:rsid w:val="00A526F8"/>
    <w:rsid w:val="00A530D6"/>
    <w:rsid w:val="00A53235"/>
    <w:rsid w:val="00A54268"/>
    <w:rsid w:val="00A55380"/>
    <w:rsid w:val="00A57237"/>
    <w:rsid w:val="00A60BDB"/>
    <w:rsid w:val="00A61A2A"/>
    <w:rsid w:val="00A6537A"/>
    <w:rsid w:val="00A65606"/>
    <w:rsid w:val="00A6634B"/>
    <w:rsid w:val="00A668AB"/>
    <w:rsid w:val="00A671A0"/>
    <w:rsid w:val="00A672A6"/>
    <w:rsid w:val="00A71D73"/>
    <w:rsid w:val="00A72655"/>
    <w:rsid w:val="00A736FE"/>
    <w:rsid w:val="00A7377E"/>
    <w:rsid w:val="00A73A8D"/>
    <w:rsid w:val="00A74A52"/>
    <w:rsid w:val="00A74AEA"/>
    <w:rsid w:val="00A769DC"/>
    <w:rsid w:val="00A77166"/>
    <w:rsid w:val="00A801CE"/>
    <w:rsid w:val="00A81774"/>
    <w:rsid w:val="00A81E0C"/>
    <w:rsid w:val="00A84CA9"/>
    <w:rsid w:val="00A85CA8"/>
    <w:rsid w:val="00A861D2"/>
    <w:rsid w:val="00A876B1"/>
    <w:rsid w:val="00A9088A"/>
    <w:rsid w:val="00A90EB4"/>
    <w:rsid w:val="00A92FA5"/>
    <w:rsid w:val="00A94C3E"/>
    <w:rsid w:val="00A95929"/>
    <w:rsid w:val="00A96F7C"/>
    <w:rsid w:val="00A9747D"/>
    <w:rsid w:val="00AA0AA9"/>
    <w:rsid w:val="00AA0D3C"/>
    <w:rsid w:val="00AA1680"/>
    <w:rsid w:val="00AA194F"/>
    <w:rsid w:val="00AA27F9"/>
    <w:rsid w:val="00AA3855"/>
    <w:rsid w:val="00AA4DB7"/>
    <w:rsid w:val="00AB10FF"/>
    <w:rsid w:val="00AB13D6"/>
    <w:rsid w:val="00AB1E0A"/>
    <w:rsid w:val="00AB2A6A"/>
    <w:rsid w:val="00AB3C26"/>
    <w:rsid w:val="00AB46D7"/>
    <w:rsid w:val="00AB4EC6"/>
    <w:rsid w:val="00AB6AB7"/>
    <w:rsid w:val="00AB6C1C"/>
    <w:rsid w:val="00AB7A1B"/>
    <w:rsid w:val="00AC0624"/>
    <w:rsid w:val="00AC2917"/>
    <w:rsid w:val="00AC457F"/>
    <w:rsid w:val="00AC4F68"/>
    <w:rsid w:val="00AC543C"/>
    <w:rsid w:val="00AC5EA6"/>
    <w:rsid w:val="00AC639D"/>
    <w:rsid w:val="00AC63FB"/>
    <w:rsid w:val="00AC6564"/>
    <w:rsid w:val="00AC68E7"/>
    <w:rsid w:val="00AC750A"/>
    <w:rsid w:val="00AD19AE"/>
    <w:rsid w:val="00AD4F48"/>
    <w:rsid w:val="00AD6B67"/>
    <w:rsid w:val="00AD6CE0"/>
    <w:rsid w:val="00AE1EFD"/>
    <w:rsid w:val="00AE2979"/>
    <w:rsid w:val="00AE4448"/>
    <w:rsid w:val="00AE4AF3"/>
    <w:rsid w:val="00AE5AF2"/>
    <w:rsid w:val="00AE5DEA"/>
    <w:rsid w:val="00AE70EA"/>
    <w:rsid w:val="00AF0412"/>
    <w:rsid w:val="00AF4B94"/>
    <w:rsid w:val="00AF795F"/>
    <w:rsid w:val="00B00784"/>
    <w:rsid w:val="00B01DBF"/>
    <w:rsid w:val="00B01F4F"/>
    <w:rsid w:val="00B030D8"/>
    <w:rsid w:val="00B04206"/>
    <w:rsid w:val="00B044E5"/>
    <w:rsid w:val="00B04F31"/>
    <w:rsid w:val="00B07472"/>
    <w:rsid w:val="00B0755E"/>
    <w:rsid w:val="00B0759A"/>
    <w:rsid w:val="00B1017F"/>
    <w:rsid w:val="00B12001"/>
    <w:rsid w:val="00B135EF"/>
    <w:rsid w:val="00B136C0"/>
    <w:rsid w:val="00B14CB1"/>
    <w:rsid w:val="00B153D7"/>
    <w:rsid w:val="00B15876"/>
    <w:rsid w:val="00B16A1E"/>
    <w:rsid w:val="00B16DC9"/>
    <w:rsid w:val="00B17F45"/>
    <w:rsid w:val="00B2147E"/>
    <w:rsid w:val="00B22741"/>
    <w:rsid w:val="00B23570"/>
    <w:rsid w:val="00B25183"/>
    <w:rsid w:val="00B25729"/>
    <w:rsid w:val="00B2583A"/>
    <w:rsid w:val="00B25C1E"/>
    <w:rsid w:val="00B26A7F"/>
    <w:rsid w:val="00B26B6D"/>
    <w:rsid w:val="00B27448"/>
    <w:rsid w:val="00B30FE9"/>
    <w:rsid w:val="00B31904"/>
    <w:rsid w:val="00B33235"/>
    <w:rsid w:val="00B3379B"/>
    <w:rsid w:val="00B33ED9"/>
    <w:rsid w:val="00B34245"/>
    <w:rsid w:val="00B34A20"/>
    <w:rsid w:val="00B35866"/>
    <w:rsid w:val="00B3591E"/>
    <w:rsid w:val="00B40033"/>
    <w:rsid w:val="00B40718"/>
    <w:rsid w:val="00B40D26"/>
    <w:rsid w:val="00B413DF"/>
    <w:rsid w:val="00B4224B"/>
    <w:rsid w:val="00B4292F"/>
    <w:rsid w:val="00B469FB"/>
    <w:rsid w:val="00B502B5"/>
    <w:rsid w:val="00B516D3"/>
    <w:rsid w:val="00B5208C"/>
    <w:rsid w:val="00B54005"/>
    <w:rsid w:val="00B5557B"/>
    <w:rsid w:val="00B5622E"/>
    <w:rsid w:val="00B56704"/>
    <w:rsid w:val="00B56A66"/>
    <w:rsid w:val="00B57143"/>
    <w:rsid w:val="00B57A00"/>
    <w:rsid w:val="00B605DA"/>
    <w:rsid w:val="00B60D77"/>
    <w:rsid w:val="00B624AC"/>
    <w:rsid w:val="00B62CD1"/>
    <w:rsid w:val="00B63043"/>
    <w:rsid w:val="00B6405E"/>
    <w:rsid w:val="00B646D7"/>
    <w:rsid w:val="00B64CDC"/>
    <w:rsid w:val="00B64EFA"/>
    <w:rsid w:val="00B65470"/>
    <w:rsid w:val="00B6613A"/>
    <w:rsid w:val="00B73B1F"/>
    <w:rsid w:val="00B73EF7"/>
    <w:rsid w:val="00B757D3"/>
    <w:rsid w:val="00B800AB"/>
    <w:rsid w:val="00B801BE"/>
    <w:rsid w:val="00B80F1E"/>
    <w:rsid w:val="00B81957"/>
    <w:rsid w:val="00B820A1"/>
    <w:rsid w:val="00B826A5"/>
    <w:rsid w:val="00B83D49"/>
    <w:rsid w:val="00B8413D"/>
    <w:rsid w:val="00B8416E"/>
    <w:rsid w:val="00B850F0"/>
    <w:rsid w:val="00B85D9B"/>
    <w:rsid w:val="00B863AF"/>
    <w:rsid w:val="00B92B1F"/>
    <w:rsid w:val="00B93410"/>
    <w:rsid w:val="00B93E70"/>
    <w:rsid w:val="00B9410F"/>
    <w:rsid w:val="00B94772"/>
    <w:rsid w:val="00B9478A"/>
    <w:rsid w:val="00B94CB5"/>
    <w:rsid w:val="00B97180"/>
    <w:rsid w:val="00B9745F"/>
    <w:rsid w:val="00B97BC6"/>
    <w:rsid w:val="00BA0083"/>
    <w:rsid w:val="00BA192A"/>
    <w:rsid w:val="00BA24A8"/>
    <w:rsid w:val="00BA2B7A"/>
    <w:rsid w:val="00BA329D"/>
    <w:rsid w:val="00BA3953"/>
    <w:rsid w:val="00BA4210"/>
    <w:rsid w:val="00BA4A6D"/>
    <w:rsid w:val="00BA4B4C"/>
    <w:rsid w:val="00BA50C4"/>
    <w:rsid w:val="00BA5221"/>
    <w:rsid w:val="00BA54D4"/>
    <w:rsid w:val="00BA74E5"/>
    <w:rsid w:val="00BB015E"/>
    <w:rsid w:val="00BB29CE"/>
    <w:rsid w:val="00BB4D6B"/>
    <w:rsid w:val="00BB6912"/>
    <w:rsid w:val="00BB76DA"/>
    <w:rsid w:val="00BB7718"/>
    <w:rsid w:val="00BC0F33"/>
    <w:rsid w:val="00BC195E"/>
    <w:rsid w:val="00BC19CE"/>
    <w:rsid w:val="00BC1C41"/>
    <w:rsid w:val="00BC2ED7"/>
    <w:rsid w:val="00BC3B25"/>
    <w:rsid w:val="00BC5B73"/>
    <w:rsid w:val="00BC7A8A"/>
    <w:rsid w:val="00BD1E59"/>
    <w:rsid w:val="00BD25DA"/>
    <w:rsid w:val="00BD4121"/>
    <w:rsid w:val="00BD477F"/>
    <w:rsid w:val="00BD58E5"/>
    <w:rsid w:val="00BD5D3C"/>
    <w:rsid w:val="00BD6115"/>
    <w:rsid w:val="00BD6D42"/>
    <w:rsid w:val="00BD7D38"/>
    <w:rsid w:val="00BE06A8"/>
    <w:rsid w:val="00BE6174"/>
    <w:rsid w:val="00BE7982"/>
    <w:rsid w:val="00BF1A17"/>
    <w:rsid w:val="00BF2947"/>
    <w:rsid w:val="00BF4C36"/>
    <w:rsid w:val="00BF6E11"/>
    <w:rsid w:val="00C01102"/>
    <w:rsid w:val="00C023E3"/>
    <w:rsid w:val="00C05A58"/>
    <w:rsid w:val="00C072F0"/>
    <w:rsid w:val="00C10D32"/>
    <w:rsid w:val="00C13563"/>
    <w:rsid w:val="00C13977"/>
    <w:rsid w:val="00C142FF"/>
    <w:rsid w:val="00C143BA"/>
    <w:rsid w:val="00C14F75"/>
    <w:rsid w:val="00C156F7"/>
    <w:rsid w:val="00C167A6"/>
    <w:rsid w:val="00C16C75"/>
    <w:rsid w:val="00C176B8"/>
    <w:rsid w:val="00C17996"/>
    <w:rsid w:val="00C2057A"/>
    <w:rsid w:val="00C20E32"/>
    <w:rsid w:val="00C21175"/>
    <w:rsid w:val="00C2132B"/>
    <w:rsid w:val="00C21BA8"/>
    <w:rsid w:val="00C24561"/>
    <w:rsid w:val="00C2500A"/>
    <w:rsid w:val="00C25372"/>
    <w:rsid w:val="00C270A1"/>
    <w:rsid w:val="00C32EFD"/>
    <w:rsid w:val="00C34700"/>
    <w:rsid w:val="00C36E04"/>
    <w:rsid w:val="00C4002B"/>
    <w:rsid w:val="00C400A1"/>
    <w:rsid w:val="00C41B6F"/>
    <w:rsid w:val="00C42C1F"/>
    <w:rsid w:val="00C43E6A"/>
    <w:rsid w:val="00C440E6"/>
    <w:rsid w:val="00C44473"/>
    <w:rsid w:val="00C4464B"/>
    <w:rsid w:val="00C447F9"/>
    <w:rsid w:val="00C44B04"/>
    <w:rsid w:val="00C4665E"/>
    <w:rsid w:val="00C47A20"/>
    <w:rsid w:val="00C50F10"/>
    <w:rsid w:val="00C50F33"/>
    <w:rsid w:val="00C54C99"/>
    <w:rsid w:val="00C551C6"/>
    <w:rsid w:val="00C5778D"/>
    <w:rsid w:val="00C60BBE"/>
    <w:rsid w:val="00C622D1"/>
    <w:rsid w:val="00C624E9"/>
    <w:rsid w:val="00C62F52"/>
    <w:rsid w:val="00C64B2E"/>
    <w:rsid w:val="00C64B82"/>
    <w:rsid w:val="00C65472"/>
    <w:rsid w:val="00C65A35"/>
    <w:rsid w:val="00C66381"/>
    <w:rsid w:val="00C673E4"/>
    <w:rsid w:val="00C72958"/>
    <w:rsid w:val="00C72FDA"/>
    <w:rsid w:val="00C7370F"/>
    <w:rsid w:val="00C73FC6"/>
    <w:rsid w:val="00C74143"/>
    <w:rsid w:val="00C74863"/>
    <w:rsid w:val="00C74B46"/>
    <w:rsid w:val="00C74C9C"/>
    <w:rsid w:val="00C75129"/>
    <w:rsid w:val="00C763C4"/>
    <w:rsid w:val="00C77DFA"/>
    <w:rsid w:val="00C80BD9"/>
    <w:rsid w:val="00C83C99"/>
    <w:rsid w:val="00C85AED"/>
    <w:rsid w:val="00C85B87"/>
    <w:rsid w:val="00C85D66"/>
    <w:rsid w:val="00C860CB"/>
    <w:rsid w:val="00C8741A"/>
    <w:rsid w:val="00C87780"/>
    <w:rsid w:val="00C87EEE"/>
    <w:rsid w:val="00C90686"/>
    <w:rsid w:val="00C95895"/>
    <w:rsid w:val="00C95FDC"/>
    <w:rsid w:val="00C97444"/>
    <w:rsid w:val="00C9759C"/>
    <w:rsid w:val="00CA2E05"/>
    <w:rsid w:val="00CA3EE6"/>
    <w:rsid w:val="00CA40F7"/>
    <w:rsid w:val="00CA4E0F"/>
    <w:rsid w:val="00CA53B2"/>
    <w:rsid w:val="00CB07D9"/>
    <w:rsid w:val="00CB0A41"/>
    <w:rsid w:val="00CB0C2C"/>
    <w:rsid w:val="00CB0F58"/>
    <w:rsid w:val="00CB134A"/>
    <w:rsid w:val="00CB2132"/>
    <w:rsid w:val="00CB2754"/>
    <w:rsid w:val="00CB3916"/>
    <w:rsid w:val="00CB3AD7"/>
    <w:rsid w:val="00CB3D97"/>
    <w:rsid w:val="00CB44EE"/>
    <w:rsid w:val="00CB4C32"/>
    <w:rsid w:val="00CB5136"/>
    <w:rsid w:val="00CB6567"/>
    <w:rsid w:val="00CB65EC"/>
    <w:rsid w:val="00CB7093"/>
    <w:rsid w:val="00CC0433"/>
    <w:rsid w:val="00CC0814"/>
    <w:rsid w:val="00CC097D"/>
    <w:rsid w:val="00CC5624"/>
    <w:rsid w:val="00CC7599"/>
    <w:rsid w:val="00CD054C"/>
    <w:rsid w:val="00CD18E3"/>
    <w:rsid w:val="00CD1B0B"/>
    <w:rsid w:val="00CD303B"/>
    <w:rsid w:val="00CD3BB9"/>
    <w:rsid w:val="00CD524C"/>
    <w:rsid w:val="00CD697F"/>
    <w:rsid w:val="00CD6FF5"/>
    <w:rsid w:val="00CD7FDD"/>
    <w:rsid w:val="00CE0A58"/>
    <w:rsid w:val="00CE0DBE"/>
    <w:rsid w:val="00CE24EF"/>
    <w:rsid w:val="00CE43FB"/>
    <w:rsid w:val="00CE4BD6"/>
    <w:rsid w:val="00CE603C"/>
    <w:rsid w:val="00CE6381"/>
    <w:rsid w:val="00CF05DE"/>
    <w:rsid w:val="00CF0A18"/>
    <w:rsid w:val="00CF10D1"/>
    <w:rsid w:val="00CF16FF"/>
    <w:rsid w:val="00CF2FE1"/>
    <w:rsid w:val="00CF3383"/>
    <w:rsid w:val="00CF460C"/>
    <w:rsid w:val="00CF4A7E"/>
    <w:rsid w:val="00CF4B24"/>
    <w:rsid w:val="00CF6A6A"/>
    <w:rsid w:val="00CF77B4"/>
    <w:rsid w:val="00D003B8"/>
    <w:rsid w:val="00D00BB9"/>
    <w:rsid w:val="00D0122E"/>
    <w:rsid w:val="00D02293"/>
    <w:rsid w:val="00D029E5"/>
    <w:rsid w:val="00D03491"/>
    <w:rsid w:val="00D03AFB"/>
    <w:rsid w:val="00D045EF"/>
    <w:rsid w:val="00D056D3"/>
    <w:rsid w:val="00D06537"/>
    <w:rsid w:val="00D07BA0"/>
    <w:rsid w:val="00D1016D"/>
    <w:rsid w:val="00D1024D"/>
    <w:rsid w:val="00D11D78"/>
    <w:rsid w:val="00D13092"/>
    <w:rsid w:val="00D14051"/>
    <w:rsid w:val="00D14808"/>
    <w:rsid w:val="00D14ABF"/>
    <w:rsid w:val="00D15A03"/>
    <w:rsid w:val="00D1799F"/>
    <w:rsid w:val="00D17D4E"/>
    <w:rsid w:val="00D208A2"/>
    <w:rsid w:val="00D21228"/>
    <w:rsid w:val="00D21875"/>
    <w:rsid w:val="00D21F3B"/>
    <w:rsid w:val="00D2204F"/>
    <w:rsid w:val="00D22EDA"/>
    <w:rsid w:val="00D233D9"/>
    <w:rsid w:val="00D23B5E"/>
    <w:rsid w:val="00D23EC5"/>
    <w:rsid w:val="00D249FC"/>
    <w:rsid w:val="00D25BC0"/>
    <w:rsid w:val="00D25ED2"/>
    <w:rsid w:val="00D26386"/>
    <w:rsid w:val="00D264EF"/>
    <w:rsid w:val="00D27156"/>
    <w:rsid w:val="00D301EE"/>
    <w:rsid w:val="00D33DCD"/>
    <w:rsid w:val="00D341BA"/>
    <w:rsid w:val="00D35879"/>
    <w:rsid w:val="00D358F2"/>
    <w:rsid w:val="00D377A1"/>
    <w:rsid w:val="00D4003E"/>
    <w:rsid w:val="00D40698"/>
    <w:rsid w:val="00D41B51"/>
    <w:rsid w:val="00D41C17"/>
    <w:rsid w:val="00D4557F"/>
    <w:rsid w:val="00D46058"/>
    <w:rsid w:val="00D468FE"/>
    <w:rsid w:val="00D46BC9"/>
    <w:rsid w:val="00D47D2A"/>
    <w:rsid w:val="00D50230"/>
    <w:rsid w:val="00D50E64"/>
    <w:rsid w:val="00D546A2"/>
    <w:rsid w:val="00D554DA"/>
    <w:rsid w:val="00D574A9"/>
    <w:rsid w:val="00D575FE"/>
    <w:rsid w:val="00D579D2"/>
    <w:rsid w:val="00D57C96"/>
    <w:rsid w:val="00D61A27"/>
    <w:rsid w:val="00D6218E"/>
    <w:rsid w:val="00D62F14"/>
    <w:rsid w:val="00D636FB"/>
    <w:rsid w:val="00D63D5C"/>
    <w:rsid w:val="00D65070"/>
    <w:rsid w:val="00D65BB6"/>
    <w:rsid w:val="00D663D4"/>
    <w:rsid w:val="00D66E30"/>
    <w:rsid w:val="00D702E4"/>
    <w:rsid w:val="00D7171E"/>
    <w:rsid w:val="00D71ADC"/>
    <w:rsid w:val="00D73782"/>
    <w:rsid w:val="00D762BF"/>
    <w:rsid w:val="00D771DC"/>
    <w:rsid w:val="00D772BC"/>
    <w:rsid w:val="00D774E1"/>
    <w:rsid w:val="00D779DA"/>
    <w:rsid w:val="00D801BC"/>
    <w:rsid w:val="00D81C49"/>
    <w:rsid w:val="00D81E0C"/>
    <w:rsid w:val="00D828B8"/>
    <w:rsid w:val="00D84B07"/>
    <w:rsid w:val="00D85134"/>
    <w:rsid w:val="00D85904"/>
    <w:rsid w:val="00D85955"/>
    <w:rsid w:val="00D865E9"/>
    <w:rsid w:val="00D867F5"/>
    <w:rsid w:val="00D870E0"/>
    <w:rsid w:val="00D90D64"/>
    <w:rsid w:val="00D91565"/>
    <w:rsid w:val="00D93D6F"/>
    <w:rsid w:val="00D94A01"/>
    <w:rsid w:val="00D95D36"/>
    <w:rsid w:val="00D960F6"/>
    <w:rsid w:val="00D9754F"/>
    <w:rsid w:val="00D97D86"/>
    <w:rsid w:val="00DA0A20"/>
    <w:rsid w:val="00DA1455"/>
    <w:rsid w:val="00DA3DE8"/>
    <w:rsid w:val="00DA510C"/>
    <w:rsid w:val="00DA5778"/>
    <w:rsid w:val="00DA61B4"/>
    <w:rsid w:val="00DA7736"/>
    <w:rsid w:val="00DB0294"/>
    <w:rsid w:val="00DB0852"/>
    <w:rsid w:val="00DB1A95"/>
    <w:rsid w:val="00DB2E51"/>
    <w:rsid w:val="00DB2F86"/>
    <w:rsid w:val="00DB3557"/>
    <w:rsid w:val="00DB41B3"/>
    <w:rsid w:val="00DB4C2E"/>
    <w:rsid w:val="00DB5C38"/>
    <w:rsid w:val="00DB7B3C"/>
    <w:rsid w:val="00DB7E25"/>
    <w:rsid w:val="00DC14F5"/>
    <w:rsid w:val="00DC19BE"/>
    <w:rsid w:val="00DC1DE0"/>
    <w:rsid w:val="00DC318E"/>
    <w:rsid w:val="00DC3509"/>
    <w:rsid w:val="00DC3903"/>
    <w:rsid w:val="00DC4C04"/>
    <w:rsid w:val="00DC574F"/>
    <w:rsid w:val="00DC6B90"/>
    <w:rsid w:val="00DC7644"/>
    <w:rsid w:val="00DD05C9"/>
    <w:rsid w:val="00DD0EA5"/>
    <w:rsid w:val="00DD202A"/>
    <w:rsid w:val="00DD2324"/>
    <w:rsid w:val="00DD3CFD"/>
    <w:rsid w:val="00DD4A2D"/>
    <w:rsid w:val="00DD4C2B"/>
    <w:rsid w:val="00DD4FE3"/>
    <w:rsid w:val="00DD6C13"/>
    <w:rsid w:val="00DD749E"/>
    <w:rsid w:val="00DD7CD8"/>
    <w:rsid w:val="00DE0180"/>
    <w:rsid w:val="00DE01AD"/>
    <w:rsid w:val="00DE0AE7"/>
    <w:rsid w:val="00DE216C"/>
    <w:rsid w:val="00DE3D67"/>
    <w:rsid w:val="00DE5FC9"/>
    <w:rsid w:val="00DE7708"/>
    <w:rsid w:val="00DF0193"/>
    <w:rsid w:val="00DF0456"/>
    <w:rsid w:val="00DF0603"/>
    <w:rsid w:val="00DF24B8"/>
    <w:rsid w:val="00DF2763"/>
    <w:rsid w:val="00DF362A"/>
    <w:rsid w:val="00DF3752"/>
    <w:rsid w:val="00DF5A13"/>
    <w:rsid w:val="00DF6090"/>
    <w:rsid w:val="00DF6F44"/>
    <w:rsid w:val="00DF704B"/>
    <w:rsid w:val="00DF788B"/>
    <w:rsid w:val="00DF7FA8"/>
    <w:rsid w:val="00E009DE"/>
    <w:rsid w:val="00E01007"/>
    <w:rsid w:val="00E01D7D"/>
    <w:rsid w:val="00E023A7"/>
    <w:rsid w:val="00E0340E"/>
    <w:rsid w:val="00E041B2"/>
    <w:rsid w:val="00E04A02"/>
    <w:rsid w:val="00E0662E"/>
    <w:rsid w:val="00E06F21"/>
    <w:rsid w:val="00E11DED"/>
    <w:rsid w:val="00E12531"/>
    <w:rsid w:val="00E16076"/>
    <w:rsid w:val="00E20FC4"/>
    <w:rsid w:val="00E2180F"/>
    <w:rsid w:val="00E21C33"/>
    <w:rsid w:val="00E230A1"/>
    <w:rsid w:val="00E2355B"/>
    <w:rsid w:val="00E236A7"/>
    <w:rsid w:val="00E24155"/>
    <w:rsid w:val="00E2516B"/>
    <w:rsid w:val="00E2701D"/>
    <w:rsid w:val="00E27A88"/>
    <w:rsid w:val="00E27DA7"/>
    <w:rsid w:val="00E3061A"/>
    <w:rsid w:val="00E30939"/>
    <w:rsid w:val="00E324E6"/>
    <w:rsid w:val="00E33D7B"/>
    <w:rsid w:val="00E35558"/>
    <w:rsid w:val="00E357BE"/>
    <w:rsid w:val="00E3592E"/>
    <w:rsid w:val="00E37E17"/>
    <w:rsid w:val="00E4183E"/>
    <w:rsid w:val="00E439F0"/>
    <w:rsid w:val="00E43C15"/>
    <w:rsid w:val="00E43DEC"/>
    <w:rsid w:val="00E473D1"/>
    <w:rsid w:val="00E4749C"/>
    <w:rsid w:val="00E51F51"/>
    <w:rsid w:val="00E53982"/>
    <w:rsid w:val="00E5442D"/>
    <w:rsid w:val="00E55E5B"/>
    <w:rsid w:val="00E60A92"/>
    <w:rsid w:val="00E61501"/>
    <w:rsid w:val="00E61900"/>
    <w:rsid w:val="00E6241E"/>
    <w:rsid w:val="00E637F4"/>
    <w:rsid w:val="00E6628E"/>
    <w:rsid w:val="00E665DD"/>
    <w:rsid w:val="00E70555"/>
    <w:rsid w:val="00E71861"/>
    <w:rsid w:val="00E7191A"/>
    <w:rsid w:val="00E7434A"/>
    <w:rsid w:val="00E74AEE"/>
    <w:rsid w:val="00E74B5A"/>
    <w:rsid w:val="00E760B8"/>
    <w:rsid w:val="00E76973"/>
    <w:rsid w:val="00E77F2E"/>
    <w:rsid w:val="00E817BE"/>
    <w:rsid w:val="00E83380"/>
    <w:rsid w:val="00E83C01"/>
    <w:rsid w:val="00E83C3B"/>
    <w:rsid w:val="00E84429"/>
    <w:rsid w:val="00E85265"/>
    <w:rsid w:val="00E86459"/>
    <w:rsid w:val="00E865BF"/>
    <w:rsid w:val="00E87DF6"/>
    <w:rsid w:val="00E9046F"/>
    <w:rsid w:val="00E90F6A"/>
    <w:rsid w:val="00E917C3"/>
    <w:rsid w:val="00E92001"/>
    <w:rsid w:val="00E92671"/>
    <w:rsid w:val="00E92916"/>
    <w:rsid w:val="00E9298C"/>
    <w:rsid w:val="00E9465B"/>
    <w:rsid w:val="00E96762"/>
    <w:rsid w:val="00E96880"/>
    <w:rsid w:val="00EA13FD"/>
    <w:rsid w:val="00EA1EB0"/>
    <w:rsid w:val="00EA254A"/>
    <w:rsid w:val="00EA327F"/>
    <w:rsid w:val="00EA44B9"/>
    <w:rsid w:val="00EA482E"/>
    <w:rsid w:val="00EA58F9"/>
    <w:rsid w:val="00EA7794"/>
    <w:rsid w:val="00EB23A5"/>
    <w:rsid w:val="00EB2BC3"/>
    <w:rsid w:val="00EB3000"/>
    <w:rsid w:val="00EB3308"/>
    <w:rsid w:val="00EB3580"/>
    <w:rsid w:val="00EB6682"/>
    <w:rsid w:val="00EB7785"/>
    <w:rsid w:val="00EC1AEB"/>
    <w:rsid w:val="00EC32EB"/>
    <w:rsid w:val="00EC3C1D"/>
    <w:rsid w:val="00EC4355"/>
    <w:rsid w:val="00EC57BE"/>
    <w:rsid w:val="00EC5A0B"/>
    <w:rsid w:val="00EC6B34"/>
    <w:rsid w:val="00EC78E9"/>
    <w:rsid w:val="00ED1CDF"/>
    <w:rsid w:val="00ED2766"/>
    <w:rsid w:val="00ED2DA1"/>
    <w:rsid w:val="00ED42A9"/>
    <w:rsid w:val="00ED51C4"/>
    <w:rsid w:val="00ED5848"/>
    <w:rsid w:val="00ED5F66"/>
    <w:rsid w:val="00EE0E72"/>
    <w:rsid w:val="00EE254D"/>
    <w:rsid w:val="00EE2758"/>
    <w:rsid w:val="00EE2784"/>
    <w:rsid w:val="00EE2D59"/>
    <w:rsid w:val="00EE2F2D"/>
    <w:rsid w:val="00EE31A0"/>
    <w:rsid w:val="00EE3A71"/>
    <w:rsid w:val="00EE3CAC"/>
    <w:rsid w:val="00EE5230"/>
    <w:rsid w:val="00EE5A90"/>
    <w:rsid w:val="00EE6E84"/>
    <w:rsid w:val="00EE6FD0"/>
    <w:rsid w:val="00EE73DE"/>
    <w:rsid w:val="00EF0368"/>
    <w:rsid w:val="00EF078F"/>
    <w:rsid w:val="00EF192D"/>
    <w:rsid w:val="00EF2074"/>
    <w:rsid w:val="00EF5032"/>
    <w:rsid w:val="00EF5475"/>
    <w:rsid w:val="00EF5C24"/>
    <w:rsid w:val="00EF65F0"/>
    <w:rsid w:val="00F001FF"/>
    <w:rsid w:val="00F00AC2"/>
    <w:rsid w:val="00F00EC3"/>
    <w:rsid w:val="00F0110B"/>
    <w:rsid w:val="00F01EEE"/>
    <w:rsid w:val="00F01F28"/>
    <w:rsid w:val="00F02C35"/>
    <w:rsid w:val="00F03E75"/>
    <w:rsid w:val="00F040AF"/>
    <w:rsid w:val="00F053D3"/>
    <w:rsid w:val="00F079BD"/>
    <w:rsid w:val="00F07B43"/>
    <w:rsid w:val="00F11ADE"/>
    <w:rsid w:val="00F12FAD"/>
    <w:rsid w:val="00F14296"/>
    <w:rsid w:val="00F15C8E"/>
    <w:rsid w:val="00F17742"/>
    <w:rsid w:val="00F17E88"/>
    <w:rsid w:val="00F20C6E"/>
    <w:rsid w:val="00F217BC"/>
    <w:rsid w:val="00F220DB"/>
    <w:rsid w:val="00F22439"/>
    <w:rsid w:val="00F24930"/>
    <w:rsid w:val="00F269A2"/>
    <w:rsid w:val="00F307F9"/>
    <w:rsid w:val="00F31371"/>
    <w:rsid w:val="00F3149D"/>
    <w:rsid w:val="00F31841"/>
    <w:rsid w:val="00F31B7A"/>
    <w:rsid w:val="00F33576"/>
    <w:rsid w:val="00F342EC"/>
    <w:rsid w:val="00F349E8"/>
    <w:rsid w:val="00F34C8A"/>
    <w:rsid w:val="00F35F92"/>
    <w:rsid w:val="00F36885"/>
    <w:rsid w:val="00F37638"/>
    <w:rsid w:val="00F40187"/>
    <w:rsid w:val="00F40339"/>
    <w:rsid w:val="00F40965"/>
    <w:rsid w:val="00F40DD3"/>
    <w:rsid w:val="00F42B39"/>
    <w:rsid w:val="00F43A81"/>
    <w:rsid w:val="00F43E3C"/>
    <w:rsid w:val="00F4499A"/>
    <w:rsid w:val="00F449AE"/>
    <w:rsid w:val="00F4522B"/>
    <w:rsid w:val="00F459DF"/>
    <w:rsid w:val="00F46987"/>
    <w:rsid w:val="00F47080"/>
    <w:rsid w:val="00F51EC5"/>
    <w:rsid w:val="00F531F3"/>
    <w:rsid w:val="00F53390"/>
    <w:rsid w:val="00F564F3"/>
    <w:rsid w:val="00F5712C"/>
    <w:rsid w:val="00F577D8"/>
    <w:rsid w:val="00F57A1F"/>
    <w:rsid w:val="00F57A21"/>
    <w:rsid w:val="00F60A6E"/>
    <w:rsid w:val="00F611AD"/>
    <w:rsid w:val="00F6339B"/>
    <w:rsid w:val="00F63433"/>
    <w:rsid w:val="00F66125"/>
    <w:rsid w:val="00F664F5"/>
    <w:rsid w:val="00F66D16"/>
    <w:rsid w:val="00F67349"/>
    <w:rsid w:val="00F70373"/>
    <w:rsid w:val="00F70450"/>
    <w:rsid w:val="00F705DA"/>
    <w:rsid w:val="00F720B8"/>
    <w:rsid w:val="00F734C6"/>
    <w:rsid w:val="00F73DE9"/>
    <w:rsid w:val="00F75299"/>
    <w:rsid w:val="00F75E26"/>
    <w:rsid w:val="00F75E97"/>
    <w:rsid w:val="00F76721"/>
    <w:rsid w:val="00F76E9B"/>
    <w:rsid w:val="00F806F8"/>
    <w:rsid w:val="00F80D2D"/>
    <w:rsid w:val="00F811E6"/>
    <w:rsid w:val="00F81C38"/>
    <w:rsid w:val="00F81C91"/>
    <w:rsid w:val="00F81DEC"/>
    <w:rsid w:val="00F82286"/>
    <w:rsid w:val="00F82742"/>
    <w:rsid w:val="00F830E1"/>
    <w:rsid w:val="00F83FF9"/>
    <w:rsid w:val="00F851A2"/>
    <w:rsid w:val="00F85AE2"/>
    <w:rsid w:val="00F85BBB"/>
    <w:rsid w:val="00F85C4A"/>
    <w:rsid w:val="00F85FF6"/>
    <w:rsid w:val="00F86602"/>
    <w:rsid w:val="00F873CB"/>
    <w:rsid w:val="00F87757"/>
    <w:rsid w:val="00F87895"/>
    <w:rsid w:val="00F9031E"/>
    <w:rsid w:val="00F91AFB"/>
    <w:rsid w:val="00F91E75"/>
    <w:rsid w:val="00F924C0"/>
    <w:rsid w:val="00F92D93"/>
    <w:rsid w:val="00F931AF"/>
    <w:rsid w:val="00F95EB8"/>
    <w:rsid w:val="00F96687"/>
    <w:rsid w:val="00F96A43"/>
    <w:rsid w:val="00FA1827"/>
    <w:rsid w:val="00FA2F37"/>
    <w:rsid w:val="00FA3464"/>
    <w:rsid w:val="00FA36C0"/>
    <w:rsid w:val="00FA44BB"/>
    <w:rsid w:val="00FA54B1"/>
    <w:rsid w:val="00FA5ADB"/>
    <w:rsid w:val="00FA62CA"/>
    <w:rsid w:val="00FA6C23"/>
    <w:rsid w:val="00FA70E7"/>
    <w:rsid w:val="00FB120D"/>
    <w:rsid w:val="00FB38B8"/>
    <w:rsid w:val="00FB4E31"/>
    <w:rsid w:val="00FB5447"/>
    <w:rsid w:val="00FB6184"/>
    <w:rsid w:val="00FB6A5B"/>
    <w:rsid w:val="00FB6A76"/>
    <w:rsid w:val="00FB6F13"/>
    <w:rsid w:val="00FB7526"/>
    <w:rsid w:val="00FC262D"/>
    <w:rsid w:val="00FC2B0C"/>
    <w:rsid w:val="00FC2BA4"/>
    <w:rsid w:val="00FC4106"/>
    <w:rsid w:val="00FC5B9B"/>
    <w:rsid w:val="00FC70C0"/>
    <w:rsid w:val="00FC7EDC"/>
    <w:rsid w:val="00FD124A"/>
    <w:rsid w:val="00FD302F"/>
    <w:rsid w:val="00FD3174"/>
    <w:rsid w:val="00FD4E24"/>
    <w:rsid w:val="00FD5760"/>
    <w:rsid w:val="00FD5A64"/>
    <w:rsid w:val="00FD6225"/>
    <w:rsid w:val="00FD6625"/>
    <w:rsid w:val="00FD7B58"/>
    <w:rsid w:val="00FE0E89"/>
    <w:rsid w:val="00FE1406"/>
    <w:rsid w:val="00FE23A3"/>
    <w:rsid w:val="00FE245D"/>
    <w:rsid w:val="00FE2854"/>
    <w:rsid w:val="00FE2BDD"/>
    <w:rsid w:val="00FE57A9"/>
    <w:rsid w:val="00FE7BF5"/>
    <w:rsid w:val="00FF16DF"/>
    <w:rsid w:val="00FF325E"/>
    <w:rsid w:val="00FF408B"/>
    <w:rsid w:val="00FF40D9"/>
    <w:rsid w:val="00FF46DD"/>
    <w:rsid w:val="00FF731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3A71F7F"/>
  <w15:docId w15:val="{BF57E74D-4B56-49C5-9CDE-27A51954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7A9"/>
    <w:rPr>
      <w:sz w:val="23"/>
      <w:lang w:eastAsia="en-US"/>
    </w:rPr>
  </w:style>
  <w:style w:type="paragraph" w:styleId="Heading1">
    <w:name w:val="heading 1"/>
    <w:aliases w:val="Part,A MAJOR/BOLD,Para,No numbers,h1,Section Heading,L1,Level 1,Appendix,Appendix1,Appendix2,Appendix3,Head1,Heading apps,H1,Seans Heading 1,1,Heading a,*,Schedheading,h1 chapter heading,Heading 1(Report Only),RFP Heading 1,Schedule Heading 1"/>
    <w:basedOn w:val="Normal"/>
    <w:next w:val="Heading2"/>
    <w:link w:val="Heading1Char"/>
    <w:qFormat/>
    <w:rsid w:val="00FE57A9"/>
    <w:pPr>
      <w:keepNext/>
      <w:numPr>
        <w:numId w:val="6"/>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qFormat/>
    <w:rsid w:val="00FE57A9"/>
    <w:pPr>
      <w:numPr>
        <w:ilvl w:val="1"/>
        <w:numId w:val="6"/>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1"/>
    <w:qFormat/>
    <w:rsid w:val="00FE57A9"/>
    <w:pPr>
      <w:numPr>
        <w:ilvl w:val="2"/>
        <w:numId w:val="6"/>
      </w:numPr>
      <w:spacing w:after="240"/>
      <w:outlineLvl w:val="2"/>
    </w:pPr>
  </w:style>
  <w:style w:type="paragraph" w:styleId="Heading4">
    <w:name w:val="heading 4"/>
    <w:aliases w:val="Map Title,h4 sub sub heading,h4,4,H4,Sub3Para,l4,h41,h42,Para4,Level 4,(Alt+4),H41,(Alt+4)1,H42,(Alt+4)2,H43,(Alt+4)3,H44,(Alt+4)4,H45,(Alt+4)5,H411,(Alt+4)11,H421,(Alt+4)21,H431,(Alt+4)31,H46,(Alt+4)6,H412,(Alt+4)12,H422,(Alt+4)22"/>
    <w:basedOn w:val="Normal"/>
    <w:link w:val="Heading4Char"/>
    <w:qFormat/>
    <w:rsid w:val="00FE57A9"/>
    <w:pPr>
      <w:numPr>
        <w:ilvl w:val="3"/>
        <w:numId w:val="6"/>
      </w:numPr>
      <w:spacing w:after="240"/>
      <w:outlineLvl w:val="3"/>
    </w:pPr>
  </w:style>
  <w:style w:type="paragraph" w:styleId="Heading5">
    <w:name w:val="heading 5"/>
    <w:aliases w:val="Block Label,H5,Sub4Para,l5,Level 5,Para5,h5,5,(A),A,Heading 5 StGeorge,Level 3 - i,L5,h51,h52"/>
    <w:basedOn w:val="Normal"/>
    <w:link w:val="Heading5Char"/>
    <w:qFormat/>
    <w:rsid w:val="00FE57A9"/>
    <w:pPr>
      <w:numPr>
        <w:ilvl w:val="4"/>
        <w:numId w:val="6"/>
      </w:numPr>
      <w:spacing w:after="240"/>
      <w:outlineLvl w:val="4"/>
    </w:pPr>
  </w:style>
  <w:style w:type="paragraph" w:styleId="Heading6">
    <w:name w:val="heading 6"/>
    <w:aliases w:val="Sub5Para,L1 PIP,a,b,H6,(I),I,Legal Level 1.,Level 6"/>
    <w:basedOn w:val="Normal"/>
    <w:link w:val="Heading6Char"/>
    <w:qFormat/>
    <w:rsid w:val="00FE57A9"/>
    <w:pPr>
      <w:numPr>
        <w:ilvl w:val="5"/>
        <w:numId w:val="6"/>
      </w:numPr>
      <w:spacing w:after="240"/>
      <w:outlineLvl w:val="5"/>
    </w:pPr>
  </w:style>
  <w:style w:type="paragraph" w:styleId="Heading7">
    <w:name w:val="heading 7"/>
    <w:aliases w:val="L2 PIP,H7"/>
    <w:basedOn w:val="Normal"/>
    <w:link w:val="Heading7Char"/>
    <w:qFormat/>
    <w:rsid w:val="00FE57A9"/>
    <w:pPr>
      <w:spacing w:after="240"/>
      <w:ind w:left="737"/>
      <w:outlineLvl w:val="6"/>
    </w:pPr>
    <w:rPr>
      <w:rFonts w:ascii="Arial" w:hAnsi="Arial" w:cs="Arial"/>
      <w:sz w:val="18"/>
    </w:rPr>
  </w:style>
  <w:style w:type="paragraph" w:styleId="Heading8">
    <w:name w:val="heading 8"/>
    <w:aliases w:val="L3 PIP,H8,Legal Level 1.1.1.,Bullet 1"/>
    <w:basedOn w:val="Normal"/>
    <w:link w:val="Heading8Char"/>
    <w:qFormat/>
    <w:rsid w:val="00FE57A9"/>
    <w:pPr>
      <w:numPr>
        <w:ilvl w:val="7"/>
        <w:numId w:val="6"/>
      </w:numPr>
      <w:spacing w:after="240"/>
      <w:outlineLvl w:val="7"/>
    </w:pPr>
  </w:style>
  <w:style w:type="paragraph" w:styleId="Heading9">
    <w:name w:val="heading 9"/>
    <w:aliases w:val="H9,number,Legal Level 1.1.1.1."/>
    <w:basedOn w:val="Normal"/>
    <w:link w:val="Heading9Char"/>
    <w:qFormat/>
    <w:rsid w:val="00FE57A9"/>
    <w:pPr>
      <w:numPr>
        <w:ilvl w:val="8"/>
        <w:numId w:val="6"/>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Seans Heading 1 Char,1 Char,* Char"/>
    <w:link w:val="Heading1"/>
    <w:locked/>
    <w:rsid w:val="00B97BC6"/>
    <w:rPr>
      <w:rFonts w:ascii="Arial" w:hAnsi="Arial"/>
      <w:b/>
      <w:sz w:val="28"/>
      <w:szCs w:val="32"/>
      <w:lang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locked/>
    <w:rsid w:val="001A4C50"/>
    <w:rPr>
      <w:bCs/>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
    <w:semiHidden/>
    <w:locked/>
    <w:rsid w:val="00CF2FE1"/>
    <w:rPr>
      <w:rFonts w:ascii="Cambria" w:hAnsi="Cambria" w:cs="Times New Roman"/>
      <w:b/>
      <w:bCs/>
      <w:sz w:val="26"/>
      <w:szCs w:val="26"/>
      <w:lang w:eastAsia="en-US"/>
    </w:rPr>
  </w:style>
  <w:style w:type="character" w:customStyle="1" w:styleId="Heading4Char">
    <w:name w:val="Heading 4 Char"/>
    <w:aliases w:val="Map Title Char,h4 sub sub heading Char,h4 Char,4 Char,H4 Char,Sub3Para Char,l4 Char,h41 Char,h42 Char,Para4 Char,Level 4 Char,(Alt+4) Char,H41 Char,(Alt+4)1 Char,H42 Char,(Alt+4)2 Char,H43 Char,(Alt+4)3 Char,H44 Char,(Alt+4)4 Char"/>
    <w:link w:val="Heading4"/>
    <w:locked/>
    <w:rsid w:val="00B97BC6"/>
    <w:rPr>
      <w:sz w:val="23"/>
      <w:lang w:eastAsia="en-US"/>
    </w:rPr>
  </w:style>
  <w:style w:type="character" w:customStyle="1" w:styleId="Heading5Char">
    <w:name w:val="Heading 5 Char"/>
    <w:aliases w:val="Block Label Char,H5 Char,Sub4Para Char,l5 Char,Level 5 Char,Para5 Char,h5 Char,5 Char,(A) Char,A Char,Heading 5 StGeorge Char,Level 3 - i Char,L5 Char,h51 Char,h52 Char"/>
    <w:link w:val="Heading5"/>
    <w:locked/>
    <w:rsid w:val="00B97BC6"/>
    <w:rPr>
      <w:sz w:val="23"/>
      <w:lang w:eastAsia="en-US"/>
    </w:rPr>
  </w:style>
  <w:style w:type="character" w:customStyle="1" w:styleId="Heading6Char">
    <w:name w:val="Heading 6 Char"/>
    <w:aliases w:val="Sub5Para Char,L1 PIP Char,a Char,b Char,H6 Char,(I) Char,I Char,Legal Level 1. Char,Level 6 Char"/>
    <w:link w:val="Heading6"/>
    <w:locked/>
    <w:rsid w:val="00B97BC6"/>
    <w:rPr>
      <w:sz w:val="23"/>
      <w:lang w:eastAsia="en-US"/>
    </w:rPr>
  </w:style>
  <w:style w:type="character" w:customStyle="1" w:styleId="Heading7Char">
    <w:name w:val="Heading 7 Char"/>
    <w:aliases w:val="L2 PIP Char,H7 Char"/>
    <w:link w:val="Heading7"/>
    <w:semiHidden/>
    <w:locked/>
    <w:rsid w:val="00B97BC6"/>
    <w:rPr>
      <w:rFonts w:ascii="Calibri" w:hAnsi="Calibri" w:cs="Times New Roman"/>
      <w:sz w:val="24"/>
      <w:szCs w:val="24"/>
      <w:lang w:eastAsia="en-US"/>
    </w:rPr>
  </w:style>
  <w:style w:type="character" w:customStyle="1" w:styleId="Heading8Char">
    <w:name w:val="Heading 8 Char"/>
    <w:aliases w:val="L3 PIP Char,H8 Char,Legal Level 1.1.1. Char,Bullet 1 Char"/>
    <w:link w:val="Heading8"/>
    <w:locked/>
    <w:rsid w:val="00B97BC6"/>
    <w:rPr>
      <w:sz w:val="23"/>
      <w:lang w:eastAsia="en-US"/>
    </w:rPr>
  </w:style>
  <w:style w:type="character" w:customStyle="1" w:styleId="Heading9Char">
    <w:name w:val="Heading 9 Char"/>
    <w:aliases w:val="H9 Char,number Char,Legal Level 1.1.1.1. Char"/>
    <w:link w:val="Heading9"/>
    <w:locked/>
    <w:rsid w:val="00B97BC6"/>
    <w:rPr>
      <w:sz w:val="23"/>
      <w:lang w:eastAsia="en-US"/>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
    <w:link w:val="Heading3"/>
    <w:locked/>
    <w:rsid w:val="00B97BC6"/>
    <w:rPr>
      <w:sz w:val="23"/>
      <w:lang w:eastAsia="en-US"/>
    </w:rPr>
  </w:style>
  <w:style w:type="paragraph" w:customStyle="1" w:styleId="Indent2">
    <w:name w:val="Indent 2"/>
    <w:basedOn w:val="Normal"/>
    <w:rsid w:val="00FE57A9"/>
    <w:pPr>
      <w:spacing w:after="240"/>
      <w:ind w:left="737"/>
    </w:pPr>
  </w:style>
  <w:style w:type="paragraph" w:styleId="TOC2">
    <w:name w:val="toc 2"/>
    <w:basedOn w:val="Normal"/>
    <w:next w:val="Normal"/>
    <w:uiPriority w:val="39"/>
    <w:rsid w:val="00FE57A9"/>
    <w:pPr>
      <w:tabs>
        <w:tab w:val="right" w:pos="7768"/>
      </w:tabs>
      <w:ind w:left="1474"/>
    </w:pPr>
    <w:rPr>
      <w:rFonts w:ascii="Arial" w:hAnsi="Arial"/>
      <w:sz w:val="21"/>
    </w:rPr>
  </w:style>
  <w:style w:type="paragraph" w:styleId="TOC1">
    <w:name w:val="toc 1"/>
    <w:basedOn w:val="Normal"/>
    <w:next w:val="Normal"/>
    <w:uiPriority w:val="39"/>
    <w:rsid w:val="00FE57A9"/>
    <w:pPr>
      <w:keepNext/>
      <w:tabs>
        <w:tab w:val="right" w:pos="7768"/>
      </w:tabs>
      <w:spacing w:before="120"/>
      <w:ind w:left="1474" w:hanging="737"/>
    </w:pPr>
    <w:rPr>
      <w:rFonts w:ascii="Arial" w:hAnsi="Arial"/>
      <w:b/>
      <w:sz w:val="21"/>
    </w:rPr>
  </w:style>
  <w:style w:type="paragraph" w:customStyle="1" w:styleId="Indent3">
    <w:name w:val="Indent 3"/>
    <w:basedOn w:val="Normal"/>
    <w:rsid w:val="00FE57A9"/>
    <w:pPr>
      <w:spacing w:after="240"/>
      <w:ind w:left="1474"/>
    </w:pPr>
  </w:style>
  <w:style w:type="paragraph" w:customStyle="1" w:styleId="SchedTitle">
    <w:name w:val="SchedTitle"/>
    <w:basedOn w:val="Normal"/>
    <w:next w:val="Normal"/>
    <w:rsid w:val="00FE57A9"/>
    <w:pPr>
      <w:spacing w:after="240"/>
    </w:pPr>
    <w:rPr>
      <w:rFonts w:ascii="Arial" w:hAnsi="Arial"/>
      <w:sz w:val="36"/>
    </w:rPr>
  </w:style>
  <w:style w:type="paragraph" w:customStyle="1" w:styleId="Indent4">
    <w:name w:val="Indent 4"/>
    <w:basedOn w:val="Normal"/>
    <w:rsid w:val="00FE57A9"/>
    <w:pPr>
      <w:spacing w:after="240"/>
      <w:ind w:left="2211"/>
    </w:pPr>
  </w:style>
  <w:style w:type="paragraph" w:customStyle="1" w:styleId="Indent5">
    <w:name w:val="Indent 5"/>
    <w:basedOn w:val="Normal"/>
    <w:rsid w:val="00FE57A9"/>
    <w:pPr>
      <w:spacing w:after="240"/>
      <w:ind w:left="2948"/>
    </w:pPr>
  </w:style>
  <w:style w:type="paragraph" w:styleId="Header">
    <w:name w:val="header"/>
    <w:basedOn w:val="Normal"/>
    <w:link w:val="HeaderChar"/>
    <w:rsid w:val="00FE57A9"/>
    <w:rPr>
      <w:rFonts w:ascii="Arial" w:hAnsi="Arial"/>
      <w:b/>
      <w:sz w:val="36"/>
    </w:rPr>
  </w:style>
  <w:style w:type="character" w:customStyle="1" w:styleId="HeaderChar">
    <w:name w:val="Header Char"/>
    <w:link w:val="Header"/>
    <w:semiHidden/>
    <w:locked/>
    <w:rsid w:val="00B97BC6"/>
    <w:rPr>
      <w:rFonts w:cs="Times New Roman"/>
      <w:sz w:val="20"/>
      <w:szCs w:val="20"/>
      <w:lang w:eastAsia="en-US"/>
    </w:rPr>
  </w:style>
  <w:style w:type="paragraph" w:styleId="Footer">
    <w:name w:val="footer"/>
    <w:basedOn w:val="Normal"/>
    <w:link w:val="FooterChar"/>
    <w:rsid w:val="00FE57A9"/>
    <w:rPr>
      <w:rFonts w:ascii="Arial" w:hAnsi="Arial"/>
      <w:sz w:val="16"/>
    </w:rPr>
  </w:style>
  <w:style w:type="character" w:customStyle="1" w:styleId="FooterChar">
    <w:name w:val="Footer Char"/>
    <w:link w:val="Footer"/>
    <w:semiHidden/>
    <w:locked/>
    <w:rsid w:val="00B97BC6"/>
    <w:rPr>
      <w:rFonts w:cs="Times New Roman"/>
      <w:sz w:val="20"/>
      <w:szCs w:val="20"/>
      <w:lang w:eastAsia="en-US"/>
    </w:rPr>
  </w:style>
  <w:style w:type="character" w:customStyle="1" w:styleId="Choice">
    <w:name w:val="Choice"/>
    <w:rsid w:val="00FE57A9"/>
    <w:rPr>
      <w:rFonts w:ascii="Arial" w:hAnsi="Arial" w:cs="Times New Roman"/>
      <w:b/>
      <w:sz w:val="18"/>
      <w:vertAlign w:val="baseline"/>
      <w:lang w:val="en-AU"/>
    </w:rPr>
  </w:style>
  <w:style w:type="paragraph" w:customStyle="1" w:styleId="Indent1">
    <w:name w:val="Indent 1"/>
    <w:basedOn w:val="Normal"/>
    <w:next w:val="Normal"/>
    <w:rsid w:val="00FE57A9"/>
    <w:pPr>
      <w:keepNext/>
      <w:spacing w:after="240"/>
      <w:ind w:left="737"/>
    </w:pPr>
    <w:rPr>
      <w:rFonts w:ascii="Arial" w:hAnsi="Arial" w:cs="Arial"/>
      <w:b/>
      <w:bCs/>
      <w:sz w:val="21"/>
    </w:rPr>
  </w:style>
  <w:style w:type="paragraph" w:customStyle="1" w:styleId="PrecNo">
    <w:name w:val="PrecNo"/>
    <w:basedOn w:val="Normal"/>
    <w:rsid w:val="00FE57A9"/>
    <w:pPr>
      <w:spacing w:line="260" w:lineRule="atLeast"/>
      <w:ind w:left="142"/>
    </w:pPr>
    <w:rPr>
      <w:rFonts w:ascii="Arial" w:hAnsi="Arial"/>
      <w:caps/>
      <w:spacing w:val="60"/>
      <w:sz w:val="28"/>
    </w:rPr>
  </w:style>
  <w:style w:type="paragraph" w:customStyle="1" w:styleId="PrecName">
    <w:name w:val="PrecName"/>
    <w:basedOn w:val="Normal"/>
    <w:rsid w:val="00FE57A9"/>
    <w:pPr>
      <w:spacing w:after="240" w:line="260" w:lineRule="atLeast"/>
      <w:ind w:left="142"/>
    </w:pPr>
    <w:rPr>
      <w:rFonts w:ascii="Garamond" w:hAnsi="Garamond"/>
      <w:sz w:val="64"/>
    </w:rPr>
  </w:style>
  <w:style w:type="paragraph" w:customStyle="1" w:styleId="FPbullet">
    <w:name w:val="FPbullet"/>
    <w:basedOn w:val="Normal"/>
    <w:rsid w:val="00FE57A9"/>
    <w:pPr>
      <w:spacing w:before="120" w:line="260" w:lineRule="atLeast"/>
      <w:ind w:left="624" w:right="-567" w:hanging="284"/>
    </w:pPr>
    <w:rPr>
      <w:rFonts w:ascii="Arial" w:hAnsi="Arial"/>
      <w:sz w:val="20"/>
    </w:rPr>
  </w:style>
  <w:style w:type="paragraph" w:customStyle="1" w:styleId="FPtext">
    <w:name w:val="FPtext"/>
    <w:basedOn w:val="Normal"/>
    <w:rsid w:val="00FE57A9"/>
    <w:pPr>
      <w:spacing w:line="260" w:lineRule="atLeast"/>
      <w:ind w:left="624" w:right="-567"/>
    </w:pPr>
    <w:rPr>
      <w:rFonts w:ascii="Arial" w:hAnsi="Arial"/>
      <w:sz w:val="20"/>
    </w:rPr>
  </w:style>
  <w:style w:type="paragraph" w:customStyle="1" w:styleId="FStext">
    <w:name w:val="FStext"/>
    <w:basedOn w:val="Normal"/>
    <w:rsid w:val="00FE57A9"/>
    <w:pPr>
      <w:spacing w:after="120" w:line="260" w:lineRule="atLeast"/>
      <w:ind w:left="737"/>
    </w:pPr>
    <w:rPr>
      <w:rFonts w:ascii="Arial" w:hAnsi="Arial"/>
      <w:sz w:val="20"/>
    </w:rPr>
  </w:style>
  <w:style w:type="paragraph" w:customStyle="1" w:styleId="FSbullet">
    <w:name w:val="FSbullet"/>
    <w:basedOn w:val="Normal"/>
    <w:rsid w:val="00FE57A9"/>
    <w:pPr>
      <w:spacing w:after="120" w:line="260" w:lineRule="atLeast"/>
      <w:ind w:left="737" w:hanging="510"/>
    </w:pPr>
    <w:rPr>
      <w:rFonts w:ascii="Arial" w:hAnsi="Arial"/>
      <w:sz w:val="20"/>
    </w:rPr>
  </w:style>
  <w:style w:type="paragraph" w:customStyle="1" w:styleId="CoverText">
    <w:name w:val="CoverText"/>
    <w:basedOn w:val="FPtext"/>
    <w:rsid w:val="00FE57A9"/>
    <w:pPr>
      <w:ind w:left="57" w:right="0"/>
    </w:pPr>
  </w:style>
  <w:style w:type="paragraph" w:customStyle="1" w:styleId="FScheck1">
    <w:name w:val="FScheck1"/>
    <w:basedOn w:val="Normal"/>
    <w:rsid w:val="00FE57A9"/>
    <w:pPr>
      <w:spacing w:before="60" w:after="60" w:line="260" w:lineRule="atLeast"/>
      <w:ind w:left="425" w:hanging="425"/>
    </w:pPr>
    <w:rPr>
      <w:rFonts w:ascii="Arial" w:hAnsi="Arial"/>
      <w:sz w:val="20"/>
    </w:rPr>
  </w:style>
  <w:style w:type="paragraph" w:customStyle="1" w:styleId="FScheckNoYes">
    <w:name w:val="FScheckNoYes"/>
    <w:basedOn w:val="FScheck1"/>
    <w:rsid w:val="00FE57A9"/>
    <w:pPr>
      <w:ind w:left="0" w:firstLine="0"/>
    </w:pPr>
  </w:style>
  <w:style w:type="paragraph" w:customStyle="1" w:styleId="FScheck2">
    <w:name w:val="FScheck2"/>
    <w:basedOn w:val="Normal"/>
    <w:rsid w:val="00FE57A9"/>
    <w:pPr>
      <w:spacing w:before="60" w:after="60" w:line="260" w:lineRule="atLeast"/>
      <w:ind w:left="850" w:hanging="425"/>
    </w:pPr>
    <w:rPr>
      <w:rFonts w:ascii="Arial" w:hAnsi="Arial"/>
      <w:sz w:val="20"/>
    </w:rPr>
  </w:style>
  <w:style w:type="paragraph" w:customStyle="1" w:styleId="FScheck3">
    <w:name w:val="FScheck3"/>
    <w:basedOn w:val="Normal"/>
    <w:rsid w:val="00FE57A9"/>
    <w:pPr>
      <w:spacing w:before="60" w:after="60" w:line="260" w:lineRule="atLeast"/>
      <w:ind w:left="1276" w:hanging="425"/>
    </w:pPr>
    <w:rPr>
      <w:rFonts w:ascii="Arial" w:hAnsi="Arial"/>
      <w:sz w:val="20"/>
    </w:rPr>
  </w:style>
  <w:style w:type="paragraph" w:customStyle="1" w:styleId="FScheckbullet">
    <w:name w:val="FScheckbullet"/>
    <w:basedOn w:val="FScheck1"/>
    <w:rsid w:val="00FE57A9"/>
    <w:pPr>
      <w:ind w:left="709" w:hanging="284"/>
    </w:pPr>
  </w:style>
  <w:style w:type="paragraph" w:customStyle="1" w:styleId="Details">
    <w:name w:val="Details"/>
    <w:basedOn w:val="Normal"/>
    <w:next w:val="DetailsFollower"/>
    <w:rsid w:val="00FE57A9"/>
    <w:pPr>
      <w:spacing w:before="120" w:after="120" w:line="260" w:lineRule="atLeast"/>
    </w:pPr>
  </w:style>
  <w:style w:type="paragraph" w:customStyle="1" w:styleId="DetailsFollower">
    <w:name w:val="DetailsFollower"/>
    <w:basedOn w:val="Normal"/>
    <w:rsid w:val="00FE57A9"/>
    <w:pPr>
      <w:spacing w:before="120" w:after="120" w:line="260" w:lineRule="atLeast"/>
    </w:pPr>
  </w:style>
  <w:style w:type="paragraph" w:customStyle="1" w:styleId="PrecNameCover">
    <w:name w:val="PrecNameCover"/>
    <w:basedOn w:val="PrecName"/>
    <w:rsid w:val="00FE57A9"/>
    <w:pPr>
      <w:ind w:left="57"/>
    </w:pPr>
  </w:style>
  <w:style w:type="paragraph" w:customStyle="1" w:styleId="FPdisclaimer">
    <w:name w:val="FPdisclaimer"/>
    <w:basedOn w:val="Header"/>
    <w:rsid w:val="00FE57A9"/>
    <w:pPr>
      <w:framePr w:w="5676" w:hSpace="181" w:wrap="around" w:vAnchor="page" w:hAnchor="page" w:x="5416" w:y="13467"/>
      <w:spacing w:line="260" w:lineRule="atLeast"/>
    </w:pPr>
    <w:rPr>
      <w:sz w:val="20"/>
    </w:rPr>
  </w:style>
  <w:style w:type="paragraph" w:customStyle="1" w:styleId="Headersub">
    <w:name w:val="Header sub"/>
    <w:basedOn w:val="Normal"/>
    <w:rsid w:val="00FE57A9"/>
    <w:pPr>
      <w:spacing w:after="1240"/>
    </w:pPr>
    <w:rPr>
      <w:rFonts w:ascii="Arial" w:hAnsi="Arial"/>
      <w:sz w:val="36"/>
    </w:rPr>
  </w:style>
  <w:style w:type="paragraph" w:customStyle="1" w:styleId="Indent6">
    <w:name w:val="Indent 6"/>
    <w:basedOn w:val="Normal"/>
    <w:rsid w:val="00FE57A9"/>
    <w:pPr>
      <w:spacing w:after="240"/>
      <w:ind w:left="3686"/>
    </w:pPr>
  </w:style>
  <w:style w:type="paragraph" w:customStyle="1" w:styleId="FScheck1NoYes">
    <w:name w:val="FScheck1NoYes"/>
    <w:rsid w:val="00FE57A9"/>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FE57A9"/>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FE57A9"/>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FE57A9"/>
    <w:pPr>
      <w:spacing w:after="240"/>
    </w:pPr>
  </w:style>
  <w:style w:type="character" w:customStyle="1" w:styleId="BodyTextChar">
    <w:name w:val="Body Text Char"/>
    <w:link w:val="BodyText"/>
    <w:semiHidden/>
    <w:locked/>
    <w:rsid w:val="00B97BC6"/>
    <w:rPr>
      <w:rFonts w:cs="Times New Roman"/>
      <w:sz w:val="20"/>
      <w:szCs w:val="20"/>
      <w:lang w:eastAsia="en-US"/>
    </w:rPr>
  </w:style>
  <w:style w:type="paragraph" w:customStyle="1" w:styleId="NormalDeed">
    <w:name w:val="Normal Deed"/>
    <w:basedOn w:val="Normal"/>
    <w:rsid w:val="00FE57A9"/>
    <w:pPr>
      <w:spacing w:after="240"/>
    </w:pPr>
  </w:style>
  <w:style w:type="paragraph" w:customStyle="1" w:styleId="PartHeading">
    <w:name w:val="Part Heading"/>
    <w:basedOn w:val="Normal"/>
    <w:rsid w:val="00FE57A9"/>
    <w:pPr>
      <w:spacing w:before="240" w:after="240"/>
    </w:pPr>
    <w:rPr>
      <w:rFonts w:ascii="Arial" w:hAnsi="Arial"/>
      <w:sz w:val="28"/>
    </w:rPr>
  </w:style>
  <w:style w:type="paragraph" w:customStyle="1" w:styleId="SchedH1">
    <w:name w:val="SchedH1"/>
    <w:basedOn w:val="Normal"/>
    <w:rsid w:val="00FE57A9"/>
    <w:pPr>
      <w:numPr>
        <w:numId w:val="1"/>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FE57A9"/>
    <w:pPr>
      <w:numPr>
        <w:ilvl w:val="1"/>
        <w:numId w:val="1"/>
      </w:numPr>
      <w:overflowPunct w:val="0"/>
      <w:autoSpaceDE w:val="0"/>
      <w:autoSpaceDN w:val="0"/>
      <w:adjustRightInd w:val="0"/>
      <w:spacing w:before="120" w:after="120"/>
      <w:textAlignment w:val="baseline"/>
    </w:pPr>
  </w:style>
  <w:style w:type="paragraph" w:customStyle="1" w:styleId="SchedH3">
    <w:name w:val="SchedH3"/>
    <w:basedOn w:val="Normal"/>
    <w:rsid w:val="00FE57A9"/>
    <w:pPr>
      <w:overflowPunct w:val="0"/>
      <w:autoSpaceDE w:val="0"/>
      <w:autoSpaceDN w:val="0"/>
      <w:adjustRightInd w:val="0"/>
      <w:spacing w:before="120" w:after="120"/>
      <w:textAlignment w:val="baseline"/>
    </w:pPr>
  </w:style>
  <w:style w:type="paragraph" w:customStyle="1" w:styleId="SchedH4">
    <w:name w:val="SchedH4"/>
    <w:basedOn w:val="Normal"/>
    <w:rsid w:val="00FE57A9"/>
    <w:pPr>
      <w:spacing w:before="120" w:after="120"/>
    </w:pPr>
  </w:style>
  <w:style w:type="paragraph" w:customStyle="1" w:styleId="SchedH5">
    <w:name w:val="SchedH5"/>
    <w:basedOn w:val="Normal"/>
    <w:rsid w:val="00FE57A9"/>
    <w:pPr>
      <w:spacing w:after="240"/>
    </w:pPr>
  </w:style>
  <w:style w:type="paragraph" w:customStyle="1" w:styleId="text">
    <w:name w:val="text"/>
    <w:aliases w:val="tx,tx Char Char,tx Char,tx Char Char Char Char Char Char,tx Char Char Char Char Char,text Char Char"/>
    <w:basedOn w:val="Normal"/>
    <w:link w:val="textChar"/>
    <w:rsid w:val="00FE57A9"/>
    <w:pPr>
      <w:tabs>
        <w:tab w:val="left" w:pos="709"/>
      </w:tabs>
      <w:spacing w:before="240" w:after="180"/>
      <w:ind w:left="1418"/>
    </w:pPr>
    <w:rPr>
      <w:rFonts w:ascii="Arial" w:hAnsi="Arial"/>
      <w:sz w:val="24"/>
    </w:rPr>
  </w:style>
  <w:style w:type="paragraph" w:customStyle="1" w:styleId="bullet">
    <w:name w:val="bullet"/>
    <w:basedOn w:val="text"/>
    <w:rsid w:val="00FE57A9"/>
    <w:pPr>
      <w:tabs>
        <w:tab w:val="clear" w:pos="709"/>
      </w:tabs>
      <w:spacing w:before="0" w:after="60"/>
      <w:ind w:left="1775" w:hanging="357"/>
    </w:pPr>
    <w:rPr>
      <w:rFonts w:ascii="Times New Roman" w:hAnsi="Times New Roman"/>
    </w:rPr>
  </w:style>
  <w:style w:type="paragraph" w:customStyle="1" w:styleId="Indent-First">
    <w:name w:val="Indent-First"/>
    <w:basedOn w:val="text"/>
    <w:rsid w:val="00FE57A9"/>
    <w:pPr>
      <w:tabs>
        <w:tab w:val="clear" w:pos="709"/>
      </w:tabs>
      <w:spacing w:before="0"/>
    </w:pPr>
    <w:rPr>
      <w:rFonts w:ascii="Times New Roman" w:hAnsi="Times New Roman"/>
    </w:rPr>
  </w:style>
  <w:style w:type="paragraph" w:styleId="NormalIndent">
    <w:name w:val="Normal Indent"/>
    <w:basedOn w:val="Normal"/>
    <w:rsid w:val="00FE57A9"/>
    <w:pPr>
      <w:ind w:left="720"/>
    </w:pPr>
    <w:rPr>
      <w:sz w:val="20"/>
    </w:rPr>
  </w:style>
  <w:style w:type="paragraph" w:customStyle="1" w:styleId="Normal1">
    <w:name w:val="Normal 1"/>
    <w:basedOn w:val="Normal"/>
    <w:rsid w:val="00FE57A9"/>
    <w:pPr>
      <w:ind w:left="709"/>
    </w:pPr>
    <w:rPr>
      <w:sz w:val="24"/>
    </w:rPr>
  </w:style>
  <w:style w:type="character" w:styleId="PageNumber">
    <w:name w:val="page number"/>
    <w:rsid w:val="00FE57A9"/>
    <w:rPr>
      <w:rFonts w:cs="Times New Roman"/>
    </w:rPr>
  </w:style>
  <w:style w:type="paragraph" w:customStyle="1" w:styleId="TableData">
    <w:name w:val="TableData"/>
    <w:basedOn w:val="Normal"/>
    <w:rsid w:val="00FE57A9"/>
    <w:pPr>
      <w:spacing w:before="120" w:after="120"/>
      <w:ind w:left="737"/>
    </w:pPr>
    <w:rPr>
      <w:rFonts w:ascii="Arial" w:hAnsi="Arial"/>
      <w:sz w:val="18"/>
    </w:rPr>
  </w:style>
  <w:style w:type="character" w:styleId="Hyperlink">
    <w:name w:val="Hyperlink"/>
    <w:uiPriority w:val="99"/>
    <w:rsid w:val="00FE57A9"/>
    <w:rPr>
      <w:rFonts w:cs="Times New Roman"/>
      <w:color w:val="0000FF"/>
      <w:u w:val="single"/>
    </w:rPr>
  </w:style>
  <w:style w:type="paragraph" w:customStyle="1" w:styleId="SubHead">
    <w:name w:val="SubHead"/>
    <w:basedOn w:val="Normal"/>
    <w:next w:val="Heading2"/>
    <w:rsid w:val="00FE57A9"/>
    <w:pPr>
      <w:keepNext/>
      <w:spacing w:after="120"/>
      <w:ind w:left="1163" w:hanging="426"/>
      <w:outlineLvl w:val="0"/>
    </w:pPr>
    <w:rPr>
      <w:rFonts w:ascii="Arial" w:hAnsi="Arial" w:cs="Arial"/>
      <w:b/>
      <w:sz w:val="22"/>
    </w:rPr>
  </w:style>
  <w:style w:type="character" w:styleId="FollowedHyperlink">
    <w:name w:val="FollowedHyperlink"/>
    <w:rsid w:val="00FE57A9"/>
    <w:rPr>
      <w:rFonts w:cs="Times New Roman"/>
      <w:color w:val="800080"/>
      <w:u w:val="single"/>
    </w:rPr>
  </w:style>
  <w:style w:type="paragraph" w:customStyle="1" w:styleId="Indent0">
    <w:name w:val="Indent 0"/>
    <w:basedOn w:val="Normal"/>
    <w:next w:val="Normal"/>
    <w:rsid w:val="00FE57A9"/>
    <w:pPr>
      <w:overflowPunct w:val="0"/>
      <w:autoSpaceDE w:val="0"/>
      <w:autoSpaceDN w:val="0"/>
      <w:adjustRightInd w:val="0"/>
      <w:spacing w:before="120" w:after="120"/>
      <w:textAlignment w:val="baseline"/>
    </w:pPr>
    <w:rPr>
      <w:sz w:val="20"/>
    </w:rPr>
  </w:style>
  <w:style w:type="paragraph" w:customStyle="1" w:styleId="TableHead">
    <w:name w:val="TableHead"/>
    <w:basedOn w:val="Normal"/>
    <w:next w:val="TableData"/>
    <w:rsid w:val="00FE57A9"/>
    <w:pPr>
      <w:keepNext/>
      <w:spacing w:before="60" w:after="60"/>
    </w:pPr>
    <w:rPr>
      <w:rFonts w:ascii="Arial" w:hAnsi="Arial"/>
      <w:b/>
      <w:sz w:val="18"/>
    </w:rPr>
  </w:style>
  <w:style w:type="paragraph" w:styleId="TOCHeading">
    <w:name w:val="TOC Heading"/>
    <w:basedOn w:val="Heading1"/>
    <w:next w:val="Normal"/>
    <w:qFormat/>
    <w:rsid w:val="00FE57A9"/>
    <w:pPr>
      <w:numPr>
        <w:numId w:val="0"/>
      </w:numPr>
      <w:ind w:firstLine="737"/>
    </w:pPr>
    <w:rPr>
      <w:bCs/>
    </w:rPr>
  </w:style>
  <w:style w:type="paragraph" w:customStyle="1" w:styleId="Indent00">
    <w:name w:val="Indent0"/>
    <w:basedOn w:val="Normal"/>
    <w:next w:val="Indent0"/>
    <w:rsid w:val="00FE57A9"/>
    <w:pPr>
      <w:spacing w:before="120" w:after="120"/>
      <w:ind w:left="737" w:hanging="737"/>
    </w:pPr>
    <w:rPr>
      <w:sz w:val="20"/>
      <w:lang w:val="en-US" w:eastAsia="en-GB" w:bidi="he-IL"/>
    </w:rPr>
  </w:style>
  <w:style w:type="paragraph" w:customStyle="1" w:styleId="Indent10">
    <w:name w:val="Indent1"/>
    <w:basedOn w:val="Normal"/>
    <w:next w:val="Normal"/>
    <w:rsid w:val="00FE57A9"/>
    <w:pPr>
      <w:spacing w:before="120" w:after="120"/>
      <w:ind w:left="1474" w:hanging="737"/>
    </w:pPr>
    <w:rPr>
      <w:sz w:val="20"/>
      <w:lang w:val="en-US" w:eastAsia="en-GB" w:bidi="he-IL"/>
    </w:rPr>
  </w:style>
  <w:style w:type="paragraph" w:customStyle="1" w:styleId="Indent20">
    <w:name w:val="Indent2"/>
    <w:basedOn w:val="Normal"/>
    <w:next w:val="Normal"/>
    <w:rsid w:val="00FE57A9"/>
    <w:pPr>
      <w:spacing w:before="120" w:after="120"/>
      <w:ind w:left="2211" w:hanging="737"/>
    </w:pPr>
    <w:rPr>
      <w:sz w:val="20"/>
      <w:lang w:eastAsia="en-GB" w:bidi="he-IL"/>
    </w:rPr>
  </w:style>
  <w:style w:type="paragraph" w:customStyle="1" w:styleId="Indent30">
    <w:name w:val="Indent3"/>
    <w:basedOn w:val="Normal"/>
    <w:next w:val="Normal"/>
    <w:rsid w:val="00FE57A9"/>
    <w:pPr>
      <w:spacing w:before="120" w:after="120"/>
      <w:ind w:left="2948" w:hanging="737"/>
    </w:pPr>
    <w:rPr>
      <w:sz w:val="20"/>
      <w:lang w:eastAsia="en-GB" w:bidi="he-IL"/>
    </w:rPr>
  </w:style>
  <w:style w:type="paragraph" w:styleId="BodyTextIndent">
    <w:name w:val="Body Text Indent"/>
    <w:basedOn w:val="Normal"/>
    <w:link w:val="BodyTextIndentChar"/>
    <w:rsid w:val="00FE57A9"/>
    <w:pPr>
      <w:spacing w:after="120"/>
      <w:ind w:left="283"/>
    </w:pPr>
  </w:style>
  <w:style w:type="character" w:customStyle="1" w:styleId="BodyTextIndentChar">
    <w:name w:val="Body Text Indent Char"/>
    <w:link w:val="BodyTextIndent"/>
    <w:semiHidden/>
    <w:locked/>
    <w:rsid w:val="00B97BC6"/>
    <w:rPr>
      <w:rFonts w:cs="Times New Roman"/>
      <w:sz w:val="20"/>
      <w:szCs w:val="20"/>
      <w:lang w:eastAsia="en-US"/>
    </w:rPr>
  </w:style>
  <w:style w:type="paragraph" w:styleId="BodyTextIndent3">
    <w:name w:val="Body Text Indent 3"/>
    <w:basedOn w:val="Normal"/>
    <w:link w:val="BodyTextIndent3Char"/>
    <w:rsid w:val="00FE57A9"/>
    <w:pPr>
      <w:spacing w:after="120"/>
      <w:ind w:left="283"/>
    </w:pPr>
    <w:rPr>
      <w:sz w:val="16"/>
      <w:szCs w:val="16"/>
    </w:rPr>
  </w:style>
  <w:style w:type="character" w:customStyle="1" w:styleId="BodyTextIndent3Char">
    <w:name w:val="Body Text Indent 3 Char"/>
    <w:link w:val="BodyTextIndent3"/>
    <w:semiHidden/>
    <w:locked/>
    <w:rsid w:val="00B97BC6"/>
    <w:rPr>
      <w:rFonts w:cs="Times New Roman"/>
      <w:sz w:val="16"/>
      <w:szCs w:val="16"/>
      <w:lang w:eastAsia="en-US"/>
    </w:rPr>
  </w:style>
  <w:style w:type="paragraph" w:customStyle="1" w:styleId="S">
    <w:name w:val="S"/>
    <w:basedOn w:val="Normal"/>
    <w:rsid w:val="00FE57A9"/>
    <w:pPr>
      <w:spacing w:before="120" w:after="120"/>
    </w:pPr>
    <w:rPr>
      <w:sz w:val="20"/>
      <w:lang w:eastAsia="en-GB" w:bidi="he-IL"/>
    </w:rPr>
  </w:style>
  <w:style w:type="paragraph" w:customStyle="1" w:styleId="NormalIndent2">
    <w:name w:val="Normal Indent 2"/>
    <w:basedOn w:val="NormalIndent"/>
    <w:rsid w:val="00FE57A9"/>
    <w:pPr>
      <w:spacing w:before="120" w:after="120"/>
      <w:ind w:left="1474"/>
    </w:pPr>
    <w:rPr>
      <w:lang w:eastAsia="en-GB" w:bidi="he-IL"/>
    </w:rPr>
  </w:style>
  <w:style w:type="paragraph" w:customStyle="1" w:styleId="NormalIndent3">
    <w:name w:val="Normal Indent 3"/>
    <w:basedOn w:val="Normal"/>
    <w:next w:val="Normal"/>
    <w:rsid w:val="00FE57A9"/>
    <w:pPr>
      <w:spacing w:before="120" w:after="120"/>
      <w:ind w:left="2211"/>
    </w:pPr>
    <w:rPr>
      <w:sz w:val="20"/>
      <w:lang w:eastAsia="en-GB" w:bidi="he-IL"/>
    </w:rPr>
  </w:style>
  <w:style w:type="paragraph" w:customStyle="1" w:styleId="Mick1">
    <w:name w:val="Mick 1"/>
    <w:basedOn w:val="Normal"/>
    <w:rsid w:val="00FE57A9"/>
    <w:pPr>
      <w:spacing w:before="120" w:after="120"/>
    </w:pPr>
    <w:rPr>
      <w:b/>
      <w:bCs/>
      <w:sz w:val="20"/>
      <w:lang w:eastAsia="en-GB" w:bidi="he-IL"/>
    </w:rPr>
  </w:style>
  <w:style w:type="paragraph" w:customStyle="1" w:styleId="I3">
    <w:name w:val="I3"/>
    <w:rsid w:val="00FE57A9"/>
    <w:pPr>
      <w:ind w:left="1077" w:hanging="340"/>
    </w:pPr>
    <w:rPr>
      <w:sz w:val="22"/>
      <w:szCs w:val="22"/>
      <w:lang w:val="en-GB" w:eastAsia="en-GB" w:bidi="he-IL"/>
    </w:rPr>
  </w:style>
  <w:style w:type="paragraph" w:customStyle="1" w:styleId="Title1">
    <w:name w:val="Title1"/>
    <w:basedOn w:val="Normal"/>
    <w:rsid w:val="00FE57A9"/>
    <w:pPr>
      <w:spacing w:before="120" w:after="120"/>
      <w:jc w:val="center"/>
    </w:pPr>
    <w:rPr>
      <w:rFonts w:ascii="Arial Narrow" w:hAnsi="Arial Narrow"/>
      <w:b/>
      <w:sz w:val="32"/>
    </w:rPr>
  </w:style>
  <w:style w:type="paragraph" w:customStyle="1" w:styleId="table">
    <w:name w:val="table"/>
    <w:basedOn w:val="Normal"/>
    <w:rsid w:val="00FE57A9"/>
    <w:pPr>
      <w:tabs>
        <w:tab w:val="decimal" w:pos="720"/>
      </w:tabs>
    </w:pPr>
    <w:rPr>
      <w:lang w:val="en-GB"/>
    </w:rPr>
  </w:style>
  <w:style w:type="paragraph" w:customStyle="1" w:styleId="NormalIndent20">
    <w:name w:val="Normal Indent2"/>
    <w:basedOn w:val="Normal"/>
    <w:next w:val="NormalIndent"/>
    <w:rsid w:val="00FE57A9"/>
    <w:pPr>
      <w:ind w:left="1474"/>
    </w:pPr>
  </w:style>
  <w:style w:type="paragraph" w:customStyle="1" w:styleId="textend">
    <w:name w:val="textend"/>
    <w:basedOn w:val="Normal"/>
    <w:rsid w:val="00FE57A9"/>
    <w:pPr>
      <w:spacing w:after="300"/>
      <w:ind w:left="1418"/>
    </w:pPr>
    <w:rPr>
      <w:rFonts w:ascii="CG Times (W1)" w:hAnsi="CG Times (W1)"/>
      <w:sz w:val="24"/>
    </w:rPr>
  </w:style>
  <w:style w:type="paragraph" w:customStyle="1" w:styleId="Table0">
    <w:name w:val="Table"/>
    <w:basedOn w:val="BodyText"/>
    <w:rsid w:val="00FE57A9"/>
    <w:pPr>
      <w:spacing w:before="40" w:after="0"/>
    </w:pPr>
    <w:rPr>
      <w:rFonts w:ascii="Harmony Text" w:hAnsi="Harmony Text"/>
      <w:sz w:val="24"/>
      <w:lang w:val="en-US"/>
    </w:rPr>
  </w:style>
  <w:style w:type="paragraph" w:styleId="BodyText2">
    <w:name w:val="Body Text 2"/>
    <w:basedOn w:val="Normal"/>
    <w:link w:val="BodyText2Char"/>
    <w:rsid w:val="00FE57A9"/>
    <w:pPr>
      <w:pBdr>
        <w:bottom w:val="single" w:sz="12" w:space="1" w:color="auto"/>
      </w:pBdr>
      <w:spacing w:after="240"/>
    </w:pPr>
    <w:rPr>
      <w:rFonts w:ascii="Arial Narrow" w:hAnsi="Arial Narrow"/>
      <w:b/>
      <w:sz w:val="32"/>
    </w:rPr>
  </w:style>
  <w:style w:type="character" w:customStyle="1" w:styleId="BodyText2Char">
    <w:name w:val="Body Text 2 Char"/>
    <w:link w:val="BodyText2"/>
    <w:semiHidden/>
    <w:locked/>
    <w:rsid w:val="00B97BC6"/>
    <w:rPr>
      <w:rFonts w:cs="Times New Roman"/>
      <w:sz w:val="20"/>
      <w:szCs w:val="20"/>
      <w:lang w:eastAsia="en-US"/>
    </w:rPr>
  </w:style>
  <w:style w:type="character" w:styleId="Strong">
    <w:name w:val="Strong"/>
    <w:qFormat/>
    <w:rsid w:val="00FE57A9"/>
    <w:rPr>
      <w:rFonts w:cs="Times New Roman"/>
      <w:b/>
      <w:bCs/>
    </w:rPr>
  </w:style>
  <w:style w:type="character" w:customStyle="1" w:styleId="DeltaViewDeletion">
    <w:name w:val="DeltaView Deletion"/>
    <w:rsid w:val="00FE57A9"/>
    <w:rPr>
      <w:strike/>
      <w:color w:val="FF0000"/>
      <w:spacing w:val="0"/>
    </w:rPr>
  </w:style>
  <w:style w:type="paragraph" w:styleId="BalloonText">
    <w:name w:val="Balloon Text"/>
    <w:basedOn w:val="Normal"/>
    <w:link w:val="BalloonTextChar"/>
    <w:semiHidden/>
    <w:rsid w:val="0080090B"/>
    <w:rPr>
      <w:rFonts w:ascii="Tahoma" w:hAnsi="Tahoma" w:cs="Tahoma"/>
      <w:sz w:val="16"/>
      <w:szCs w:val="16"/>
    </w:rPr>
  </w:style>
  <w:style w:type="character" w:customStyle="1" w:styleId="BalloonTextChar">
    <w:name w:val="Balloon Text Char"/>
    <w:link w:val="BalloonText"/>
    <w:semiHidden/>
    <w:locked/>
    <w:rsid w:val="00B97BC6"/>
    <w:rPr>
      <w:rFonts w:cs="Times New Roman"/>
      <w:sz w:val="2"/>
      <w:lang w:eastAsia="en-US"/>
    </w:rPr>
  </w:style>
  <w:style w:type="table" w:styleId="TableGrid">
    <w:name w:val="Table Grid"/>
    <w:basedOn w:val="TableNormal"/>
    <w:rsid w:val="008F2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885FF1"/>
    <w:pPr>
      <w:ind w:left="480"/>
    </w:pPr>
    <w:rPr>
      <w:rFonts w:eastAsia="MS Mincho"/>
      <w:sz w:val="24"/>
      <w:szCs w:val="24"/>
      <w:lang w:eastAsia="ja-JP"/>
    </w:rPr>
  </w:style>
  <w:style w:type="paragraph" w:styleId="TOC4">
    <w:name w:val="toc 4"/>
    <w:basedOn w:val="Normal"/>
    <w:next w:val="Normal"/>
    <w:autoRedefine/>
    <w:uiPriority w:val="39"/>
    <w:rsid w:val="00885FF1"/>
    <w:pPr>
      <w:ind w:left="720"/>
    </w:pPr>
    <w:rPr>
      <w:rFonts w:eastAsia="MS Mincho"/>
      <w:sz w:val="24"/>
      <w:szCs w:val="24"/>
      <w:lang w:eastAsia="ja-JP"/>
    </w:rPr>
  </w:style>
  <w:style w:type="paragraph" w:styleId="TOC5">
    <w:name w:val="toc 5"/>
    <w:basedOn w:val="Normal"/>
    <w:next w:val="Normal"/>
    <w:autoRedefine/>
    <w:uiPriority w:val="39"/>
    <w:rsid w:val="00885FF1"/>
    <w:pPr>
      <w:ind w:left="960"/>
    </w:pPr>
    <w:rPr>
      <w:rFonts w:eastAsia="MS Mincho"/>
      <w:sz w:val="24"/>
      <w:szCs w:val="24"/>
      <w:lang w:eastAsia="ja-JP"/>
    </w:rPr>
  </w:style>
  <w:style w:type="paragraph" w:styleId="TOC6">
    <w:name w:val="toc 6"/>
    <w:basedOn w:val="Normal"/>
    <w:next w:val="Normal"/>
    <w:autoRedefine/>
    <w:uiPriority w:val="39"/>
    <w:rsid w:val="00885FF1"/>
    <w:pPr>
      <w:ind w:left="1200"/>
    </w:pPr>
    <w:rPr>
      <w:rFonts w:eastAsia="MS Mincho"/>
      <w:sz w:val="24"/>
      <w:szCs w:val="24"/>
      <w:lang w:eastAsia="ja-JP"/>
    </w:rPr>
  </w:style>
  <w:style w:type="paragraph" w:styleId="TOC7">
    <w:name w:val="toc 7"/>
    <w:basedOn w:val="Normal"/>
    <w:next w:val="Normal"/>
    <w:autoRedefine/>
    <w:uiPriority w:val="39"/>
    <w:rsid w:val="00885FF1"/>
    <w:pPr>
      <w:ind w:left="1440"/>
    </w:pPr>
    <w:rPr>
      <w:rFonts w:eastAsia="MS Mincho"/>
      <w:sz w:val="24"/>
      <w:szCs w:val="24"/>
      <w:lang w:eastAsia="ja-JP"/>
    </w:rPr>
  </w:style>
  <w:style w:type="paragraph" w:styleId="TOC8">
    <w:name w:val="toc 8"/>
    <w:basedOn w:val="Normal"/>
    <w:next w:val="Normal"/>
    <w:autoRedefine/>
    <w:uiPriority w:val="39"/>
    <w:rsid w:val="00885FF1"/>
    <w:pPr>
      <w:ind w:left="1680"/>
    </w:pPr>
    <w:rPr>
      <w:rFonts w:eastAsia="MS Mincho"/>
      <w:sz w:val="24"/>
      <w:szCs w:val="24"/>
      <w:lang w:eastAsia="ja-JP"/>
    </w:rPr>
  </w:style>
  <w:style w:type="paragraph" w:styleId="TOC9">
    <w:name w:val="toc 9"/>
    <w:basedOn w:val="Normal"/>
    <w:next w:val="Normal"/>
    <w:autoRedefine/>
    <w:uiPriority w:val="39"/>
    <w:rsid w:val="00885FF1"/>
    <w:pPr>
      <w:ind w:left="1920"/>
    </w:pPr>
    <w:rPr>
      <w:rFonts w:eastAsia="MS Mincho"/>
      <w:sz w:val="24"/>
      <w:szCs w:val="24"/>
      <w:lang w:eastAsia="ja-JP"/>
    </w:rPr>
  </w:style>
  <w:style w:type="character" w:customStyle="1" w:styleId="Heading2CharChar">
    <w:name w:val="Heading 2 Char Char"/>
    <w:semiHidden/>
    <w:locked/>
    <w:rsid w:val="00046523"/>
    <w:rPr>
      <w:rFonts w:cs="Times New Roman"/>
      <w:bCs/>
      <w:sz w:val="23"/>
      <w:lang w:val="en-AU" w:eastAsia="en-US" w:bidi="ar-SA"/>
    </w:rPr>
  </w:style>
  <w:style w:type="character" w:customStyle="1" w:styleId="textChar">
    <w:name w:val="text Char"/>
    <w:link w:val="text"/>
    <w:locked/>
    <w:rsid w:val="00230C40"/>
    <w:rPr>
      <w:rFonts w:ascii="Arial" w:hAnsi="Arial" w:cs="Times New Roman"/>
      <w:sz w:val="24"/>
      <w:lang w:val="en-AU" w:eastAsia="en-US" w:bidi="ar-SA"/>
    </w:rPr>
  </w:style>
  <w:style w:type="paragraph" w:customStyle="1" w:styleId="Schedule">
    <w:name w:val="Schedule"/>
    <w:next w:val="Heading1"/>
    <w:rsid w:val="00FC2BA4"/>
    <w:pPr>
      <w:pageBreakBefore/>
      <w:tabs>
        <w:tab w:val="num" w:pos="737"/>
      </w:tabs>
      <w:spacing w:after="240"/>
      <w:ind w:left="737" w:hanging="737"/>
    </w:pPr>
    <w:rPr>
      <w:rFonts w:ascii="Arial" w:hAnsi="Arial"/>
      <w:b/>
      <w:sz w:val="36"/>
      <w:lang w:eastAsia="en-US"/>
    </w:rPr>
  </w:style>
  <w:style w:type="paragraph" w:customStyle="1" w:styleId="ScheduleHeading2">
    <w:name w:val="Schedule Heading 2"/>
    <w:link w:val="ScheduleHeading2Char"/>
    <w:rsid w:val="00FC2BA4"/>
    <w:pPr>
      <w:tabs>
        <w:tab w:val="num" w:pos="737"/>
      </w:tabs>
      <w:spacing w:after="240"/>
      <w:ind w:left="737" w:hanging="737"/>
    </w:pPr>
    <w:rPr>
      <w:rFonts w:ascii="Arial" w:hAnsi="Arial"/>
      <w:sz w:val="19"/>
      <w:lang w:val="en-US" w:eastAsia="en-US"/>
    </w:rPr>
  </w:style>
  <w:style w:type="character" w:customStyle="1" w:styleId="ScheduleHeading2Char">
    <w:name w:val="Schedule Heading 2 Char"/>
    <w:link w:val="ScheduleHeading2"/>
    <w:locked/>
    <w:rsid w:val="00FC2BA4"/>
    <w:rPr>
      <w:rFonts w:ascii="Arial" w:hAnsi="Arial"/>
      <w:sz w:val="19"/>
      <w:lang w:val="en-US" w:eastAsia="en-US" w:bidi="ar-SA"/>
    </w:rPr>
  </w:style>
  <w:style w:type="paragraph" w:customStyle="1" w:styleId="ScheduleHeading3">
    <w:name w:val="Schedule Heading 3"/>
    <w:rsid w:val="00FC2BA4"/>
    <w:pPr>
      <w:tabs>
        <w:tab w:val="num" w:pos="1474"/>
      </w:tabs>
      <w:spacing w:after="240"/>
      <w:ind w:left="1474" w:hanging="737"/>
    </w:pPr>
    <w:rPr>
      <w:rFonts w:ascii="Arial" w:hAnsi="Arial"/>
      <w:sz w:val="19"/>
      <w:lang w:eastAsia="en-US"/>
    </w:rPr>
  </w:style>
  <w:style w:type="paragraph" w:customStyle="1" w:styleId="ScheduleHeading4">
    <w:name w:val="Schedule Heading 4"/>
    <w:rsid w:val="00FC2BA4"/>
    <w:pPr>
      <w:tabs>
        <w:tab w:val="num" w:pos="2211"/>
      </w:tabs>
      <w:spacing w:after="240"/>
      <w:ind w:left="2211" w:hanging="737"/>
    </w:pPr>
    <w:rPr>
      <w:rFonts w:ascii="Arial" w:hAnsi="Arial"/>
      <w:sz w:val="19"/>
      <w:lang w:eastAsia="en-US"/>
    </w:rPr>
  </w:style>
  <w:style w:type="paragraph" w:customStyle="1" w:styleId="ScheduleHeading5">
    <w:name w:val="Schedule Heading 5"/>
    <w:rsid w:val="00FC2BA4"/>
    <w:pPr>
      <w:tabs>
        <w:tab w:val="num" w:pos="2948"/>
      </w:tabs>
      <w:spacing w:after="240"/>
      <w:ind w:left="2948" w:hanging="737"/>
    </w:pPr>
    <w:rPr>
      <w:rFonts w:ascii="Arial" w:hAnsi="Arial"/>
      <w:sz w:val="19"/>
      <w:lang w:eastAsia="en-US"/>
    </w:rPr>
  </w:style>
  <w:style w:type="paragraph" w:styleId="Revision">
    <w:name w:val="Revision"/>
    <w:hidden/>
    <w:semiHidden/>
    <w:rsid w:val="00DA5778"/>
    <w:rPr>
      <w:sz w:val="23"/>
      <w:lang w:eastAsia="en-US"/>
    </w:rPr>
  </w:style>
  <w:style w:type="numbering" w:styleId="1ai">
    <w:name w:val="Outline List 1"/>
    <w:basedOn w:val="NoList"/>
    <w:rsid w:val="00F40C25"/>
    <w:pPr>
      <w:numPr>
        <w:numId w:val="2"/>
      </w:numPr>
    </w:pPr>
  </w:style>
  <w:style w:type="paragraph" w:styleId="ListParagraph">
    <w:name w:val="List Paragraph"/>
    <w:basedOn w:val="Normal"/>
    <w:uiPriority w:val="34"/>
    <w:qFormat/>
    <w:rsid w:val="002D35E3"/>
    <w:pPr>
      <w:ind w:left="720"/>
    </w:pPr>
  </w:style>
  <w:style w:type="paragraph" w:styleId="NormalWeb">
    <w:name w:val="Normal (Web)"/>
    <w:basedOn w:val="Normal"/>
    <w:uiPriority w:val="99"/>
    <w:semiHidden/>
    <w:unhideWhenUsed/>
    <w:locked/>
    <w:rsid w:val="00740FC1"/>
    <w:pPr>
      <w:spacing w:before="100" w:beforeAutospacing="1" w:after="100" w:afterAutospacing="1"/>
    </w:pPr>
    <w:rPr>
      <w:sz w:val="24"/>
      <w:szCs w:val="24"/>
      <w:lang w:eastAsia="en-AU"/>
    </w:rPr>
  </w:style>
  <w:style w:type="character" w:styleId="CommentReference">
    <w:name w:val="annotation reference"/>
    <w:semiHidden/>
    <w:unhideWhenUsed/>
    <w:locked/>
    <w:rsid w:val="00486C12"/>
    <w:rPr>
      <w:sz w:val="16"/>
      <w:szCs w:val="16"/>
    </w:rPr>
  </w:style>
  <w:style w:type="paragraph" w:styleId="CommentText">
    <w:name w:val="annotation text"/>
    <w:basedOn w:val="Normal"/>
    <w:link w:val="CommentTextChar"/>
    <w:unhideWhenUsed/>
    <w:locked/>
    <w:rsid w:val="00486C12"/>
    <w:rPr>
      <w:sz w:val="20"/>
    </w:rPr>
  </w:style>
  <w:style w:type="character" w:customStyle="1" w:styleId="CommentTextChar">
    <w:name w:val="Comment Text Char"/>
    <w:link w:val="CommentText"/>
    <w:rsid w:val="00486C12"/>
    <w:rPr>
      <w:lang w:eastAsia="en-US"/>
    </w:rPr>
  </w:style>
  <w:style w:type="paragraph" w:styleId="CommentSubject">
    <w:name w:val="annotation subject"/>
    <w:basedOn w:val="CommentText"/>
    <w:next w:val="CommentText"/>
    <w:link w:val="CommentSubjectChar"/>
    <w:semiHidden/>
    <w:unhideWhenUsed/>
    <w:locked/>
    <w:rsid w:val="00486C12"/>
    <w:rPr>
      <w:b/>
      <w:bCs/>
    </w:rPr>
  </w:style>
  <w:style w:type="character" w:customStyle="1" w:styleId="CommentSubjectChar">
    <w:name w:val="Comment Subject Char"/>
    <w:link w:val="CommentSubject"/>
    <w:semiHidden/>
    <w:rsid w:val="00486C12"/>
    <w:rPr>
      <w:b/>
      <w:bCs/>
      <w:lang w:eastAsia="en-US"/>
    </w:rPr>
  </w:style>
  <w:style w:type="character" w:styleId="UnresolvedMention">
    <w:name w:val="Unresolved Mention"/>
    <w:uiPriority w:val="99"/>
    <w:semiHidden/>
    <w:unhideWhenUsed/>
    <w:rsid w:val="005B1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9138">
      <w:bodyDiv w:val="1"/>
      <w:marLeft w:val="0"/>
      <w:marRight w:val="0"/>
      <w:marTop w:val="0"/>
      <w:marBottom w:val="0"/>
      <w:divBdr>
        <w:top w:val="none" w:sz="0" w:space="0" w:color="auto"/>
        <w:left w:val="none" w:sz="0" w:space="0" w:color="auto"/>
        <w:bottom w:val="none" w:sz="0" w:space="0" w:color="auto"/>
        <w:right w:val="none" w:sz="0" w:space="0" w:color="auto"/>
      </w:divBdr>
    </w:div>
    <w:div w:id="659390229">
      <w:bodyDiv w:val="1"/>
      <w:marLeft w:val="0"/>
      <w:marRight w:val="0"/>
      <w:marTop w:val="0"/>
      <w:marBottom w:val="0"/>
      <w:divBdr>
        <w:top w:val="none" w:sz="0" w:space="0" w:color="auto"/>
        <w:left w:val="none" w:sz="0" w:space="0" w:color="auto"/>
        <w:bottom w:val="none" w:sz="0" w:space="0" w:color="auto"/>
        <w:right w:val="none" w:sz="0" w:space="0" w:color="auto"/>
      </w:divBdr>
    </w:div>
    <w:div w:id="1491480770">
      <w:bodyDiv w:val="1"/>
      <w:marLeft w:val="0"/>
      <w:marRight w:val="0"/>
      <w:marTop w:val="0"/>
      <w:marBottom w:val="0"/>
      <w:divBdr>
        <w:top w:val="none" w:sz="0" w:space="0" w:color="auto"/>
        <w:left w:val="none" w:sz="0" w:space="0" w:color="auto"/>
        <w:bottom w:val="none" w:sz="0" w:space="0" w:color="auto"/>
        <w:right w:val="none" w:sz="0" w:space="0" w:color="auto"/>
      </w:divBdr>
    </w:div>
    <w:div w:id="1514225212">
      <w:bodyDiv w:val="1"/>
      <w:marLeft w:val="0"/>
      <w:marRight w:val="0"/>
      <w:marTop w:val="0"/>
      <w:marBottom w:val="0"/>
      <w:divBdr>
        <w:top w:val="none" w:sz="0" w:space="0" w:color="auto"/>
        <w:left w:val="none" w:sz="0" w:space="0" w:color="auto"/>
        <w:bottom w:val="none" w:sz="0" w:space="0" w:color="auto"/>
        <w:right w:val="none" w:sz="0" w:space="0" w:color="auto"/>
      </w:divBdr>
      <w:divsChild>
        <w:div w:id="186347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bus_government.ht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telstra.com.au/customer-terms/business-government/telstra-mobil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telstra.com.au/customer-terms/business-government/data-services/ip-solu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elstra.com.au/customer-terms/business-government/cloud-service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meraki.cisco.com/"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http://www.telstra.com.au/customer-terms/business-government/telstra-mobil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telstra.com.au/customer-terms/business-government/telstra-mobile/" TargetMode="External"/><Relationship Id="rId27" Type="http://schemas.openxmlformats.org/officeDocument/2006/relationships/footer" Target="foot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 W o r k i n g ! 7 1 5 8 5 4 3 8 . 5 < / d o c u m e n t i d >  
     < s e n d e r i d > J P E R I E R < / s e n d e r i d >  
     < s e n d e r e m a i l > J P E R I E R @ M C C U L L O U G H . C O M . A U < / s e n d e r e m a i l >  
     < l a s t m o d i f i e d > 2 0 2 3 - 1 0 - 2 4 T 1 6 : 0 9 : 0 0 . 0 0 0 0 0 0 0 + 1 1 : 0 0 < / l a s t m o d i f i e d >  
     < d a t a b a s e > W o r k i n g < / 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AATUC-1823800632-83277</_dlc_DocId>
    <_dlc_DocIdUrl xmlns="2a7a03ce-2042-4c5f-90e9-1f29c56988a9">
      <Url>https://teamtelstra.sharepoint.com/sites/DigitalSystems/_layouts/15/DocIdRedir.aspx?ID=AATUC-1823800632-83277</Url>
      <Description>AATUC-1823800632-83277</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DFAD15-26DC-49BB-85CA-53EC4F11A088}">
  <ds:schemaRefs>
    <ds:schemaRef ds:uri="http://schemas.microsoft.com/sharepoint/v3/contenttype/forms"/>
  </ds:schemaRefs>
</ds:datastoreItem>
</file>

<file path=customXml/itemProps2.xml><?xml version="1.0" encoding="utf-8"?>
<ds:datastoreItem xmlns:ds="http://schemas.openxmlformats.org/officeDocument/2006/customXml" ds:itemID="{971D5D50-8F82-44F1-B771-3296CDB93A46}">
  <ds:schemaRefs>
    <ds:schemaRef ds:uri="http://www.imanage.com/work/xmlschema"/>
  </ds:schemaRefs>
</ds:datastoreItem>
</file>

<file path=customXml/itemProps3.xml><?xml version="1.0" encoding="utf-8"?>
<ds:datastoreItem xmlns:ds="http://schemas.openxmlformats.org/officeDocument/2006/customXml" ds:itemID="{1D3E4EA4-95CE-4E79-A2FE-BC0AB8134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129E6D-0368-4DDF-BCFF-F7DD766C6DA7}">
  <ds:schemaRefs>
    <ds:schemaRef ds:uri="http://schemas.openxmlformats.org/officeDocument/2006/bibliography"/>
  </ds:schemaRefs>
</ds:datastoreItem>
</file>

<file path=customXml/itemProps5.xml><?xml version="1.0" encoding="utf-8"?>
<ds:datastoreItem xmlns:ds="http://schemas.openxmlformats.org/officeDocument/2006/customXml" ds:itemID="{9387CDAA-37EB-4C51-A734-958E102F3E0B}">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6.xml><?xml version="1.0" encoding="utf-8"?>
<ds:datastoreItem xmlns:ds="http://schemas.openxmlformats.org/officeDocument/2006/customXml" ds:itemID="{F459A034-2CB5-495A-8743-813BD76F717A}">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8</TotalTime>
  <Pages>1</Pages>
  <Words>16954</Words>
  <Characters>96639</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Telstra - Our Customer Terms - Managed Data Networks Section</vt:lpstr>
    </vt:vector>
  </TitlesOfParts>
  <Company>Telstra</Company>
  <LinksUpToDate>false</LinksUpToDate>
  <CharactersWithSpaces>113367</CharactersWithSpaces>
  <SharedDoc>false</SharedDoc>
  <HyperlinkBase/>
  <HLinks>
    <vt:vector size="648" baseType="variant">
      <vt:variant>
        <vt:i4>3932223</vt:i4>
      </vt:variant>
      <vt:variant>
        <vt:i4>699</vt:i4>
      </vt:variant>
      <vt:variant>
        <vt:i4>0</vt:i4>
      </vt:variant>
      <vt:variant>
        <vt:i4>5</vt:i4>
      </vt:variant>
      <vt:variant>
        <vt:lpwstr>http://www.telstra.com.au/customer-terms/business-government/cloud-services</vt:lpwstr>
      </vt:variant>
      <vt:variant>
        <vt:lpwstr/>
      </vt:variant>
      <vt:variant>
        <vt:i4>852049</vt:i4>
      </vt:variant>
      <vt:variant>
        <vt:i4>639</vt:i4>
      </vt:variant>
      <vt:variant>
        <vt:i4>0</vt:i4>
      </vt:variant>
      <vt:variant>
        <vt:i4>5</vt:i4>
      </vt:variant>
      <vt:variant>
        <vt:lpwstr>https://meraki.cisco.com/</vt:lpwstr>
      </vt:variant>
      <vt:variant>
        <vt:lpwstr/>
      </vt:variant>
      <vt:variant>
        <vt:i4>1572945</vt:i4>
      </vt:variant>
      <vt:variant>
        <vt:i4>627</vt:i4>
      </vt:variant>
      <vt:variant>
        <vt:i4>0</vt:i4>
      </vt:variant>
      <vt:variant>
        <vt:i4>5</vt:i4>
      </vt:variant>
      <vt:variant>
        <vt:lpwstr>http://www.telstra.com.au/customer-terms/business-government/telstra-mobile/</vt:lpwstr>
      </vt:variant>
      <vt:variant>
        <vt:lpwstr/>
      </vt:variant>
      <vt:variant>
        <vt:i4>1572945</vt:i4>
      </vt:variant>
      <vt:variant>
        <vt:i4>624</vt:i4>
      </vt:variant>
      <vt:variant>
        <vt:i4>0</vt:i4>
      </vt:variant>
      <vt:variant>
        <vt:i4>5</vt:i4>
      </vt:variant>
      <vt:variant>
        <vt:lpwstr>http://www.telstra.com.au/customer-terms/business-government/telstra-mobile/</vt:lpwstr>
      </vt:variant>
      <vt:variant>
        <vt:lpwstr/>
      </vt:variant>
      <vt:variant>
        <vt:i4>1114206</vt:i4>
      </vt:variant>
      <vt:variant>
        <vt:i4>621</vt:i4>
      </vt:variant>
      <vt:variant>
        <vt:i4>0</vt:i4>
      </vt:variant>
      <vt:variant>
        <vt:i4>5</vt:i4>
      </vt:variant>
      <vt:variant>
        <vt:lpwstr>http://www.telstra.com.au/customer-terms/business-government/data-services/ip-solutions/</vt:lpwstr>
      </vt:variant>
      <vt:variant>
        <vt:lpwstr/>
      </vt:variant>
      <vt:variant>
        <vt:i4>1572945</vt:i4>
      </vt:variant>
      <vt:variant>
        <vt:i4>618</vt:i4>
      </vt:variant>
      <vt:variant>
        <vt:i4>0</vt:i4>
      </vt:variant>
      <vt:variant>
        <vt:i4>5</vt:i4>
      </vt:variant>
      <vt:variant>
        <vt:lpwstr>http://www.telstra.com.au/customer-terms/business-government/telstra-mobile/</vt:lpwstr>
      </vt:variant>
      <vt:variant>
        <vt:lpwstr/>
      </vt:variant>
      <vt:variant>
        <vt:i4>327786</vt:i4>
      </vt:variant>
      <vt:variant>
        <vt:i4>612</vt:i4>
      </vt:variant>
      <vt:variant>
        <vt:i4>0</vt:i4>
      </vt:variant>
      <vt:variant>
        <vt:i4>5</vt:i4>
      </vt:variant>
      <vt:variant>
        <vt:lpwstr>http://www.telstra.com.au/customerterms/bus_government.htm</vt:lpwstr>
      </vt:variant>
      <vt:variant>
        <vt:lpwstr/>
      </vt:variant>
      <vt:variant>
        <vt:i4>1966135</vt:i4>
      </vt:variant>
      <vt:variant>
        <vt:i4>602</vt:i4>
      </vt:variant>
      <vt:variant>
        <vt:i4>0</vt:i4>
      </vt:variant>
      <vt:variant>
        <vt:i4>5</vt:i4>
      </vt:variant>
      <vt:variant>
        <vt:lpwstr/>
      </vt:variant>
      <vt:variant>
        <vt:lpwstr>_Toc46928825</vt:lpwstr>
      </vt:variant>
      <vt:variant>
        <vt:i4>2031671</vt:i4>
      </vt:variant>
      <vt:variant>
        <vt:i4>596</vt:i4>
      </vt:variant>
      <vt:variant>
        <vt:i4>0</vt:i4>
      </vt:variant>
      <vt:variant>
        <vt:i4>5</vt:i4>
      </vt:variant>
      <vt:variant>
        <vt:lpwstr/>
      </vt:variant>
      <vt:variant>
        <vt:lpwstr>_Toc46928824</vt:lpwstr>
      </vt:variant>
      <vt:variant>
        <vt:i4>1572919</vt:i4>
      </vt:variant>
      <vt:variant>
        <vt:i4>590</vt:i4>
      </vt:variant>
      <vt:variant>
        <vt:i4>0</vt:i4>
      </vt:variant>
      <vt:variant>
        <vt:i4>5</vt:i4>
      </vt:variant>
      <vt:variant>
        <vt:lpwstr/>
      </vt:variant>
      <vt:variant>
        <vt:lpwstr>_Toc46928823</vt:lpwstr>
      </vt:variant>
      <vt:variant>
        <vt:i4>1638455</vt:i4>
      </vt:variant>
      <vt:variant>
        <vt:i4>584</vt:i4>
      </vt:variant>
      <vt:variant>
        <vt:i4>0</vt:i4>
      </vt:variant>
      <vt:variant>
        <vt:i4>5</vt:i4>
      </vt:variant>
      <vt:variant>
        <vt:lpwstr/>
      </vt:variant>
      <vt:variant>
        <vt:lpwstr>_Toc46928822</vt:lpwstr>
      </vt:variant>
      <vt:variant>
        <vt:i4>1703991</vt:i4>
      </vt:variant>
      <vt:variant>
        <vt:i4>578</vt:i4>
      </vt:variant>
      <vt:variant>
        <vt:i4>0</vt:i4>
      </vt:variant>
      <vt:variant>
        <vt:i4>5</vt:i4>
      </vt:variant>
      <vt:variant>
        <vt:lpwstr/>
      </vt:variant>
      <vt:variant>
        <vt:lpwstr>_Toc46928821</vt:lpwstr>
      </vt:variant>
      <vt:variant>
        <vt:i4>1769527</vt:i4>
      </vt:variant>
      <vt:variant>
        <vt:i4>572</vt:i4>
      </vt:variant>
      <vt:variant>
        <vt:i4>0</vt:i4>
      </vt:variant>
      <vt:variant>
        <vt:i4>5</vt:i4>
      </vt:variant>
      <vt:variant>
        <vt:lpwstr/>
      </vt:variant>
      <vt:variant>
        <vt:lpwstr>_Toc46928820</vt:lpwstr>
      </vt:variant>
      <vt:variant>
        <vt:i4>1179700</vt:i4>
      </vt:variant>
      <vt:variant>
        <vt:i4>566</vt:i4>
      </vt:variant>
      <vt:variant>
        <vt:i4>0</vt:i4>
      </vt:variant>
      <vt:variant>
        <vt:i4>5</vt:i4>
      </vt:variant>
      <vt:variant>
        <vt:lpwstr/>
      </vt:variant>
      <vt:variant>
        <vt:lpwstr>_Toc46928819</vt:lpwstr>
      </vt:variant>
      <vt:variant>
        <vt:i4>1245236</vt:i4>
      </vt:variant>
      <vt:variant>
        <vt:i4>560</vt:i4>
      </vt:variant>
      <vt:variant>
        <vt:i4>0</vt:i4>
      </vt:variant>
      <vt:variant>
        <vt:i4>5</vt:i4>
      </vt:variant>
      <vt:variant>
        <vt:lpwstr/>
      </vt:variant>
      <vt:variant>
        <vt:lpwstr>_Toc46928818</vt:lpwstr>
      </vt:variant>
      <vt:variant>
        <vt:i4>1835060</vt:i4>
      </vt:variant>
      <vt:variant>
        <vt:i4>554</vt:i4>
      </vt:variant>
      <vt:variant>
        <vt:i4>0</vt:i4>
      </vt:variant>
      <vt:variant>
        <vt:i4>5</vt:i4>
      </vt:variant>
      <vt:variant>
        <vt:lpwstr/>
      </vt:variant>
      <vt:variant>
        <vt:lpwstr>_Toc46928817</vt:lpwstr>
      </vt:variant>
      <vt:variant>
        <vt:i4>1900596</vt:i4>
      </vt:variant>
      <vt:variant>
        <vt:i4>548</vt:i4>
      </vt:variant>
      <vt:variant>
        <vt:i4>0</vt:i4>
      </vt:variant>
      <vt:variant>
        <vt:i4>5</vt:i4>
      </vt:variant>
      <vt:variant>
        <vt:lpwstr/>
      </vt:variant>
      <vt:variant>
        <vt:lpwstr>_Toc46928816</vt:lpwstr>
      </vt:variant>
      <vt:variant>
        <vt:i4>1966132</vt:i4>
      </vt:variant>
      <vt:variant>
        <vt:i4>542</vt:i4>
      </vt:variant>
      <vt:variant>
        <vt:i4>0</vt:i4>
      </vt:variant>
      <vt:variant>
        <vt:i4>5</vt:i4>
      </vt:variant>
      <vt:variant>
        <vt:lpwstr/>
      </vt:variant>
      <vt:variant>
        <vt:lpwstr>_Toc46928815</vt:lpwstr>
      </vt:variant>
      <vt:variant>
        <vt:i4>2031668</vt:i4>
      </vt:variant>
      <vt:variant>
        <vt:i4>536</vt:i4>
      </vt:variant>
      <vt:variant>
        <vt:i4>0</vt:i4>
      </vt:variant>
      <vt:variant>
        <vt:i4>5</vt:i4>
      </vt:variant>
      <vt:variant>
        <vt:lpwstr/>
      </vt:variant>
      <vt:variant>
        <vt:lpwstr>_Toc46928814</vt:lpwstr>
      </vt:variant>
      <vt:variant>
        <vt:i4>1572916</vt:i4>
      </vt:variant>
      <vt:variant>
        <vt:i4>530</vt:i4>
      </vt:variant>
      <vt:variant>
        <vt:i4>0</vt:i4>
      </vt:variant>
      <vt:variant>
        <vt:i4>5</vt:i4>
      </vt:variant>
      <vt:variant>
        <vt:lpwstr/>
      </vt:variant>
      <vt:variant>
        <vt:lpwstr>_Toc46928813</vt:lpwstr>
      </vt:variant>
      <vt:variant>
        <vt:i4>1638452</vt:i4>
      </vt:variant>
      <vt:variant>
        <vt:i4>524</vt:i4>
      </vt:variant>
      <vt:variant>
        <vt:i4>0</vt:i4>
      </vt:variant>
      <vt:variant>
        <vt:i4>5</vt:i4>
      </vt:variant>
      <vt:variant>
        <vt:lpwstr/>
      </vt:variant>
      <vt:variant>
        <vt:lpwstr>_Toc46928812</vt:lpwstr>
      </vt:variant>
      <vt:variant>
        <vt:i4>1703988</vt:i4>
      </vt:variant>
      <vt:variant>
        <vt:i4>518</vt:i4>
      </vt:variant>
      <vt:variant>
        <vt:i4>0</vt:i4>
      </vt:variant>
      <vt:variant>
        <vt:i4>5</vt:i4>
      </vt:variant>
      <vt:variant>
        <vt:lpwstr/>
      </vt:variant>
      <vt:variant>
        <vt:lpwstr>_Toc46928811</vt:lpwstr>
      </vt:variant>
      <vt:variant>
        <vt:i4>1769524</vt:i4>
      </vt:variant>
      <vt:variant>
        <vt:i4>512</vt:i4>
      </vt:variant>
      <vt:variant>
        <vt:i4>0</vt:i4>
      </vt:variant>
      <vt:variant>
        <vt:i4>5</vt:i4>
      </vt:variant>
      <vt:variant>
        <vt:lpwstr/>
      </vt:variant>
      <vt:variant>
        <vt:lpwstr>_Toc46928810</vt:lpwstr>
      </vt:variant>
      <vt:variant>
        <vt:i4>1179701</vt:i4>
      </vt:variant>
      <vt:variant>
        <vt:i4>506</vt:i4>
      </vt:variant>
      <vt:variant>
        <vt:i4>0</vt:i4>
      </vt:variant>
      <vt:variant>
        <vt:i4>5</vt:i4>
      </vt:variant>
      <vt:variant>
        <vt:lpwstr/>
      </vt:variant>
      <vt:variant>
        <vt:lpwstr>_Toc46928809</vt:lpwstr>
      </vt:variant>
      <vt:variant>
        <vt:i4>1245237</vt:i4>
      </vt:variant>
      <vt:variant>
        <vt:i4>500</vt:i4>
      </vt:variant>
      <vt:variant>
        <vt:i4>0</vt:i4>
      </vt:variant>
      <vt:variant>
        <vt:i4>5</vt:i4>
      </vt:variant>
      <vt:variant>
        <vt:lpwstr/>
      </vt:variant>
      <vt:variant>
        <vt:lpwstr>_Toc46928808</vt:lpwstr>
      </vt:variant>
      <vt:variant>
        <vt:i4>1835061</vt:i4>
      </vt:variant>
      <vt:variant>
        <vt:i4>494</vt:i4>
      </vt:variant>
      <vt:variant>
        <vt:i4>0</vt:i4>
      </vt:variant>
      <vt:variant>
        <vt:i4>5</vt:i4>
      </vt:variant>
      <vt:variant>
        <vt:lpwstr/>
      </vt:variant>
      <vt:variant>
        <vt:lpwstr>_Toc46928807</vt:lpwstr>
      </vt:variant>
      <vt:variant>
        <vt:i4>1900597</vt:i4>
      </vt:variant>
      <vt:variant>
        <vt:i4>488</vt:i4>
      </vt:variant>
      <vt:variant>
        <vt:i4>0</vt:i4>
      </vt:variant>
      <vt:variant>
        <vt:i4>5</vt:i4>
      </vt:variant>
      <vt:variant>
        <vt:lpwstr/>
      </vt:variant>
      <vt:variant>
        <vt:lpwstr>_Toc46928806</vt:lpwstr>
      </vt:variant>
      <vt:variant>
        <vt:i4>1966133</vt:i4>
      </vt:variant>
      <vt:variant>
        <vt:i4>482</vt:i4>
      </vt:variant>
      <vt:variant>
        <vt:i4>0</vt:i4>
      </vt:variant>
      <vt:variant>
        <vt:i4>5</vt:i4>
      </vt:variant>
      <vt:variant>
        <vt:lpwstr/>
      </vt:variant>
      <vt:variant>
        <vt:lpwstr>_Toc46928805</vt:lpwstr>
      </vt:variant>
      <vt:variant>
        <vt:i4>2031669</vt:i4>
      </vt:variant>
      <vt:variant>
        <vt:i4>476</vt:i4>
      </vt:variant>
      <vt:variant>
        <vt:i4>0</vt:i4>
      </vt:variant>
      <vt:variant>
        <vt:i4>5</vt:i4>
      </vt:variant>
      <vt:variant>
        <vt:lpwstr/>
      </vt:variant>
      <vt:variant>
        <vt:lpwstr>_Toc46928804</vt:lpwstr>
      </vt:variant>
      <vt:variant>
        <vt:i4>1572917</vt:i4>
      </vt:variant>
      <vt:variant>
        <vt:i4>470</vt:i4>
      </vt:variant>
      <vt:variant>
        <vt:i4>0</vt:i4>
      </vt:variant>
      <vt:variant>
        <vt:i4>5</vt:i4>
      </vt:variant>
      <vt:variant>
        <vt:lpwstr/>
      </vt:variant>
      <vt:variant>
        <vt:lpwstr>_Toc46928803</vt:lpwstr>
      </vt:variant>
      <vt:variant>
        <vt:i4>1638453</vt:i4>
      </vt:variant>
      <vt:variant>
        <vt:i4>464</vt:i4>
      </vt:variant>
      <vt:variant>
        <vt:i4>0</vt:i4>
      </vt:variant>
      <vt:variant>
        <vt:i4>5</vt:i4>
      </vt:variant>
      <vt:variant>
        <vt:lpwstr/>
      </vt:variant>
      <vt:variant>
        <vt:lpwstr>_Toc46928802</vt:lpwstr>
      </vt:variant>
      <vt:variant>
        <vt:i4>1703989</vt:i4>
      </vt:variant>
      <vt:variant>
        <vt:i4>458</vt:i4>
      </vt:variant>
      <vt:variant>
        <vt:i4>0</vt:i4>
      </vt:variant>
      <vt:variant>
        <vt:i4>5</vt:i4>
      </vt:variant>
      <vt:variant>
        <vt:lpwstr/>
      </vt:variant>
      <vt:variant>
        <vt:lpwstr>_Toc46928801</vt:lpwstr>
      </vt:variant>
      <vt:variant>
        <vt:i4>1769525</vt:i4>
      </vt:variant>
      <vt:variant>
        <vt:i4>452</vt:i4>
      </vt:variant>
      <vt:variant>
        <vt:i4>0</vt:i4>
      </vt:variant>
      <vt:variant>
        <vt:i4>5</vt:i4>
      </vt:variant>
      <vt:variant>
        <vt:lpwstr/>
      </vt:variant>
      <vt:variant>
        <vt:lpwstr>_Toc46928800</vt:lpwstr>
      </vt:variant>
      <vt:variant>
        <vt:i4>1900604</vt:i4>
      </vt:variant>
      <vt:variant>
        <vt:i4>446</vt:i4>
      </vt:variant>
      <vt:variant>
        <vt:i4>0</vt:i4>
      </vt:variant>
      <vt:variant>
        <vt:i4>5</vt:i4>
      </vt:variant>
      <vt:variant>
        <vt:lpwstr/>
      </vt:variant>
      <vt:variant>
        <vt:lpwstr>_Toc46928799</vt:lpwstr>
      </vt:variant>
      <vt:variant>
        <vt:i4>1835068</vt:i4>
      </vt:variant>
      <vt:variant>
        <vt:i4>440</vt:i4>
      </vt:variant>
      <vt:variant>
        <vt:i4>0</vt:i4>
      </vt:variant>
      <vt:variant>
        <vt:i4>5</vt:i4>
      </vt:variant>
      <vt:variant>
        <vt:lpwstr/>
      </vt:variant>
      <vt:variant>
        <vt:lpwstr>_Toc46928798</vt:lpwstr>
      </vt:variant>
      <vt:variant>
        <vt:i4>1245244</vt:i4>
      </vt:variant>
      <vt:variant>
        <vt:i4>434</vt:i4>
      </vt:variant>
      <vt:variant>
        <vt:i4>0</vt:i4>
      </vt:variant>
      <vt:variant>
        <vt:i4>5</vt:i4>
      </vt:variant>
      <vt:variant>
        <vt:lpwstr/>
      </vt:variant>
      <vt:variant>
        <vt:lpwstr>_Toc46928797</vt:lpwstr>
      </vt:variant>
      <vt:variant>
        <vt:i4>1179708</vt:i4>
      </vt:variant>
      <vt:variant>
        <vt:i4>428</vt:i4>
      </vt:variant>
      <vt:variant>
        <vt:i4>0</vt:i4>
      </vt:variant>
      <vt:variant>
        <vt:i4>5</vt:i4>
      </vt:variant>
      <vt:variant>
        <vt:lpwstr/>
      </vt:variant>
      <vt:variant>
        <vt:lpwstr>_Toc46928796</vt:lpwstr>
      </vt:variant>
      <vt:variant>
        <vt:i4>1114172</vt:i4>
      </vt:variant>
      <vt:variant>
        <vt:i4>422</vt:i4>
      </vt:variant>
      <vt:variant>
        <vt:i4>0</vt:i4>
      </vt:variant>
      <vt:variant>
        <vt:i4>5</vt:i4>
      </vt:variant>
      <vt:variant>
        <vt:lpwstr/>
      </vt:variant>
      <vt:variant>
        <vt:lpwstr>_Toc46928795</vt:lpwstr>
      </vt:variant>
      <vt:variant>
        <vt:i4>1048636</vt:i4>
      </vt:variant>
      <vt:variant>
        <vt:i4>416</vt:i4>
      </vt:variant>
      <vt:variant>
        <vt:i4>0</vt:i4>
      </vt:variant>
      <vt:variant>
        <vt:i4>5</vt:i4>
      </vt:variant>
      <vt:variant>
        <vt:lpwstr/>
      </vt:variant>
      <vt:variant>
        <vt:lpwstr>_Toc46928794</vt:lpwstr>
      </vt:variant>
      <vt:variant>
        <vt:i4>1507388</vt:i4>
      </vt:variant>
      <vt:variant>
        <vt:i4>410</vt:i4>
      </vt:variant>
      <vt:variant>
        <vt:i4>0</vt:i4>
      </vt:variant>
      <vt:variant>
        <vt:i4>5</vt:i4>
      </vt:variant>
      <vt:variant>
        <vt:lpwstr/>
      </vt:variant>
      <vt:variant>
        <vt:lpwstr>_Toc46928793</vt:lpwstr>
      </vt:variant>
      <vt:variant>
        <vt:i4>1441852</vt:i4>
      </vt:variant>
      <vt:variant>
        <vt:i4>404</vt:i4>
      </vt:variant>
      <vt:variant>
        <vt:i4>0</vt:i4>
      </vt:variant>
      <vt:variant>
        <vt:i4>5</vt:i4>
      </vt:variant>
      <vt:variant>
        <vt:lpwstr/>
      </vt:variant>
      <vt:variant>
        <vt:lpwstr>_Toc46928792</vt:lpwstr>
      </vt:variant>
      <vt:variant>
        <vt:i4>1376316</vt:i4>
      </vt:variant>
      <vt:variant>
        <vt:i4>398</vt:i4>
      </vt:variant>
      <vt:variant>
        <vt:i4>0</vt:i4>
      </vt:variant>
      <vt:variant>
        <vt:i4>5</vt:i4>
      </vt:variant>
      <vt:variant>
        <vt:lpwstr/>
      </vt:variant>
      <vt:variant>
        <vt:lpwstr>_Toc46928791</vt:lpwstr>
      </vt:variant>
      <vt:variant>
        <vt:i4>1310780</vt:i4>
      </vt:variant>
      <vt:variant>
        <vt:i4>392</vt:i4>
      </vt:variant>
      <vt:variant>
        <vt:i4>0</vt:i4>
      </vt:variant>
      <vt:variant>
        <vt:i4>5</vt:i4>
      </vt:variant>
      <vt:variant>
        <vt:lpwstr/>
      </vt:variant>
      <vt:variant>
        <vt:lpwstr>_Toc46928790</vt:lpwstr>
      </vt:variant>
      <vt:variant>
        <vt:i4>1900605</vt:i4>
      </vt:variant>
      <vt:variant>
        <vt:i4>386</vt:i4>
      </vt:variant>
      <vt:variant>
        <vt:i4>0</vt:i4>
      </vt:variant>
      <vt:variant>
        <vt:i4>5</vt:i4>
      </vt:variant>
      <vt:variant>
        <vt:lpwstr/>
      </vt:variant>
      <vt:variant>
        <vt:lpwstr>_Toc46928789</vt:lpwstr>
      </vt:variant>
      <vt:variant>
        <vt:i4>1835069</vt:i4>
      </vt:variant>
      <vt:variant>
        <vt:i4>380</vt:i4>
      </vt:variant>
      <vt:variant>
        <vt:i4>0</vt:i4>
      </vt:variant>
      <vt:variant>
        <vt:i4>5</vt:i4>
      </vt:variant>
      <vt:variant>
        <vt:lpwstr/>
      </vt:variant>
      <vt:variant>
        <vt:lpwstr>_Toc46928788</vt:lpwstr>
      </vt:variant>
      <vt:variant>
        <vt:i4>1245245</vt:i4>
      </vt:variant>
      <vt:variant>
        <vt:i4>374</vt:i4>
      </vt:variant>
      <vt:variant>
        <vt:i4>0</vt:i4>
      </vt:variant>
      <vt:variant>
        <vt:i4>5</vt:i4>
      </vt:variant>
      <vt:variant>
        <vt:lpwstr/>
      </vt:variant>
      <vt:variant>
        <vt:lpwstr>_Toc46928787</vt:lpwstr>
      </vt:variant>
      <vt:variant>
        <vt:i4>1179709</vt:i4>
      </vt:variant>
      <vt:variant>
        <vt:i4>368</vt:i4>
      </vt:variant>
      <vt:variant>
        <vt:i4>0</vt:i4>
      </vt:variant>
      <vt:variant>
        <vt:i4>5</vt:i4>
      </vt:variant>
      <vt:variant>
        <vt:lpwstr/>
      </vt:variant>
      <vt:variant>
        <vt:lpwstr>_Toc46928786</vt:lpwstr>
      </vt:variant>
      <vt:variant>
        <vt:i4>1114173</vt:i4>
      </vt:variant>
      <vt:variant>
        <vt:i4>362</vt:i4>
      </vt:variant>
      <vt:variant>
        <vt:i4>0</vt:i4>
      </vt:variant>
      <vt:variant>
        <vt:i4>5</vt:i4>
      </vt:variant>
      <vt:variant>
        <vt:lpwstr/>
      </vt:variant>
      <vt:variant>
        <vt:lpwstr>_Toc46928785</vt:lpwstr>
      </vt:variant>
      <vt:variant>
        <vt:i4>1048637</vt:i4>
      </vt:variant>
      <vt:variant>
        <vt:i4>356</vt:i4>
      </vt:variant>
      <vt:variant>
        <vt:i4>0</vt:i4>
      </vt:variant>
      <vt:variant>
        <vt:i4>5</vt:i4>
      </vt:variant>
      <vt:variant>
        <vt:lpwstr/>
      </vt:variant>
      <vt:variant>
        <vt:lpwstr>_Toc46928784</vt:lpwstr>
      </vt:variant>
      <vt:variant>
        <vt:i4>1507389</vt:i4>
      </vt:variant>
      <vt:variant>
        <vt:i4>350</vt:i4>
      </vt:variant>
      <vt:variant>
        <vt:i4>0</vt:i4>
      </vt:variant>
      <vt:variant>
        <vt:i4>5</vt:i4>
      </vt:variant>
      <vt:variant>
        <vt:lpwstr/>
      </vt:variant>
      <vt:variant>
        <vt:lpwstr>_Toc46928783</vt:lpwstr>
      </vt:variant>
      <vt:variant>
        <vt:i4>1441853</vt:i4>
      </vt:variant>
      <vt:variant>
        <vt:i4>344</vt:i4>
      </vt:variant>
      <vt:variant>
        <vt:i4>0</vt:i4>
      </vt:variant>
      <vt:variant>
        <vt:i4>5</vt:i4>
      </vt:variant>
      <vt:variant>
        <vt:lpwstr/>
      </vt:variant>
      <vt:variant>
        <vt:lpwstr>_Toc46928782</vt:lpwstr>
      </vt:variant>
      <vt:variant>
        <vt:i4>1376317</vt:i4>
      </vt:variant>
      <vt:variant>
        <vt:i4>338</vt:i4>
      </vt:variant>
      <vt:variant>
        <vt:i4>0</vt:i4>
      </vt:variant>
      <vt:variant>
        <vt:i4>5</vt:i4>
      </vt:variant>
      <vt:variant>
        <vt:lpwstr/>
      </vt:variant>
      <vt:variant>
        <vt:lpwstr>_Toc46928781</vt:lpwstr>
      </vt:variant>
      <vt:variant>
        <vt:i4>1310781</vt:i4>
      </vt:variant>
      <vt:variant>
        <vt:i4>332</vt:i4>
      </vt:variant>
      <vt:variant>
        <vt:i4>0</vt:i4>
      </vt:variant>
      <vt:variant>
        <vt:i4>5</vt:i4>
      </vt:variant>
      <vt:variant>
        <vt:lpwstr/>
      </vt:variant>
      <vt:variant>
        <vt:lpwstr>_Toc46928780</vt:lpwstr>
      </vt:variant>
      <vt:variant>
        <vt:i4>1900594</vt:i4>
      </vt:variant>
      <vt:variant>
        <vt:i4>326</vt:i4>
      </vt:variant>
      <vt:variant>
        <vt:i4>0</vt:i4>
      </vt:variant>
      <vt:variant>
        <vt:i4>5</vt:i4>
      </vt:variant>
      <vt:variant>
        <vt:lpwstr/>
      </vt:variant>
      <vt:variant>
        <vt:lpwstr>_Toc46928779</vt:lpwstr>
      </vt:variant>
      <vt:variant>
        <vt:i4>1835058</vt:i4>
      </vt:variant>
      <vt:variant>
        <vt:i4>320</vt:i4>
      </vt:variant>
      <vt:variant>
        <vt:i4>0</vt:i4>
      </vt:variant>
      <vt:variant>
        <vt:i4>5</vt:i4>
      </vt:variant>
      <vt:variant>
        <vt:lpwstr/>
      </vt:variant>
      <vt:variant>
        <vt:lpwstr>_Toc46928778</vt:lpwstr>
      </vt:variant>
      <vt:variant>
        <vt:i4>1245234</vt:i4>
      </vt:variant>
      <vt:variant>
        <vt:i4>314</vt:i4>
      </vt:variant>
      <vt:variant>
        <vt:i4>0</vt:i4>
      </vt:variant>
      <vt:variant>
        <vt:i4>5</vt:i4>
      </vt:variant>
      <vt:variant>
        <vt:lpwstr/>
      </vt:variant>
      <vt:variant>
        <vt:lpwstr>_Toc46928777</vt:lpwstr>
      </vt:variant>
      <vt:variant>
        <vt:i4>1179698</vt:i4>
      </vt:variant>
      <vt:variant>
        <vt:i4>308</vt:i4>
      </vt:variant>
      <vt:variant>
        <vt:i4>0</vt:i4>
      </vt:variant>
      <vt:variant>
        <vt:i4>5</vt:i4>
      </vt:variant>
      <vt:variant>
        <vt:lpwstr/>
      </vt:variant>
      <vt:variant>
        <vt:lpwstr>_Toc46928776</vt:lpwstr>
      </vt:variant>
      <vt:variant>
        <vt:i4>1114162</vt:i4>
      </vt:variant>
      <vt:variant>
        <vt:i4>302</vt:i4>
      </vt:variant>
      <vt:variant>
        <vt:i4>0</vt:i4>
      </vt:variant>
      <vt:variant>
        <vt:i4>5</vt:i4>
      </vt:variant>
      <vt:variant>
        <vt:lpwstr/>
      </vt:variant>
      <vt:variant>
        <vt:lpwstr>_Toc46928775</vt:lpwstr>
      </vt:variant>
      <vt:variant>
        <vt:i4>1048626</vt:i4>
      </vt:variant>
      <vt:variant>
        <vt:i4>296</vt:i4>
      </vt:variant>
      <vt:variant>
        <vt:i4>0</vt:i4>
      </vt:variant>
      <vt:variant>
        <vt:i4>5</vt:i4>
      </vt:variant>
      <vt:variant>
        <vt:lpwstr/>
      </vt:variant>
      <vt:variant>
        <vt:lpwstr>_Toc46928774</vt:lpwstr>
      </vt:variant>
      <vt:variant>
        <vt:i4>1507378</vt:i4>
      </vt:variant>
      <vt:variant>
        <vt:i4>290</vt:i4>
      </vt:variant>
      <vt:variant>
        <vt:i4>0</vt:i4>
      </vt:variant>
      <vt:variant>
        <vt:i4>5</vt:i4>
      </vt:variant>
      <vt:variant>
        <vt:lpwstr/>
      </vt:variant>
      <vt:variant>
        <vt:lpwstr>_Toc46928773</vt:lpwstr>
      </vt:variant>
      <vt:variant>
        <vt:i4>1441842</vt:i4>
      </vt:variant>
      <vt:variant>
        <vt:i4>284</vt:i4>
      </vt:variant>
      <vt:variant>
        <vt:i4>0</vt:i4>
      </vt:variant>
      <vt:variant>
        <vt:i4>5</vt:i4>
      </vt:variant>
      <vt:variant>
        <vt:lpwstr/>
      </vt:variant>
      <vt:variant>
        <vt:lpwstr>_Toc46928772</vt:lpwstr>
      </vt:variant>
      <vt:variant>
        <vt:i4>1376306</vt:i4>
      </vt:variant>
      <vt:variant>
        <vt:i4>278</vt:i4>
      </vt:variant>
      <vt:variant>
        <vt:i4>0</vt:i4>
      </vt:variant>
      <vt:variant>
        <vt:i4>5</vt:i4>
      </vt:variant>
      <vt:variant>
        <vt:lpwstr/>
      </vt:variant>
      <vt:variant>
        <vt:lpwstr>_Toc46928771</vt:lpwstr>
      </vt:variant>
      <vt:variant>
        <vt:i4>1310770</vt:i4>
      </vt:variant>
      <vt:variant>
        <vt:i4>272</vt:i4>
      </vt:variant>
      <vt:variant>
        <vt:i4>0</vt:i4>
      </vt:variant>
      <vt:variant>
        <vt:i4>5</vt:i4>
      </vt:variant>
      <vt:variant>
        <vt:lpwstr/>
      </vt:variant>
      <vt:variant>
        <vt:lpwstr>_Toc46928770</vt:lpwstr>
      </vt:variant>
      <vt:variant>
        <vt:i4>1900595</vt:i4>
      </vt:variant>
      <vt:variant>
        <vt:i4>266</vt:i4>
      </vt:variant>
      <vt:variant>
        <vt:i4>0</vt:i4>
      </vt:variant>
      <vt:variant>
        <vt:i4>5</vt:i4>
      </vt:variant>
      <vt:variant>
        <vt:lpwstr/>
      </vt:variant>
      <vt:variant>
        <vt:lpwstr>_Toc46928769</vt:lpwstr>
      </vt:variant>
      <vt:variant>
        <vt:i4>1835059</vt:i4>
      </vt:variant>
      <vt:variant>
        <vt:i4>260</vt:i4>
      </vt:variant>
      <vt:variant>
        <vt:i4>0</vt:i4>
      </vt:variant>
      <vt:variant>
        <vt:i4>5</vt:i4>
      </vt:variant>
      <vt:variant>
        <vt:lpwstr/>
      </vt:variant>
      <vt:variant>
        <vt:lpwstr>_Toc46928768</vt:lpwstr>
      </vt:variant>
      <vt:variant>
        <vt:i4>1245235</vt:i4>
      </vt:variant>
      <vt:variant>
        <vt:i4>254</vt:i4>
      </vt:variant>
      <vt:variant>
        <vt:i4>0</vt:i4>
      </vt:variant>
      <vt:variant>
        <vt:i4>5</vt:i4>
      </vt:variant>
      <vt:variant>
        <vt:lpwstr/>
      </vt:variant>
      <vt:variant>
        <vt:lpwstr>_Toc46928767</vt:lpwstr>
      </vt:variant>
      <vt:variant>
        <vt:i4>1179699</vt:i4>
      </vt:variant>
      <vt:variant>
        <vt:i4>248</vt:i4>
      </vt:variant>
      <vt:variant>
        <vt:i4>0</vt:i4>
      </vt:variant>
      <vt:variant>
        <vt:i4>5</vt:i4>
      </vt:variant>
      <vt:variant>
        <vt:lpwstr/>
      </vt:variant>
      <vt:variant>
        <vt:lpwstr>_Toc46928766</vt:lpwstr>
      </vt:variant>
      <vt:variant>
        <vt:i4>1114163</vt:i4>
      </vt:variant>
      <vt:variant>
        <vt:i4>242</vt:i4>
      </vt:variant>
      <vt:variant>
        <vt:i4>0</vt:i4>
      </vt:variant>
      <vt:variant>
        <vt:i4>5</vt:i4>
      </vt:variant>
      <vt:variant>
        <vt:lpwstr/>
      </vt:variant>
      <vt:variant>
        <vt:lpwstr>_Toc46928765</vt:lpwstr>
      </vt:variant>
      <vt:variant>
        <vt:i4>1048627</vt:i4>
      </vt:variant>
      <vt:variant>
        <vt:i4>236</vt:i4>
      </vt:variant>
      <vt:variant>
        <vt:i4>0</vt:i4>
      </vt:variant>
      <vt:variant>
        <vt:i4>5</vt:i4>
      </vt:variant>
      <vt:variant>
        <vt:lpwstr/>
      </vt:variant>
      <vt:variant>
        <vt:lpwstr>_Toc46928764</vt:lpwstr>
      </vt:variant>
      <vt:variant>
        <vt:i4>1507379</vt:i4>
      </vt:variant>
      <vt:variant>
        <vt:i4>230</vt:i4>
      </vt:variant>
      <vt:variant>
        <vt:i4>0</vt:i4>
      </vt:variant>
      <vt:variant>
        <vt:i4>5</vt:i4>
      </vt:variant>
      <vt:variant>
        <vt:lpwstr/>
      </vt:variant>
      <vt:variant>
        <vt:lpwstr>_Toc46928763</vt:lpwstr>
      </vt:variant>
      <vt:variant>
        <vt:i4>1441843</vt:i4>
      </vt:variant>
      <vt:variant>
        <vt:i4>224</vt:i4>
      </vt:variant>
      <vt:variant>
        <vt:i4>0</vt:i4>
      </vt:variant>
      <vt:variant>
        <vt:i4>5</vt:i4>
      </vt:variant>
      <vt:variant>
        <vt:lpwstr/>
      </vt:variant>
      <vt:variant>
        <vt:lpwstr>_Toc46928762</vt:lpwstr>
      </vt:variant>
      <vt:variant>
        <vt:i4>1376307</vt:i4>
      </vt:variant>
      <vt:variant>
        <vt:i4>218</vt:i4>
      </vt:variant>
      <vt:variant>
        <vt:i4>0</vt:i4>
      </vt:variant>
      <vt:variant>
        <vt:i4>5</vt:i4>
      </vt:variant>
      <vt:variant>
        <vt:lpwstr/>
      </vt:variant>
      <vt:variant>
        <vt:lpwstr>_Toc46928761</vt:lpwstr>
      </vt:variant>
      <vt:variant>
        <vt:i4>1310771</vt:i4>
      </vt:variant>
      <vt:variant>
        <vt:i4>212</vt:i4>
      </vt:variant>
      <vt:variant>
        <vt:i4>0</vt:i4>
      </vt:variant>
      <vt:variant>
        <vt:i4>5</vt:i4>
      </vt:variant>
      <vt:variant>
        <vt:lpwstr/>
      </vt:variant>
      <vt:variant>
        <vt:lpwstr>_Toc46928760</vt:lpwstr>
      </vt:variant>
      <vt:variant>
        <vt:i4>1900592</vt:i4>
      </vt:variant>
      <vt:variant>
        <vt:i4>206</vt:i4>
      </vt:variant>
      <vt:variant>
        <vt:i4>0</vt:i4>
      </vt:variant>
      <vt:variant>
        <vt:i4>5</vt:i4>
      </vt:variant>
      <vt:variant>
        <vt:lpwstr/>
      </vt:variant>
      <vt:variant>
        <vt:lpwstr>_Toc46928759</vt:lpwstr>
      </vt:variant>
      <vt:variant>
        <vt:i4>1835056</vt:i4>
      </vt:variant>
      <vt:variant>
        <vt:i4>200</vt:i4>
      </vt:variant>
      <vt:variant>
        <vt:i4>0</vt:i4>
      </vt:variant>
      <vt:variant>
        <vt:i4>5</vt:i4>
      </vt:variant>
      <vt:variant>
        <vt:lpwstr/>
      </vt:variant>
      <vt:variant>
        <vt:lpwstr>_Toc46928758</vt:lpwstr>
      </vt:variant>
      <vt:variant>
        <vt:i4>1245232</vt:i4>
      </vt:variant>
      <vt:variant>
        <vt:i4>194</vt:i4>
      </vt:variant>
      <vt:variant>
        <vt:i4>0</vt:i4>
      </vt:variant>
      <vt:variant>
        <vt:i4>5</vt:i4>
      </vt:variant>
      <vt:variant>
        <vt:lpwstr/>
      </vt:variant>
      <vt:variant>
        <vt:lpwstr>_Toc46928757</vt:lpwstr>
      </vt:variant>
      <vt:variant>
        <vt:i4>1179696</vt:i4>
      </vt:variant>
      <vt:variant>
        <vt:i4>188</vt:i4>
      </vt:variant>
      <vt:variant>
        <vt:i4>0</vt:i4>
      </vt:variant>
      <vt:variant>
        <vt:i4>5</vt:i4>
      </vt:variant>
      <vt:variant>
        <vt:lpwstr/>
      </vt:variant>
      <vt:variant>
        <vt:lpwstr>_Toc46928756</vt:lpwstr>
      </vt:variant>
      <vt:variant>
        <vt:i4>1114160</vt:i4>
      </vt:variant>
      <vt:variant>
        <vt:i4>182</vt:i4>
      </vt:variant>
      <vt:variant>
        <vt:i4>0</vt:i4>
      </vt:variant>
      <vt:variant>
        <vt:i4>5</vt:i4>
      </vt:variant>
      <vt:variant>
        <vt:lpwstr/>
      </vt:variant>
      <vt:variant>
        <vt:lpwstr>_Toc46928755</vt:lpwstr>
      </vt:variant>
      <vt:variant>
        <vt:i4>1048624</vt:i4>
      </vt:variant>
      <vt:variant>
        <vt:i4>176</vt:i4>
      </vt:variant>
      <vt:variant>
        <vt:i4>0</vt:i4>
      </vt:variant>
      <vt:variant>
        <vt:i4>5</vt:i4>
      </vt:variant>
      <vt:variant>
        <vt:lpwstr/>
      </vt:variant>
      <vt:variant>
        <vt:lpwstr>_Toc46928754</vt:lpwstr>
      </vt:variant>
      <vt:variant>
        <vt:i4>1507376</vt:i4>
      </vt:variant>
      <vt:variant>
        <vt:i4>170</vt:i4>
      </vt:variant>
      <vt:variant>
        <vt:i4>0</vt:i4>
      </vt:variant>
      <vt:variant>
        <vt:i4>5</vt:i4>
      </vt:variant>
      <vt:variant>
        <vt:lpwstr/>
      </vt:variant>
      <vt:variant>
        <vt:lpwstr>_Toc46928753</vt:lpwstr>
      </vt:variant>
      <vt:variant>
        <vt:i4>1441840</vt:i4>
      </vt:variant>
      <vt:variant>
        <vt:i4>164</vt:i4>
      </vt:variant>
      <vt:variant>
        <vt:i4>0</vt:i4>
      </vt:variant>
      <vt:variant>
        <vt:i4>5</vt:i4>
      </vt:variant>
      <vt:variant>
        <vt:lpwstr/>
      </vt:variant>
      <vt:variant>
        <vt:lpwstr>_Toc46928752</vt:lpwstr>
      </vt:variant>
      <vt:variant>
        <vt:i4>1376304</vt:i4>
      </vt:variant>
      <vt:variant>
        <vt:i4>158</vt:i4>
      </vt:variant>
      <vt:variant>
        <vt:i4>0</vt:i4>
      </vt:variant>
      <vt:variant>
        <vt:i4>5</vt:i4>
      </vt:variant>
      <vt:variant>
        <vt:lpwstr/>
      </vt:variant>
      <vt:variant>
        <vt:lpwstr>_Toc46928751</vt:lpwstr>
      </vt:variant>
      <vt:variant>
        <vt:i4>1310768</vt:i4>
      </vt:variant>
      <vt:variant>
        <vt:i4>152</vt:i4>
      </vt:variant>
      <vt:variant>
        <vt:i4>0</vt:i4>
      </vt:variant>
      <vt:variant>
        <vt:i4>5</vt:i4>
      </vt:variant>
      <vt:variant>
        <vt:lpwstr/>
      </vt:variant>
      <vt:variant>
        <vt:lpwstr>_Toc46928750</vt:lpwstr>
      </vt:variant>
      <vt:variant>
        <vt:i4>1900593</vt:i4>
      </vt:variant>
      <vt:variant>
        <vt:i4>146</vt:i4>
      </vt:variant>
      <vt:variant>
        <vt:i4>0</vt:i4>
      </vt:variant>
      <vt:variant>
        <vt:i4>5</vt:i4>
      </vt:variant>
      <vt:variant>
        <vt:lpwstr/>
      </vt:variant>
      <vt:variant>
        <vt:lpwstr>_Toc46928749</vt:lpwstr>
      </vt:variant>
      <vt:variant>
        <vt:i4>1835057</vt:i4>
      </vt:variant>
      <vt:variant>
        <vt:i4>140</vt:i4>
      </vt:variant>
      <vt:variant>
        <vt:i4>0</vt:i4>
      </vt:variant>
      <vt:variant>
        <vt:i4>5</vt:i4>
      </vt:variant>
      <vt:variant>
        <vt:lpwstr/>
      </vt:variant>
      <vt:variant>
        <vt:lpwstr>_Toc46928748</vt:lpwstr>
      </vt:variant>
      <vt:variant>
        <vt:i4>1245233</vt:i4>
      </vt:variant>
      <vt:variant>
        <vt:i4>134</vt:i4>
      </vt:variant>
      <vt:variant>
        <vt:i4>0</vt:i4>
      </vt:variant>
      <vt:variant>
        <vt:i4>5</vt:i4>
      </vt:variant>
      <vt:variant>
        <vt:lpwstr/>
      </vt:variant>
      <vt:variant>
        <vt:lpwstr>_Toc46928747</vt:lpwstr>
      </vt:variant>
      <vt:variant>
        <vt:i4>1179697</vt:i4>
      </vt:variant>
      <vt:variant>
        <vt:i4>128</vt:i4>
      </vt:variant>
      <vt:variant>
        <vt:i4>0</vt:i4>
      </vt:variant>
      <vt:variant>
        <vt:i4>5</vt:i4>
      </vt:variant>
      <vt:variant>
        <vt:lpwstr/>
      </vt:variant>
      <vt:variant>
        <vt:lpwstr>_Toc46928746</vt:lpwstr>
      </vt:variant>
      <vt:variant>
        <vt:i4>1114161</vt:i4>
      </vt:variant>
      <vt:variant>
        <vt:i4>122</vt:i4>
      </vt:variant>
      <vt:variant>
        <vt:i4>0</vt:i4>
      </vt:variant>
      <vt:variant>
        <vt:i4>5</vt:i4>
      </vt:variant>
      <vt:variant>
        <vt:lpwstr/>
      </vt:variant>
      <vt:variant>
        <vt:lpwstr>_Toc46928745</vt:lpwstr>
      </vt:variant>
      <vt:variant>
        <vt:i4>1048625</vt:i4>
      </vt:variant>
      <vt:variant>
        <vt:i4>116</vt:i4>
      </vt:variant>
      <vt:variant>
        <vt:i4>0</vt:i4>
      </vt:variant>
      <vt:variant>
        <vt:i4>5</vt:i4>
      </vt:variant>
      <vt:variant>
        <vt:lpwstr/>
      </vt:variant>
      <vt:variant>
        <vt:lpwstr>_Toc46928744</vt:lpwstr>
      </vt:variant>
      <vt:variant>
        <vt:i4>1507377</vt:i4>
      </vt:variant>
      <vt:variant>
        <vt:i4>110</vt:i4>
      </vt:variant>
      <vt:variant>
        <vt:i4>0</vt:i4>
      </vt:variant>
      <vt:variant>
        <vt:i4>5</vt:i4>
      </vt:variant>
      <vt:variant>
        <vt:lpwstr/>
      </vt:variant>
      <vt:variant>
        <vt:lpwstr>_Toc46928743</vt:lpwstr>
      </vt:variant>
      <vt:variant>
        <vt:i4>1441841</vt:i4>
      </vt:variant>
      <vt:variant>
        <vt:i4>104</vt:i4>
      </vt:variant>
      <vt:variant>
        <vt:i4>0</vt:i4>
      </vt:variant>
      <vt:variant>
        <vt:i4>5</vt:i4>
      </vt:variant>
      <vt:variant>
        <vt:lpwstr/>
      </vt:variant>
      <vt:variant>
        <vt:lpwstr>_Toc46928742</vt:lpwstr>
      </vt:variant>
      <vt:variant>
        <vt:i4>1376305</vt:i4>
      </vt:variant>
      <vt:variant>
        <vt:i4>98</vt:i4>
      </vt:variant>
      <vt:variant>
        <vt:i4>0</vt:i4>
      </vt:variant>
      <vt:variant>
        <vt:i4>5</vt:i4>
      </vt:variant>
      <vt:variant>
        <vt:lpwstr/>
      </vt:variant>
      <vt:variant>
        <vt:lpwstr>_Toc46928741</vt:lpwstr>
      </vt:variant>
      <vt:variant>
        <vt:i4>1310769</vt:i4>
      </vt:variant>
      <vt:variant>
        <vt:i4>92</vt:i4>
      </vt:variant>
      <vt:variant>
        <vt:i4>0</vt:i4>
      </vt:variant>
      <vt:variant>
        <vt:i4>5</vt:i4>
      </vt:variant>
      <vt:variant>
        <vt:lpwstr/>
      </vt:variant>
      <vt:variant>
        <vt:lpwstr>_Toc46928740</vt:lpwstr>
      </vt:variant>
      <vt:variant>
        <vt:i4>1900598</vt:i4>
      </vt:variant>
      <vt:variant>
        <vt:i4>86</vt:i4>
      </vt:variant>
      <vt:variant>
        <vt:i4>0</vt:i4>
      </vt:variant>
      <vt:variant>
        <vt:i4>5</vt:i4>
      </vt:variant>
      <vt:variant>
        <vt:lpwstr/>
      </vt:variant>
      <vt:variant>
        <vt:lpwstr>_Toc46928739</vt:lpwstr>
      </vt:variant>
      <vt:variant>
        <vt:i4>1835062</vt:i4>
      </vt:variant>
      <vt:variant>
        <vt:i4>80</vt:i4>
      </vt:variant>
      <vt:variant>
        <vt:i4>0</vt:i4>
      </vt:variant>
      <vt:variant>
        <vt:i4>5</vt:i4>
      </vt:variant>
      <vt:variant>
        <vt:lpwstr/>
      </vt:variant>
      <vt:variant>
        <vt:lpwstr>_Toc46928738</vt:lpwstr>
      </vt:variant>
      <vt:variant>
        <vt:i4>1245238</vt:i4>
      </vt:variant>
      <vt:variant>
        <vt:i4>74</vt:i4>
      </vt:variant>
      <vt:variant>
        <vt:i4>0</vt:i4>
      </vt:variant>
      <vt:variant>
        <vt:i4>5</vt:i4>
      </vt:variant>
      <vt:variant>
        <vt:lpwstr/>
      </vt:variant>
      <vt:variant>
        <vt:lpwstr>_Toc46928737</vt:lpwstr>
      </vt:variant>
      <vt:variant>
        <vt:i4>1179702</vt:i4>
      </vt:variant>
      <vt:variant>
        <vt:i4>68</vt:i4>
      </vt:variant>
      <vt:variant>
        <vt:i4>0</vt:i4>
      </vt:variant>
      <vt:variant>
        <vt:i4>5</vt:i4>
      </vt:variant>
      <vt:variant>
        <vt:lpwstr/>
      </vt:variant>
      <vt:variant>
        <vt:lpwstr>_Toc46928736</vt:lpwstr>
      </vt:variant>
      <vt:variant>
        <vt:i4>1114166</vt:i4>
      </vt:variant>
      <vt:variant>
        <vt:i4>62</vt:i4>
      </vt:variant>
      <vt:variant>
        <vt:i4>0</vt:i4>
      </vt:variant>
      <vt:variant>
        <vt:i4>5</vt:i4>
      </vt:variant>
      <vt:variant>
        <vt:lpwstr/>
      </vt:variant>
      <vt:variant>
        <vt:lpwstr>_Toc46928735</vt:lpwstr>
      </vt:variant>
      <vt:variant>
        <vt:i4>1048630</vt:i4>
      </vt:variant>
      <vt:variant>
        <vt:i4>56</vt:i4>
      </vt:variant>
      <vt:variant>
        <vt:i4>0</vt:i4>
      </vt:variant>
      <vt:variant>
        <vt:i4>5</vt:i4>
      </vt:variant>
      <vt:variant>
        <vt:lpwstr/>
      </vt:variant>
      <vt:variant>
        <vt:lpwstr>_Toc46928734</vt:lpwstr>
      </vt:variant>
      <vt:variant>
        <vt:i4>1507382</vt:i4>
      </vt:variant>
      <vt:variant>
        <vt:i4>50</vt:i4>
      </vt:variant>
      <vt:variant>
        <vt:i4>0</vt:i4>
      </vt:variant>
      <vt:variant>
        <vt:i4>5</vt:i4>
      </vt:variant>
      <vt:variant>
        <vt:lpwstr/>
      </vt:variant>
      <vt:variant>
        <vt:lpwstr>_Toc46928733</vt:lpwstr>
      </vt:variant>
      <vt:variant>
        <vt:i4>1441846</vt:i4>
      </vt:variant>
      <vt:variant>
        <vt:i4>44</vt:i4>
      </vt:variant>
      <vt:variant>
        <vt:i4>0</vt:i4>
      </vt:variant>
      <vt:variant>
        <vt:i4>5</vt:i4>
      </vt:variant>
      <vt:variant>
        <vt:lpwstr/>
      </vt:variant>
      <vt:variant>
        <vt:lpwstr>_Toc46928732</vt:lpwstr>
      </vt:variant>
      <vt:variant>
        <vt:i4>1376310</vt:i4>
      </vt:variant>
      <vt:variant>
        <vt:i4>38</vt:i4>
      </vt:variant>
      <vt:variant>
        <vt:i4>0</vt:i4>
      </vt:variant>
      <vt:variant>
        <vt:i4>5</vt:i4>
      </vt:variant>
      <vt:variant>
        <vt:lpwstr/>
      </vt:variant>
      <vt:variant>
        <vt:lpwstr>_Toc46928731</vt:lpwstr>
      </vt:variant>
      <vt:variant>
        <vt:i4>1310774</vt:i4>
      </vt:variant>
      <vt:variant>
        <vt:i4>32</vt:i4>
      </vt:variant>
      <vt:variant>
        <vt:i4>0</vt:i4>
      </vt:variant>
      <vt:variant>
        <vt:i4>5</vt:i4>
      </vt:variant>
      <vt:variant>
        <vt:lpwstr/>
      </vt:variant>
      <vt:variant>
        <vt:lpwstr>_Toc46928730</vt:lpwstr>
      </vt:variant>
      <vt:variant>
        <vt:i4>1900599</vt:i4>
      </vt:variant>
      <vt:variant>
        <vt:i4>26</vt:i4>
      </vt:variant>
      <vt:variant>
        <vt:i4>0</vt:i4>
      </vt:variant>
      <vt:variant>
        <vt:i4>5</vt:i4>
      </vt:variant>
      <vt:variant>
        <vt:lpwstr/>
      </vt:variant>
      <vt:variant>
        <vt:lpwstr>_Toc46928729</vt:lpwstr>
      </vt:variant>
      <vt:variant>
        <vt:i4>1835063</vt:i4>
      </vt:variant>
      <vt:variant>
        <vt:i4>20</vt:i4>
      </vt:variant>
      <vt:variant>
        <vt:i4>0</vt:i4>
      </vt:variant>
      <vt:variant>
        <vt:i4>5</vt:i4>
      </vt:variant>
      <vt:variant>
        <vt:lpwstr/>
      </vt:variant>
      <vt:variant>
        <vt:lpwstr>_Toc46928728</vt:lpwstr>
      </vt:variant>
      <vt:variant>
        <vt:i4>1245239</vt:i4>
      </vt:variant>
      <vt:variant>
        <vt:i4>14</vt:i4>
      </vt:variant>
      <vt:variant>
        <vt:i4>0</vt:i4>
      </vt:variant>
      <vt:variant>
        <vt:i4>5</vt:i4>
      </vt:variant>
      <vt:variant>
        <vt:lpwstr/>
      </vt:variant>
      <vt:variant>
        <vt:lpwstr>_Toc46928727</vt:lpwstr>
      </vt:variant>
      <vt:variant>
        <vt:i4>1179703</vt:i4>
      </vt:variant>
      <vt:variant>
        <vt:i4>8</vt:i4>
      </vt:variant>
      <vt:variant>
        <vt:i4>0</vt:i4>
      </vt:variant>
      <vt:variant>
        <vt:i4>5</vt:i4>
      </vt:variant>
      <vt:variant>
        <vt:lpwstr/>
      </vt:variant>
      <vt:variant>
        <vt:lpwstr>_Toc46928726</vt:lpwstr>
      </vt:variant>
      <vt:variant>
        <vt:i4>1114167</vt:i4>
      </vt:variant>
      <vt:variant>
        <vt:i4>2</vt:i4>
      </vt:variant>
      <vt:variant>
        <vt:i4>0</vt:i4>
      </vt:variant>
      <vt:variant>
        <vt:i4>5</vt:i4>
      </vt:variant>
      <vt:variant>
        <vt:lpwstr/>
      </vt:variant>
      <vt:variant>
        <vt:lpwstr>_Toc46928725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Managed Data Networks Section</dc:title>
  <dc:subject/>
  <dc:creator>Telstra Limited</dc:creator>
  <cp:keywords>telstra, our, customer, terms, oct, managed, data, networks, services, server, term, termination, equipment, purchase, rental, security, implementation, performance, reporting, add, move, change, charge, plans,</cp:keywords>
  <dc:description>This is the Managed Data Networks (“MDN”) section of Our Customer Terms.</dc:description>
  <cp:lastModifiedBy>Greenaway, Liam</cp:lastModifiedBy>
  <cp:revision>4</cp:revision>
  <cp:lastPrinted>2023-12-11T01:55:00Z</cp:lastPrinted>
  <dcterms:created xsi:type="dcterms:W3CDTF">2023-12-12T04:41:00Z</dcterms:created>
  <dcterms:modified xsi:type="dcterms:W3CDTF">2023-12-12T04:41:00Z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AVMTitle">
    <vt:lpwstr>MDN OCT - current version</vt:lpwstr>
  </property>
  <property fmtid="{D5CDD505-2E9C-101B-9397-08002B2CF9AE}" pid="4" name="ClassificationContentMarkingFooterShapeIds">
    <vt:lpwstr>6,7,8,9,a,b</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y fmtid="{D5CDD505-2E9C-101B-9397-08002B2CF9AE}" pid="7" name="_dlc_DocIdItemGuid">
    <vt:lpwstr>46b9f16a-1c64-4e4a-8922-980c0718a17f</vt:lpwstr>
  </property>
  <property fmtid="{D5CDD505-2E9C-101B-9397-08002B2CF9AE}" pid="8" name="PCDocsNo">
    <vt:lpwstr>71585438v5</vt:lpwstr>
  </property>
</Properties>
</file>